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EE0F6A"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53.5pt;z-index:251658752" filled="f">
            <v:textbox style="mso-next-textbox:#_x0000_s1041" inset="1pt,1pt,1pt,1pt">
              <w:txbxContent>
                <w:p w:rsidR="003821D9" w:rsidRDefault="003821D9" w:rsidP="001873B5">
                  <w:pPr>
                    <w:spacing w:line="360" w:lineRule="auto"/>
                    <w:jc w:val="center"/>
                    <w:rPr>
                      <w:rFonts w:ascii="Times New Roman" w:hAnsi="Times New Roman"/>
                      <w:b/>
                      <w:szCs w:val="28"/>
                    </w:rPr>
                  </w:pPr>
                  <w:r w:rsidRPr="00D56874">
                    <w:rPr>
                      <w:rFonts w:ascii="Times New Roman" w:hAnsi="Times New Roman"/>
                      <w:b/>
                      <w:szCs w:val="28"/>
                    </w:rPr>
                    <w:t xml:space="preserve">ATA DE REGISTRO DE </w:t>
                  </w:r>
                  <w:proofErr w:type="gramStart"/>
                  <w:r w:rsidRPr="00081C6C">
                    <w:rPr>
                      <w:rFonts w:ascii="Times New Roman" w:hAnsi="Times New Roman"/>
                      <w:b/>
                      <w:szCs w:val="28"/>
                    </w:rPr>
                    <w:t>PREÇOS ...</w:t>
                  </w:r>
                  <w:proofErr w:type="gramEnd"/>
                  <w:r w:rsidRPr="00081C6C">
                    <w:rPr>
                      <w:rFonts w:ascii="Times New Roman" w:hAnsi="Times New Roman"/>
                      <w:b/>
                      <w:szCs w:val="28"/>
                    </w:rPr>
                    <w:t>../20</w:t>
                  </w:r>
                  <w:r>
                    <w:rPr>
                      <w:rFonts w:ascii="Times New Roman" w:hAnsi="Times New Roman"/>
                      <w:b/>
                      <w:szCs w:val="28"/>
                    </w:rPr>
                    <w:t>23</w:t>
                  </w:r>
                </w:p>
                <w:p w:rsidR="003821D9" w:rsidRPr="00D4796E" w:rsidRDefault="003821D9" w:rsidP="001519D1">
                  <w:pPr>
                    <w:jc w:val="both"/>
                    <w:rPr>
                      <w:rFonts w:ascii="Times New Roman" w:hAnsi="Times New Roman"/>
                      <w:sz w:val="24"/>
                      <w:szCs w:val="24"/>
                    </w:rPr>
                  </w:pPr>
                  <w:r w:rsidRPr="007052DE">
                    <w:rPr>
                      <w:rFonts w:ascii="Times New Roman" w:hAnsi="Times New Roman"/>
                      <w:b/>
                      <w:sz w:val="20"/>
                    </w:rPr>
                    <w:t>OBJETO</w:t>
                  </w:r>
                  <w:r w:rsidRPr="007052DE">
                    <w:rPr>
                      <w:rFonts w:ascii="Times New Roman" w:hAnsi="Times New Roman"/>
                      <w:sz w:val="20"/>
                    </w:rPr>
                    <w:t xml:space="preserve">: </w:t>
                  </w:r>
                  <w:r w:rsidRPr="00D4796E">
                    <w:rPr>
                      <w:rFonts w:ascii="Times New Roman" w:hAnsi="Times New Roman"/>
                      <w:b/>
                      <w:sz w:val="24"/>
                      <w:szCs w:val="24"/>
                    </w:rPr>
                    <w:t>EVENTUAL PRESTAÇÃO DE SERVIÇOS DE ALUGUEL DE COMPUTADORES E MONITORES</w:t>
                  </w:r>
                  <w:r>
                    <w:rPr>
                      <w:rFonts w:ascii="Times New Roman" w:hAnsi="Times New Roman"/>
                      <w:b/>
                      <w:sz w:val="24"/>
                      <w:szCs w:val="24"/>
                    </w:rPr>
                    <w:t>.</w:t>
                  </w:r>
                </w:p>
                <w:p w:rsidR="003821D9" w:rsidRPr="007052DE" w:rsidRDefault="003821D9" w:rsidP="008A62F2">
                  <w:pPr>
                    <w:spacing w:line="360" w:lineRule="auto"/>
                    <w:jc w:val="both"/>
                    <w:rPr>
                      <w:rFonts w:ascii="Times New Roman" w:hAnsi="Times New Roman"/>
                      <w:sz w:val="20"/>
                    </w:rPr>
                  </w:pPr>
                  <w:r>
                    <w:rPr>
                      <w:rFonts w:ascii="Times New Roman" w:hAnsi="Times New Roman"/>
                      <w:b/>
                      <w:sz w:val="20"/>
                    </w:rPr>
                    <w:t>PROCESSO ADMINISTRATIVO: 1277/</w:t>
                  </w:r>
                  <w:r w:rsidRPr="007052DE">
                    <w:rPr>
                      <w:rFonts w:ascii="Times New Roman" w:hAnsi="Times New Roman"/>
                      <w:b/>
                      <w:sz w:val="20"/>
                    </w:rPr>
                    <w:t>202</w:t>
                  </w:r>
                  <w:r>
                    <w:rPr>
                      <w:rFonts w:ascii="Times New Roman" w:hAnsi="Times New Roman"/>
                      <w:b/>
                      <w:sz w:val="20"/>
                    </w:rPr>
                    <w:t>3</w:t>
                  </w:r>
                  <w:r w:rsidRPr="007052DE">
                    <w:rPr>
                      <w:rFonts w:ascii="Times New Roman" w:hAnsi="Times New Roman"/>
                      <w:b/>
                      <w:sz w:val="20"/>
                    </w:rPr>
                    <w:t xml:space="preserve">        EDITAL:</w:t>
                  </w:r>
                  <w:r>
                    <w:rPr>
                      <w:rFonts w:ascii="Times New Roman" w:hAnsi="Times New Roman"/>
                      <w:b/>
                      <w:sz w:val="20"/>
                    </w:rPr>
                    <w:t xml:space="preserve"> </w:t>
                  </w:r>
                  <w:r w:rsidRPr="007052DE">
                    <w:rPr>
                      <w:rFonts w:ascii="Times New Roman" w:hAnsi="Times New Roman"/>
                      <w:b/>
                      <w:sz w:val="20"/>
                    </w:rPr>
                    <w:t>0</w:t>
                  </w:r>
                  <w:r>
                    <w:rPr>
                      <w:rFonts w:ascii="Times New Roman" w:hAnsi="Times New Roman"/>
                      <w:b/>
                      <w:sz w:val="20"/>
                    </w:rPr>
                    <w:t>29</w:t>
                  </w:r>
                  <w:r w:rsidRPr="007052DE">
                    <w:rPr>
                      <w:rFonts w:ascii="Times New Roman" w:hAnsi="Times New Roman"/>
                      <w:b/>
                      <w:sz w:val="20"/>
                    </w:rPr>
                    <w:t>/202</w:t>
                  </w:r>
                  <w:r>
                    <w:rPr>
                      <w:rFonts w:ascii="Times New Roman" w:hAnsi="Times New Roman"/>
                      <w:b/>
                      <w:sz w:val="20"/>
                    </w:rPr>
                    <w:t>3</w:t>
                  </w:r>
                  <w:r w:rsidRPr="007052DE">
                    <w:rPr>
                      <w:rFonts w:ascii="Times New Roman" w:hAnsi="Times New Roman"/>
                      <w:sz w:val="20"/>
                    </w:rPr>
                    <w:t xml:space="preserve">       </w:t>
                  </w:r>
                  <w:r w:rsidRPr="007052DE">
                    <w:rPr>
                      <w:rFonts w:ascii="Times New Roman" w:hAnsi="Times New Roman"/>
                      <w:b/>
                      <w:sz w:val="20"/>
                    </w:rPr>
                    <w:t xml:space="preserve">PREGÃO PRESENCIAL </w:t>
                  </w:r>
                </w:p>
                <w:p w:rsidR="003821D9" w:rsidRPr="007052DE" w:rsidRDefault="003821D9" w:rsidP="008A62F2">
                  <w:pPr>
                    <w:spacing w:line="360" w:lineRule="auto"/>
                    <w:jc w:val="both"/>
                    <w:rPr>
                      <w:rFonts w:ascii="Times New Roman" w:hAnsi="Times New Roman"/>
                      <w:b/>
                      <w:sz w:val="20"/>
                    </w:rPr>
                  </w:pPr>
                  <w:r w:rsidRPr="007052DE">
                    <w:rPr>
                      <w:rFonts w:ascii="Times New Roman" w:hAnsi="Times New Roman"/>
                      <w:b/>
                      <w:sz w:val="20"/>
                    </w:rPr>
                    <w:t>HOMOLOGAÇÃO:</w:t>
                  </w:r>
                  <w:proofErr w:type="gramStart"/>
                  <w:r w:rsidRPr="007052DE">
                    <w:rPr>
                      <w:rFonts w:ascii="Times New Roman" w:hAnsi="Times New Roman"/>
                      <w:b/>
                      <w:sz w:val="20"/>
                    </w:rPr>
                    <w:t>...........</w:t>
                  </w:r>
                  <w:proofErr w:type="gramEnd"/>
                </w:p>
                <w:p w:rsidR="003821D9" w:rsidRPr="007052DE" w:rsidRDefault="003821D9" w:rsidP="008A62F2">
                  <w:pPr>
                    <w:spacing w:line="360" w:lineRule="auto"/>
                    <w:rPr>
                      <w:rFonts w:ascii="Times New Roman" w:hAnsi="Times New Roman"/>
                      <w:b/>
                      <w:sz w:val="20"/>
                    </w:rPr>
                  </w:pPr>
                  <w:r w:rsidRPr="007052DE">
                    <w:rPr>
                      <w:rFonts w:ascii="Times New Roman" w:hAnsi="Times New Roman"/>
                      <w:b/>
                      <w:sz w:val="20"/>
                    </w:rPr>
                    <w:t>EMPRESA</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3821D9" w:rsidRPr="007052DE" w:rsidRDefault="003821D9" w:rsidP="008A62F2">
                  <w:pPr>
                    <w:spacing w:line="360" w:lineRule="auto"/>
                    <w:rPr>
                      <w:rFonts w:ascii="Times New Roman" w:hAnsi="Times New Roman"/>
                      <w:b/>
                      <w:sz w:val="20"/>
                    </w:rPr>
                  </w:pPr>
                  <w:r w:rsidRPr="007052DE">
                    <w:rPr>
                      <w:rFonts w:ascii="Times New Roman" w:hAnsi="Times New Roman"/>
                      <w:b/>
                      <w:sz w:val="20"/>
                    </w:rPr>
                    <w:t>ENDEREÇO</w:t>
                  </w:r>
                  <w:r w:rsidRPr="007052DE">
                    <w:rPr>
                      <w:rFonts w:ascii="Times New Roman" w:hAnsi="Times New Roman"/>
                      <w:sz w:val="20"/>
                    </w:rPr>
                    <w:t xml:space="preserve">: </w:t>
                  </w:r>
                  <w:proofErr w:type="gramStart"/>
                  <w:r w:rsidRPr="007052DE">
                    <w:rPr>
                      <w:rFonts w:ascii="Times New Roman" w:hAnsi="Times New Roman"/>
                      <w:sz w:val="20"/>
                    </w:rPr>
                    <w:t>................................................................</w:t>
                  </w:r>
                  <w:r w:rsidRPr="007052DE">
                    <w:rPr>
                      <w:rFonts w:ascii="Times New Roman" w:hAnsi="Times New Roman"/>
                      <w:b/>
                      <w:sz w:val="20"/>
                    </w:rPr>
                    <w:t>.</w:t>
                  </w:r>
                  <w:proofErr w:type="gramEnd"/>
                </w:p>
                <w:p w:rsidR="003821D9" w:rsidRPr="007052DE" w:rsidRDefault="003821D9" w:rsidP="008A62F2">
                  <w:pPr>
                    <w:spacing w:line="360" w:lineRule="auto"/>
                    <w:rPr>
                      <w:rFonts w:ascii="Times New Roman" w:hAnsi="Times New Roman"/>
                      <w:sz w:val="20"/>
                    </w:rPr>
                  </w:pPr>
                  <w:r w:rsidRPr="007052DE">
                    <w:rPr>
                      <w:rFonts w:ascii="Times New Roman" w:hAnsi="Times New Roman"/>
                      <w:b/>
                      <w:sz w:val="20"/>
                    </w:rPr>
                    <w:t>CNPJ</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3821D9" w:rsidRPr="0090140E" w:rsidRDefault="003821D9" w:rsidP="008A62F2">
                  <w:pPr>
                    <w:spacing w:line="360" w:lineRule="auto"/>
                    <w:rPr>
                      <w:rFonts w:ascii="Times New Roman" w:hAnsi="Times New Roman"/>
                      <w:b/>
                      <w:sz w:val="20"/>
                    </w:rPr>
                  </w:pPr>
                  <w:r w:rsidRPr="0090140E">
                    <w:rPr>
                      <w:rFonts w:ascii="Times New Roman" w:hAnsi="Times New Roman"/>
                      <w:b/>
                      <w:sz w:val="20"/>
                    </w:rPr>
                    <w:t xml:space="preserve">TELEFONE: </w:t>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t>E-MAIL</w:t>
                  </w:r>
                  <w:r>
                    <w:rPr>
                      <w:rFonts w:ascii="Times New Roman" w:hAnsi="Times New Roman"/>
                      <w:b/>
                      <w:sz w:val="20"/>
                    </w:rPr>
                    <w:t>:</w:t>
                  </w:r>
                </w:p>
              </w:txbxContent>
            </v:textbox>
          </v:rect>
        </w:pict>
      </w:r>
    </w:p>
    <w:p w:rsidR="001873B5" w:rsidRPr="006564C3" w:rsidRDefault="00EE0F6A" w:rsidP="008B3737">
      <w:pPr>
        <w:rPr>
          <w:rFonts w:ascii="Times New Roman" w:hAnsi="Times New Roman"/>
          <w:b/>
          <w:sz w:val="24"/>
          <w:szCs w:val="24"/>
        </w:rPr>
      </w:pPr>
      <w:r w:rsidRPr="00EE0F6A">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3821D9" w:rsidRDefault="003821D9" w:rsidP="00420568"/>
              </w:txbxContent>
            </v:textbox>
          </v:rect>
        </w:pict>
      </w:r>
      <w:r w:rsidRPr="00EE0F6A">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3821D9" w:rsidRDefault="003821D9"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800C2E" w:rsidRPr="0086650D" w:rsidRDefault="00083B8A" w:rsidP="0086650D">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AA6BF5">
        <w:rPr>
          <w:rFonts w:ascii="Times New Roman" w:hAnsi="Times New Roman"/>
          <w:b/>
          <w:sz w:val="24"/>
          <w:szCs w:val="24"/>
        </w:rPr>
        <w:t>três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Ó</w:t>
      </w:r>
      <w:r w:rsidR="00AB4E3C" w:rsidRPr="00694B0A">
        <w:rPr>
          <w:rFonts w:ascii="Times New Roman" w:hAnsi="Times New Roman"/>
          <w:b/>
          <w:sz w:val="24"/>
          <w:szCs w:val="24"/>
        </w:rPr>
        <w:t xml:space="preserve">rgão </w:t>
      </w:r>
      <w:r w:rsidR="0066467E" w:rsidRPr="00694B0A">
        <w:rPr>
          <w:rFonts w:ascii="Times New Roman" w:hAnsi="Times New Roman"/>
          <w:b/>
          <w:sz w:val="24"/>
          <w:szCs w:val="24"/>
        </w:rPr>
        <w:t>G</w:t>
      </w:r>
      <w:r w:rsidR="00AB4E3C" w:rsidRPr="00694B0A">
        <w:rPr>
          <w:rFonts w:ascii="Times New Roman" w:hAnsi="Times New Roman"/>
          <w:b/>
          <w:sz w:val="24"/>
          <w:szCs w:val="24"/>
        </w:rPr>
        <w:t>erenciador</w:t>
      </w:r>
      <w:r w:rsidR="0066467E" w:rsidRPr="00694B0A">
        <w:rPr>
          <w:rFonts w:ascii="Times New Roman" w:hAnsi="Times New Roman"/>
          <w:b/>
          <w:sz w:val="24"/>
          <w:szCs w:val="24"/>
        </w:rPr>
        <w:t>,</w:t>
      </w:r>
      <w:r w:rsidR="00AB4E3C" w:rsidRPr="00694B0A">
        <w:rPr>
          <w:rFonts w:ascii="Times New Roman" w:hAnsi="Times New Roman"/>
          <w:b/>
          <w:sz w:val="24"/>
          <w:szCs w:val="24"/>
        </w:rPr>
        <w:t xml:space="preserve"> </w:t>
      </w:r>
      <w:proofErr w:type="spellStart"/>
      <w:r w:rsidR="00AB4E3C" w:rsidRPr="00694B0A">
        <w:rPr>
          <w:rFonts w:ascii="Times New Roman" w:hAnsi="Times New Roman"/>
          <w:b/>
          <w:sz w:val="24"/>
          <w:szCs w:val="24"/>
        </w:rPr>
        <w:t>Sr</w:t>
      </w:r>
      <w:r w:rsidR="00D05D5D">
        <w:rPr>
          <w:rFonts w:ascii="Times New Roman" w:hAnsi="Times New Roman"/>
          <w:b/>
          <w:sz w:val="24"/>
          <w:szCs w:val="24"/>
        </w:rPr>
        <w:t>ª</w:t>
      </w:r>
      <w:proofErr w:type="spellEnd"/>
      <w:r w:rsidR="00AB4E3C" w:rsidRPr="00694B0A">
        <w:rPr>
          <w:rFonts w:ascii="Times New Roman" w:hAnsi="Times New Roman"/>
          <w:b/>
          <w:sz w:val="24"/>
          <w:szCs w:val="24"/>
        </w:rPr>
        <w:t>.</w:t>
      </w:r>
      <w:r w:rsidR="00447DEB" w:rsidRPr="00694B0A">
        <w:rPr>
          <w:rFonts w:ascii="Times New Roman" w:hAnsi="Times New Roman"/>
          <w:b/>
          <w:sz w:val="24"/>
          <w:szCs w:val="24"/>
        </w:rPr>
        <w:t xml:space="preserve"> </w:t>
      </w:r>
      <w:r w:rsidR="00CE0C56" w:rsidRPr="00694B0A">
        <w:rPr>
          <w:rFonts w:ascii="Times New Roman" w:hAnsi="Times New Roman"/>
          <w:b/>
          <w:sz w:val="24"/>
          <w:szCs w:val="24"/>
        </w:rPr>
        <w:t>------------------------------</w:t>
      </w:r>
      <w:r w:rsidR="00447DEB" w:rsidRPr="00694B0A">
        <w:rPr>
          <w:rFonts w:ascii="Times New Roman" w:hAnsi="Times New Roman"/>
          <w:b/>
          <w:sz w:val="24"/>
          <w:szCs w:val="24"/>
        </w:rPr>
        <w:t>,</w:t>
      </w:r>
      <w:r w:rsidR="007465D8" w:rsidRPr="00694B0A">
        <w:rPr>
          <w:rFonts w:ascii="Times New Roman" w:hAnsi="Times New Roman"/>
          <w:b/>
          <w:sz w:val="24"/>
          <w:szCs w:val="24"/>
        </w:rPr>
        <w:t xml:space="preserve"> </w:t>
      </w:r>
      <w:r w:rsidR="00B91098" w:rsidRPr="00694B0A">
        <w:rPr>
          <w:rFonts w:ascii="Times New Roman" w:hAnsi="Times New Roman"/>
          <w:sz w:val="24"/>
          <w:szCs w:val="24"/>
        </w:rPr>
        <w:t>nos te</w:t>
      </w:r>
      <w:r w:rsidR="00B91098" w:rsidRPr="00694B0A">
        <w:rPr>
          <w:rFonts w:ascii="Times New Roman" w:hAnsi="Times New Roman"/>
          <w:sz w:val="24"/>
          <w:szCs w:val="24"/>
        </w:rPr>
        <w:t>r</w:t>
      </w:r>
      <w:r w:rsidR="00B91098" w:rsidRPr="00694B0A">
        <w:rPr>
          <w:rFonts w:ascii="Times New Roman" w:hAnsi="Times New Roman"/>
          <w:sz w:val="24"/>
          <w:szCs w:val="24"/>
        </w:rPr>
        <w:t xml:space="preserve">mos </w:t>
      </w:r>
      <w:r w:rsidR="0069661E" w:rsidRPr="00694B0A">
        <w:rPr>
          <w:rFonts w:ascii="Times New Roman" w:hAnsi="Times New Roman"/>
          <w:sz w:val="24"/>
          <w:szCs w:val="24"/>
        </w:rPr>
        <w:t>d</w:t>
      </w:r>
      <w:r w:rsidR="00D75684" w:rsidRPr="00694B0A">
        <w:rPr>
          <w:rFonts w:ascii="Times New Roman" w:hAnsi="Times New Roman"/>
          <w:sz w:val="24"/>
          <w:szCs w:val="24"/>
        </w:rPr>
        <w:t>o</w:t>
      </w:r>
      <w:r w:rsidR="0069661E" w:rsidRPr="00694B0A">
        <w:rPr>
          <w:rFonts w:ascii="Times New Roman" w:hAnsi="Times New Roman"/>
          <w:sz w:val="24"/>
          <w:szCs w:val="24"/>
        </w:rPr>
        <w:t xml:space="preserve"> </w:t>
      </w:r>
      <w:r w:rsidR="004B2D0A" w:rsidRPr="00694B0A">
        <w:rPr>
          <w:rFonts w:ascii="Times New Roman" w:hAnsi="Times New Roman"/>
          <w:sz w:val="24"/>
          <w:szCs w:val="24"/>
        </w:rPr>
        <w:t>Decreto Municipal nº145 de 23 de dezembro de 2009, n°015 de 17 de fevereiro de 2017 e nº081 de 01 de agosto de 2017</w:t>
      </w:r>
      <w:r w:rsidR="0069661E" w:rsidRPr="00694B0A">
        <w:rPr>
          <w:rFonts w:ascii="Times New Roman" w:hAnsi="Times New Roman"/>
          <w:b/>
          <w:sz w:val="24"/>
          <w:szCs w:val="24"/>
        </w:rPr>
        <w:t xml:space="preserve">, </w:t>
      </w:r>
      <w:proofErr w:type="gramStart"/>
      <w:r w:rsidR="00C26656" w:rsidRPr="0086650D">
        <w:rPr>
          <w:rFonts w:ascii="Times New Roman" w:hAnsi="Times New Roman"/>
          <w:sz w:val="24"/>
          <w:szCs w:val="24"/>
        </w:rPr>
        <w:t>f</w:t>
      </w:r>
      <w:r w:rsidR="00E95874" w:rsidRPr="0086650D">
        <w:rPr>
          <w:rFonts w:ascii="Times New Roman" w:hAnsi="Times New Roman"/>
          <w:sz w:val="24"/>
          <w:szCs w:val="24"/>
        </w:rPr>
        <w:t>ace a</w:t>
      </w:r>
      <w:proofErr w:type="gramEnd"/>
      <w:r w:rsidR="00C26656" w:rsidRPr="0086650D">
        <w:rPr>
          <w:rFonts w:ascii="Times New Roman" w:hAnsi="Times New Roman"/>
          <w:sz w:val="24"/>
          <w:szCs w:val="24"/>
        </w:rPr>
        <w:t xml:space="preserve"> classificação das propostas apresentadas no </w:t>
      </w:r>
      <w:r w:rsidR="007465D8" w:rsidRPr="0086650D">
        <w:rPr>
          <w:rFonts w:ascii="Times New Roman" w:hAnsi="Times New Roman"/>
          <w:b/>
          <w:sz w:val="24"/>
          <w:szCs w:val="24"/>
        </w:rPr>
        <w:t xml:space="preserve">PREGÃO PRESENCIAL através do procedimento do </w:t>
      </w:r>
      <w:r w:rsidR="007465D8" w:rsidRPr="0086650D">
        <w:rPr>
          <w:rFonts w:ascii="Times New Roman" w:hAnsi="Times New Roman"/>
          <w:b/>
          <w:sz w:val="24"/>
          <w:szCs w:val="24"/>
          <w:u w:val="single"/>
        </w:rPr>
        <w:t>SISTEMA DE REGISTRO DE PREÇOS</w:t>
      </w:r>
      <w:r w:rsidR="007465D8" w:rsidRPr="0086650D">
        <w:rPr>
          <w:rFonts w:ascii="Times New Roman" w:hAnsi="Times New Roman"/>
          <w:sz w:val="24"/>
          <w:szCs w:val="24"/>
        </w:rPr>
        <w:t xml:space="preserve"> para</w:t>
      </w:r>
      <w:r w:rsidR="00D05D5D" w:rsidRPr="0086650D">
        <w:rPr>
          <w:rFonts w:ascii="Times New Roman" w:hAnsi="Times New Roman"/>
          <w:sz w:val="24"/>
          <w:szCs w:val="24"/>
        </w:rPr>
        <w:t xml:space="preserve"> o eventual </w:t>
      </w:r>
      <w:proofErr w:type="spellStart"/>
      <w:r w:rsidR="00D4796E" w:rsidRPr="00D4796E">
        <w:rPr>
          <w:rFonts w:ascii="Times New Roman" w:hAnsi="Times New Roman"/>
          <w:b/>
          <w:sz w:val="24"/>
          <w:szCs w:val="24"/>
        </w:rPr>
        <w:t>EVENTUAL</w:t>
      </w:r>
      <w:proofErr w:type="spellEnd"/>
      <w:r w:rsidR="00D4796E" w:rsidRPr="00D4796E">
        <w:rPr>
          <w:rFonts w:ascii="Times New Roman" w:hAnsi="Times New Roman"/>
          <w:b/>
          <w:sz w:val="24"/>
          <w:szCs w:val="24"/>
        </w:rPr>
        <w:t xml:space="preserve"> PRESTAÇÃO DE SERVIÇOS DE ALUGUEL DE COMPUTADORES E MONITORES</w:t>
      </w:r>
      <w:r w:rsidR="0066467E" w:rsidRPr="0086650D">
        <w:rPr>
          <w:rFonts w:ascii="Times New Roman" w:hAnsi="Times New Roman"/>
          <w:b/>
          <w:sz w:val="24"/>
          <w:szCs w:val="24"/>
        </w:rPr>
        <w:t xml:space="preserve">, </w:t>
      </w:r>
      <w:r w:rsidR="00BA5531" w:rsidRPr="0086650D">
        <w:rPr>
          <w:rFonts w:ascii="Times New Roman" w:hAnsi="Times New Roman"/>
          <w:sz w:val="24"/>
          <w:szCs w:val="24"/>
        </w:rPr>
        <w:t xml:space="preserve">segundo critérios estabelecidos no </w:t>
      </w:r>
      <w:r w:rsidR="00BA5531" w:rsidRPr="0086650D">
        <w:rPr>
          <w:rFonts w:ascii="Times New Roman" w:hAnsi="Times New Roman"/>
          <w:b/>
          <w:sz w:val="24"/>
          <w:szCs w:val="24"/>
        </w:rPr>
        <w:t xml:space="preserve">EDITAL </w:t>
      </w:r>
      <w:r w:rsidR="00AE4E47" w:rsidRPr="0086650D">
        <w:rPr>
          <w:rFonts w:ascii="Times New Roman" w:hAnsi="Times New Roman"/>
          <w:b/>
          <w:sz w:val="24"/>
          <w:szCs w:val="24"/>
        </w:rPr>
        <w:t>0</w:t>
      </w:r>
      <w:r w:rsidR="0086650D" w:rsidRPr="0086650D">
        <w:rPr>
          <w:rFonts w:ascii="Times New Roman" w:hAnsi="Times New Roman"/>
          <w:b/>
          <w:sz w:val="24"/>
          <w:szCs w:val="24"/>
        </w:rPr>
        <w:t>2</w:t>
      </w:r>
      <w:r w:rsidR="007A1C64">
        <w:rPr>
          <w:rFonts w:ascii="Times New Roman" w:hAnsi="Times New Roman"/>
          <w:b/>
          <w:sz w:val="24"/>
          <w:szCs w:val="24"/>
        </w:rPr>
        <w:t>9</w:t>
      </w:r>
      <w:r w:rsidR="00240D9B" w:rsidRPr="0086650D">
        <w:rPr>
          <w:rFonts w:ascii="Times New Roman" w:hAnsi="Times New Roman"/>
          <w:b/>
          <w:sz w:val="24"/>
          <w:szCs w:val="24"/>
        </w:rPr>
        <w:t>/</w:t>
      </w:r>
      <w:r w:rsidR="008B5F1E" w:rsidRPr="0086650D">
        <w:rPr>
          <w:rFonts w:ascii="Times New Roman" w:hAnsi="Times New Roman"/>
          <w:b/>
          <w:sz w:val="24"/>
          <w:szCs w:val="24"/>
        </w:rPr>
        <w:t>20</w:t>
      </w:r>
      <w:r w:rsidR="00B27708" w:rsidRPr="0086650D">
        <w:rPr>
          <w:rFonts w:ascii="Times New Roman" w:hAnsi="Times New Roman"/>
          <w:b/>
          <w:sz w:val="24"/>
          <w:szCs w:val="24"/>
        </w:rPr>
        <w:t>2</w:t>
      </w:r>
      <w:r w:rsidR="0094566A">
        <w:rPr>
          <w:rFonts w:ascii="Times New Roman" w:hAnsi="Times New Roman"/>
          <w:b/>
          <w:sz w:val="24"/>
          <w:szCs w:val="24"/>
        </w:rPr>
        <w:t>3</w:t>
      </w:r>
      <w:r w:rsidR="00BA5531" w:rsidRPr="0086650D">
        <w:rPr>
          <w:rFonts w:ascii="Times New Roman" w:hAnsi="Times New Roman"/>
          <w:sz w:val="24"/>
          <w:szCs w:val="24"/>
        </w:rPr>
        <w:t xml:space="preserve"> </w:t>
      </w:r>
      <w:r w:rsidR="00E41B7C" w:rsidRPr="0086650D">
        <w:rPr>
          <w:rFonts w:ascii="Times New Roman" w:hAnsi="Times New Roman"/>
          <w:sz w:val="24"/>
          <w:szCs w:val="24"/>
        </w:rPr>
        <w:t>e</w:t>
      </w:r>
      <w:r w:rsidR="00E95874" w:rsidRPr="0086650D">
        <w:rPr>
          <w:rFonts w:ascii="Times New Roman" w:hAnsi="Times New Roman"/>
          <w:sz w:val="24"/>
          <w:szCs w:val="24"/>
        </w:rPr>
        <w:t>, ainda,</w:t>
      </w:r>
      <w:r w:rsidR="00E41B7C" w:rsidRPr="0086650D">
        <w:rPr>
          <w:rFonts w:ascii="Times New Roman" w:hAnsi="Times New Roman"/>
          <w:sz w:val="24"/>
          <w:szCs w:val="24"/>
        </w:rPr>
        <w:t xml:space="preserve"> em virtude da deliberação </w:t>
      </w:r>
      <w:r w:rsidR="00E95874" w:rsidRPr="0086650D">
        <w:rPr>
          <w:rFonts w:ascii="Times New Roman" w:hAnsi="Times New Roman"/>
          <w:sz w:val="24"/>
          <w:szCs w:val="24"/>
        </w:rPr>
        <w:t xml:space="preserve">do </w:t>
      </w:r>
      <w:r w:rsidR="00E95874" w:rsidRPr="0086650D">
        <w:rPr>
          <w:rFonts w:ascii="Times New Roman" w:hAnsi="Times New Roman"/>
          <w:b/>
          <w:sz w:val="24"/>
          <w:szCs w:val="24"/>
        </w:rPr>
        <w:t xml:space="preserve">Exmº Sr. Prefeito Municipal, Sr. </w:t>
      </w:r>
      <w:r w:rsidR="00AC4589" w:rsidRPr="0086650D">
        <w:rPr>
          <w:rFonts w:ascii="Times New Roman" w:hAnsi="Times New Roman"/>
          <w:b/>
          <w:sz w:val="24"/>
          <w:szCs w:val="24"/>
        </w:rPr>
        <w:t>...........................</w:t>
      </w:r>
      <w:r w:rsidR="00E95874" w:rsidRPr="0086650D">
        <w:rPr>
          <w:rFonts w:ascii="Times New Roman" w:hAnsi="Times New Roman"/>
          <w:b/>
          <w:sz w:val="24"/>
          <w:szCs w:val="24"/>
        </w:rPr>
        <w:t>,</w:t>
      </w:r>
      <w:r w:rsidR="00E95874" w:rsidRPr="0086650D">
        <w:rPr>
          <w:rFonts w:ascii="Times New Roman" w:hAnsi="Times New Roman"/>
          <w:sz w:val="24"/>
          <w:szCs w:val="24"/>
        </w:rPr>
        <w:t xml:space="preserve"> decidindo-se pela </w:t>
      </w:r>
      <w:r w:rsidR="00F72595" w:rsidRPr="0086650D">
        <w:rPr>
          <w:rFonts w:ascii="Times New Roman" w:hAnsi="Times New Roman"/>
          <w:sz w:val="24"/>
          <w:szCs w:val="24"/>
        </w:rPr>
        <w:t xml:space="preserve">homologação do resultado da licitação, resolve, </w:t>
      </w:r>
      <w:r w:rsidR="00EE3607" w:rsidRPr="0086650D">
        <w:rPr>
          <w:rFonts w:ascii="Times New Roman" w:hAnsi="Times New Roman"/>
          <w:sz w:val="24"/>
          <w:szCs w:val="24"/>
        </w:rPr>
        <w:t>registrar os preços</w:t>
      </w:r>
      <w:r w:rsidR="007465D8" w:rsidRPr="0086650D">
        <w:rPr>
          <w:rFonts w:ascii="Times New Roman" w:hAnsi="Times New Roman"/>
          <w:sz w:val="24"/>
          <w:szCs w:val="24"/>
        </w:rPr>
        <w:t xml:space="preserve"> apresentados pela empresa </w:t>
      </w:r>
      <w:r w:rsidR="00D3572B" w:rsidRPr="0086650D">
        <w:rPr>
          <w:rFonts w:ascii="Times New Roman" w:hAnsi="Times New Roman"/>
          <w:sz w:val="24"/>
          <w:szCs w:val="24"/>
        </w:rPr>
        <w:t>acima identificada</w:t>
      </w:r>
      <w:r w:rsidR="007465D8" w:rsidRPr="0086650D">
        <w:rPr>
          <w:rFonts w:ascii="Times New Roman" w:hAnsi="Times New Roman"/>
          <w:b/>
          <w:sz w:val="24"/>
          <w:szCs w:val="24"/>
        </w:rPr>
        <w:t>,</w:t>
      </w:r>
      <w:r w:rsidR="00D3572B" w:rsidRPr="0086650D">
        <w:rPr>
          <w:rFonts w:ascii="Times New Roman" w:hAnsi="Times New Roman"/>
          <w:b/>
          <w:sz w:val="24"/>
          <w:szCs w:val="24"/>
        </w:rPr>
        <w:t xml:space="preserve"> </w:t>
      </w:r>
      <w:r w:rsidR="00D3572B" w:rsidRPr="0086650D">
        <w:rPr>
          <w:rFonts w:ascii="Times New Roman" w:hAnsi="Times New Roman"/>
          <w:sz w:val="24"/>
          <w:szCs w:val="24"/>
        </w:rPr>
        <w:t>neste ato</w:t>
      </w:r>
      <w:r w:rsidR="007465D8" w:rsidRPr="0086650D">
        <w:rPr>
          <w:rFonts w:ascii="Times New Roman" w:hAnsi="Times New Roman"/>
          <w:b/>
          <w:sz w:val="24"/>
          <w:szCs w:val="24"/>
        </w:rPr>
        <w:t xml:space="preserve"> </w:t>
      </w:r>
      <w:r w:rsidR="007465D8" w:rsidRPr="0086650D">
        <w:rPr>
          <w:rFonts w:ascii="Times New Roman" w:hAnsi="Times New Roman"/>
          <w:sz w:val="24"/>
          <w:szCs w:val="24"/>
        </w:rPr>
        <w:t>representad</w:t>
      </w:r>
      <w:r w:rsidR="0066467E" w:rsidRPr="0086650D">
        <w:rPr>
          <w:rFonts w:ascii="Times New Roman" w:hAnsi="Times New Roman"/>
          <w:sz w:val="24"/>
          <w:szCs w:val="24"/>
        </w:rPr>
        <w:t>a</w:t>
      </w:r>
      <w:r w:rsidR="007465D8" w:rsidRPr="0086650D">
        <w:rPr>
          <w:rFonts w:ascii="Times New Roman" w:hAnsi="Times New Roman"/>
          <w:sz w:val="24"/>
          <w:szCs w:val="24"/>
        </w:rPr>
        <w:t xml:space="preserve"> p</w:t>
      </w:r>
      <w:r w:rsidR="0066467E" w:rsidRPr="0086650D">
        <w:rPr>
          <w:rFonts w:ascii="Times New Roman" w:hAnsi="Times New Roman"/>
          <w:sz w:val="24"/>
          <w:szCs w:val="24"/>
        </w:rPr>
        <w:t>or</w:t>
      </w:r>
      <w:r w:rsidR="0066467E" w:rsidRPr="0086650D">
        <w:rPr>
          <w:rFonts w:ascii="Times New Roman" w:hAnsi="Times New Roman"/>
          <w:b/>
          <w:sz w:val="24"/>
          <w:szCs w:val="24"/>
        </w:rPr>
        <w:t xml:space="preserve"> </w:t>
      </w:r>
      <w:r w:rsidR="00AC4589" w:rsidRPr="0086650D">
        <w:rPr>
          <w:rFonts w:ascii="Times New Roman" w:hAnsi="Times New Roman"/>
          <w:b/>
          <w:sz w:val="24"/>
          <w:szCs w:val="24"/>
        </w:rPr>
        <w:t>...........................</w:t>
      </w:r>
      <w:r w:rsidR="007465D8" w:rsidRPr="0086650D">
        <w:rPr>
          <w:rFonts w:ascii="Times New Roman" w:hAnsi="Times New Roman"/>
          <w:b/>
          <w:sz w:val="24"/>
          <w:szCs w:val="24"/>
        </w:rPr>
        <w:t xml:space="preserve">, </w:t>
      </w:r>
      <w:r w:rsidR="007465D8" w:rsidRPr="0086650D">
        <w:rPr>
          <w:rFonts w:ascii="Times New Roman" w:hAnsi="Times New Roman"/>
          <w:sz w:val="24"/>
          <w:szCs w:val="24"/>
        </w:rPr>
        <w:t>portador</w:t>
      </w:r>
      <w:r w:rsidR="005F3139" w:rsidRPr="0086650D">
        <w:rPr>
          <w:rFonts w:ascii="Times New Roman" w:hAnsi="Times New Roman"/>
          <w:sz w:val="24"/>
          <w:szCs w:val="24"/>
        </w:rPr>
        <w:t>(</w:t>
      </w:r>
      <w:r w:rsidR="0066467E" w:rsidRPr="0086650D">
        <w:rPr>
          <w:rFonts w:ascii="Times New Roman" w:hAnsi="Times New Roman"/>
          <w:sz w:val="24"/>
          <w:szCs w:val="24"/>
        </w:rPr>
        <w:t>a</w:t>
      </w:r>
      <w:r w:rsidR="005F3139" w:rsidRPr="0086650D">
        <w:rPr>
          <w:rFonts w:ascii="Times New Roman" w:hAnsi="Times New Roman"/>
          <w:sz w:val="24"/>
          <w:szCs w:val="24"/>
        </w:rPr>
        <w:t>)</w:t>
      </w:r>
      <w:r w:rsidR="007465D8" w:rsidRPr="0086650D">
        <w:rPr>
          <w:rFonts w:ascii="Times New Roman" w:hAnsi="Times New Roman"/>
          <w:sz w:val="24"/>
          <w:szCs w:val="24"/>
        </w:rPr>
        <w:t xml:space="preserve"> da carteira de identidade </w:t>
      </w:r>
      <w:r w:rsidR="007465D8" w:rsidRPr="0086650D">
        <w:rPr>
          <w:rFonts w:ascii="Times New Roman" w:hAnsi="Times New Roman"/>
          <w:b/>
          <w:sz w:val="24"/>
          <w:szCs w:val="24"/>
        </w:rPr>
        <w:t>nº</w:t>
      </w:r>
      <w:r w:rsidR="00AC4589" w:rsidRPr="0086650D">
        <w:rPr>
          <w:rFonts w:ascii="Times New Roman" w:hAnsi="Times New Roman"/>
          <w:b/>
          <w:sz w:val="24"/>
          <w:szCs w:val="24"/>
        </w:rPr>
        <w:t>.................</w:t>
      </w:r>
      <w:r w:rsidR="007465D8" w:rsidRPr="0086650D">
        <w:rPr>
          <w:rFonts w:ascii="Times New Roman" w:hAnsi="Times New Roman"/>
          <w:sz w:val="24"/>
          <w:szCs w:val="24"/>
        </w:rPr>
        <w:t>, confor</w:t>
      </w:r>
      <w:r w:rsidR="00800C2E" w:rsidRPr="0086650D">
        <w:rPr>
          <w:rFonts w:ascii="Times New Roman" w:hAnsi="Times New Roman"/>
          <w:sz w:val="24"/>
          <w:szCs w:val="24"/>
        </w:rPr>
        <w:t>me abaixo:</w:t>
      </w:r>
    </w:p>
    <w:p w:rsidR="008D311B" w:rsidRPr="0086650D" w:rsidRDefault="008D311B" w:rsidP="0086650D">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86650D" w:rsidTr="00F146F3">
        <w:trPr>
          <w:jc w:val="center"/>
        </w:trPr>
        <w:tc>
          <w:tcPr>
            <w:tcW w:w="851"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I</w:t>
            </w:r>
            <w:r w:rsidRPr="0086650D">
              <w:rPr>
                <w:rFonts w:ascii="Times New Roman" w:hAnsi="Times New Roman"/>
                <w:b/>
                <w:sz w:val="24"/>
                <w:szCs w:val="24"/>
              </w:rPr>
              <w:t>TEM</w:t>
            </w:r>
          </w:p>
        </w:tc>
        <w:tc>
          <w:tcPr>
            <w:tcW w:w="850"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U</w:t>
            </w:r>
            <w:r w:rsidRPr="0086650D">
              <w:rPr>
                <w:rFonts w:ascii="Times New Roman" w:hAnsi="Times New Roman"/>
                <w:b/>
                <w:sz w:val="24"/>
                <w:szCs w:val="24"/>
              </w:rPr>
              <w:t>NID.</w:t>
            </w:r>
          </w:p>
        </w:tc>
        <w:tc>
          <w:tcPr>
            <w:tcW w:w="993"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QTD</w:t>
            </w:r>
          </w:p>
        </w:tc>
        <w:tc>
          <w:tcPr>
            <w:tcW w:w="2977"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DESCRIÇÃO</w:t>
            </w:r>
          </w:p>
        </w:tc>
        <w:tc>
          <w:tcPr>
            <w:tcW w:w="1417"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PREÇO UNIT</w:t>
            </w:r>
            <w:r w:rsidRPr="0086650D">
              <w:rPr>
                <w:rFonts w:ascii="Times New Roman" w:hAnsi="Times New Roman"/>
                <w:b/>
                <w:sz w:val="24"/>
                <w:szCs w:val="24"/>
              </w:rPr>
              <w:t>Á</w:t>
            </w:r>
            <w:r w:rsidRPr="0086650D">
              <w:rPr>
                <w:rFonts w:ascii="Times New Roman" w:hAnsi="Times New Roman"/>
                <w:b/>
                <w:sz w:val="24"/>
                <w:szCs w:val="24"/>
              </w:rPr>
              <w:t>RIO</w:t>
            </w:r>
          </w:p>
        </w:tc>
        <w:tc>
          <w:tcPr>
            <w:tcW w:w="1560"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VALOR TOTAL (R$)</w:t>
            </w:r>
          </w:p>
        </w:tc>
      </w:tr>
      <w:tr w:rsidR="00D3572B" w:rsidRPr="0086650D" w:rsidTr="00F146F3">
        <w:trPr>
          <w:jc w:val="center"/>
        </w:trPr>
        <w:tc>
          <w:tcPr>
            <w:tcW w:w="851" w:type="dxa"/>
            <w:shd w:val="clear" w:color="auto" w:fill="auto"/>
          </w:tcPr>
          <w:p w:rsidR="00D3572B" w:rsidRPr="0086650D" w:rsidRDefault="00D3572B" w:rsidP="0086650D">
            <w:pPr>
              <w:jc w:val="center"/>
              <w:rPr>
                <w:rFonts w:ascii="Times New Roman" w:hAnsi="Times New Roman"/>
                <w:sz w:val="24"/>
                <w:szCs w:val="24"/>
              </w:rPr>
            </w:pPr>
          </w:p>
        </w:tc>
        <w:tc>
          <w:tcPr>
            <w:tcW w:w="850" w:type="dxa"/>
            <w:shd w:val="clear" w:color="auto" w:fill="auto"/>
          </w:tcPr>
          <w:p w:rsidR="00D3572B" w:rsidRPr="0086650D" w:rsidRDefault="00D3572B" w:rsidP="0086650D">
            <w:pPr>
              <w:jc w:val="center"/>
              <w:rPr>
                <w:rFonts w:ascii="Times New Roman" w:hAnsi="Times New Roman"/>
                <w:sz w:val="24"/>
                <w:szCs w:val="24"/>
              </w:rPr>
            </w:pPr>
          </w:p>
        </w:tc>
        <w:tc>
          <w:tcPr>
            <w:tcW w:w="993" w:type="dxa"/>
            <w:shd w:val="clear" w:color="auto" w:fill="auto"/>
          </w:tcPr>
          <w:p w:rsidR="00D3572B" w:rsidRPr="0086650D" w:rsidRDefault="00D3572B" w:rsidP="0086650D">
            <w:pPr>
              <w:jc w:val="center"/>
              <w:rPr>
                <w:rFonts w:ascii="Times New Roman" w:hAnsi="Times New Roman"/>
                <w:sz w:val="24"/>
                <w:szCs w:val="24"/>
              </w:rPr>
            </w:pPr>
          </w:p>
        </w:tc>
        <w:tc>
          <w:tcPr>
            <w:tcW w:w="2977" w:type="dxa"/>
            <w:shd w:val="clear" w:color="auto" w:fill="auto"/>
          </w:tcPr>
          <w:p w:rsidR="00D3572B" w:rsidRPr="0086650D" w:rsidRDefault="00D3572B" w:rsidP="0086650D">
            <w:pPr>
              <w:jc w:val="both"/>
              <w:rPr>
                <w:rFonts w:ascii="Times New Roman" w:hAnsi="Times New Roman"/>
                <w:sz w:val="24"/>
                <w:szCs w:val="24"/>
              </w:rPr>
            </w:pPr>
          </w:p>
        </w:tc>
        <w:tc>
          <w:tcPr>
            <w:tcW w:w="1417" w:type="dxa"/>
            <w:shd w:val="clear" w:color="auto" w:fill="auto"/>
          </w:tcPr>
          <w:p w:rsidR="00D3572B" w:rsidRPr="0086650D" w:rsidRDefault="00D3572B" w:rsidP="0086650D">
            <w:pPr>
              <w:jc w:val="center"/>
              <w:rPr>
                <w:rFonts w:ascii="Times New Roman" w:hAnsi="Times New Roman"/>
                <w:sz w:val="24"/>
                <w:szCs w:val="24"/>
              </w:rPr>
            </w:pPr>
          </w:p>
        </w:tc>
        <w:tc>
          <w:tcPr>
            <w:tcW w:w="1560" w:type="dxa"/>
            <w:shd w:val="clear" w:color="auto" w:fill="auto"/>
          </w:tcPr>
          <w:p w:rsidR="00D3572B" w:rsidRPr="0086650D" w:rsidRDefault="00D3572B" w:rsidP="0086650D">
            <w:pPr>
              <w:jc w:val="right"/>
              <w:rPr>
                <w:rFonts w:ascii="Times New Roman" w:hAnsi="Times New Roman"/>
                <w:sz w:val="24"/>
                <w:szCs w:val="24"/>
              </w:rPr>
            </w:pPr>
          </w:p>
        </w:tc>
      </w:tr>
      <w:tr w:rsidR="00D3572B" w:rsidRPr="0086650D" w:rsidTr="00F146F3">
        <w:trPr>
          <w:jc w:val="center"/>
        </w:trPr>
        <w:tc>
          <w:tcPr>
            <w:tcW w:w="851" w:type="dxa"/>
            <w:shd w:val="clear" w:color="auto" w:fill="auto"/>
          </w:tcPr>
          <w:p w:rsidR="00D3572B" w:rsidRPr="0086650D" w:rsidRDefault="00D3572B" w:rsidP="0086650D">
            <w:pPr>
              <w:jc w:val="center"/>
              <w:rPr>
                <w:rFonts w:ascii="Times New Roman" w:hAnsi="Times New Roman"/>
                <w:sz w:val="24"/>
                <w:szCs w:val="24"/>
              </w:rPr>
            </w:pPr>
          </w:p>
        </w:tc>
        <w:tc>
          <w:tcPr>
            <w:tcW w:w="850" w:type="dxa"/>
            <w:shd w:val="clear" w:color="auto" w:fill="auto"/>
          </w:tcPr>
          <w:p w:rsidR="00D3572B" w:rsidRPr="0086650D" w:rsidRDefault="00D3572B" w:rsidP="0086650D">
            <w:pPr>
              <w:jc w:val="center"/>
              <w:rPr>
                <w:rFonts w:ascii="Times New Roman" w:hAnsi="Times New Roman"/>
                <w:sz w:val="24"/>
                <w:szCs w:val="24"/>
              </w:rPr>
            </w:pPr>
          </w:p>
        </w:tc>
        <w:tc>
          <w:tcPr>
            <w:tcW w:w="993" w:type="dxa"/>
            <w:shd w:val="clear" w:color="auto" w:fill="auto"/>
          </w:tcPr>
          <w:p w:rsidR="00D3572B" w:rsidRPr="0086650D" w:rsidRDefault="00D3572B" w:rsidP="0086650D">
            <w:pPr>
              <w:jc w:val="center"/>
              <w:rPr>
                <w:rFonts w:ascii="Times New Roman" w:hAnsi="Times New Roman"/>
                <w:sz w:val="24"/>
                <w:szCs w:val="24"/>
              </w:rPr>
            </w:pPr>
          </w:p>
        </w:tc>
        <w:tc>
          <w:tcPr>
            <w:tcW w:w="2977" w:type="dxa"/>
            <w:shd w:val="clear" w:color="auto" w:fill="auto"/>
          </w:tcPr>
          <w:p w:rsidR="00D3572B" w:rsidRPr="0086650D" w:rsidRDefault="00D3572B" w:rsidP="0086650D">
            <w:pPr>
              <w:jc w:val="both"/>
              <w:rPr>
                <w:rFonts w:ascii="Times New Roman" w:hAnsi="Times New Roman"/>
                <w:sz w:val="24"/>
                <w:szCs w:val="24"/>
              </w:rPr>
            </w:pPr>
          </w:p>
        </w:tc>
        <w:tc>
          <w:tcPr>
            <w:tcW w:w="1417" w:type="dxa"/>
            <w:shd w:val="clear" w:color="auto" w:fill="auto"/>
          </w:tcPr>
          <w:p w:rsidR="00D3572B" w:rsidRPr="0086650D" w:rsidRDefault="00D3572B" w:rsidP="0086650D">
            <w:pPr>
              <w:jc w:val="center"/>
              <w:rPr>
                <w:rFonts w:ascii="Times New Roman" w:hAnsi="Times New Roman"/>
                <w:sz w:val="24"/>
                <w:szCs w:val="24"/>
              </w:rPr>
            </w:pPr>
          </w:p>
        </w:tc>
        <w:tc>
          <w:tcPr>
            <w:tcW w:w="1560" w:type="dxa"/>
            <w:shd w:val="clear" w:color="auto" w:fill="auto"/>
          </w:tcPr>
          <w:p w:rsidR="00D3572B" w:rsidRPr="0086650D" w:rsidRDefault="00D3572B" w:rsidP="0086650D">
            <w:pPr>
              <w:jc w:val="right"/>
              <w:rPr>
                <w:rFonts w:ascii="Times New Roman" w:hAnsi="Times New Roman"/>
                <w:sz w:val="24"/>
                <w:szCs w:val="24"/>
              </w:rPr>
            </w:pPr>
          </w:p>
        </w:tc>
      </w:tr>
      <w:tr w:rsidR="00D3572B" w:rsidRPr="0086650D" w:rsidTr="00F146F3">
        <w:trPr>
          <w:jc w:val="center"/>
        </w:trPr>
        <w:tc>
          <w:tcPr>
            <w:tcW w:w="851" w:type="dxa"/>
            <w:shd w:val="clear" w:color="auto" w:fill="auto"/>
          </w:tcPr>
          <w:p w:rsidR="00D3572B" w:rsidRPr="0086650D" w:rsidRDefault="00D3572B" w:rsidP="0086650D">
            <w:pPr>
              <w:jc w:val="center"/>
              <w:rPr>
                <w:rFonts w:ascii="Times New Roman" w:hAnsi="Times New Roman"/>
                <w:sz w:val="24"/>
                <w:szCs w:val="24"/>
              </w:rPr>
            </w:pPr>
          </w:p>
        </w:tc>
        <w:tc>
          <w:tcPr>
            <w:tcW w:w="850" w:type="dxa"/>
            <w:shd w:val="clear" w:color="auto" w:fill="auto"/>
          </w:tcPr>
          <w:p w:rsidR="00D3572B" w:rsidRPr="0086650D" w:rsidRDefault="00D3572B" w:rsidP="0086650D">
            <w:pPr>
              <w:jc w:val="center"/>
              <w:rPr>
                <w:rFonts w:ascii="Times New Roman" w:hAnsi="Times New Roman"/>
                <w:sz w:val="24"/>
                <w:szCs w:val="24"/>
              </w:rPr>
            </w:pPr>
          </w:p>
        </w:tc>
        <w:tc>
          <w:tcPr>
            <w:tcW w:w="993" w:type="dxa"/>
            <w:shd w:val="clear" w:color="auto" w:fill="auto"/>
          </w:tcPr>
          <w:p w:rsidR="00D3572B" w:rsidRPr="0086650D" w:rsidRDefault="00D3572B" w:rsidP="0086650D">
            <w:pPr>
              <w:jc w:val="center"/>
              <w:rPr>
                <w:rFonts w:ascii="Times New Roman" w:hAnsi="Times New Roman"/>
                <w:sz w:val="24"/>
                <w:szCs w:val="24"/>
              </w:rPr>
            </w:pPr>
          </w:p>
        </w:tc>
        <w:tc>
          <w:tcPr>
            <w:tcW w:w="2977" w:type="dxa"/>
            <w:shd w:val="clear" w:color="auto" w:fill="auto"/>
          </w:tcPr>
          <w:p w:rsidR="00D3572B" w:rsidRPr="0086650D" w:rsidRDefault="00D3572B" w:rsidP="0086650D">
            <w:pPr>
              <w:jc w:val="both"/>
              <w:rPr>
                <w:rFonts w:ascii="Times New Roman" w:hAnsi="Times New Roman"/>
                <w:sz w:val="24"/>
                <w:szCs w:val="24"/>
              </w:rPr>
            </w:pPr>
          </w:p>
        </w:tc>
        <w:tc>
          <w:tcPr>
            <w:tcW w:w="1417" w:type="dxa"/>
            <w:shd w:val="clear" w:color="auto" w:fill="auto"/>
          </w:tcPr>
          <w:p w:rsidR="00D3572B" w:rsidRPr="0086650D" w:rsidRDefault="00D3572B" w:rsidP="0086650D">
            <w:pPr>
              <w:jc w:val="center"/>
              <w:rPr>
                <w:rFonts w:ascii="Times New Roman" w:hAnsi="Times New Roman"/>
                <w:sz w:val="24"/>
                <w:szCs w:val="24"/>
              </w:rPr>
            </w:pPr>
          </w:p>
        </w:tc>
        <w:tc>
          <w:tcPr>
            <w:tcW w:w="1560" w:type="dxa"/>
            <w:shd w:val="clear" w:color="auto" w:fill="auto"/>
          </w:tcPr>
          <w:p w:rsidR="00D3572B" w:rsidRPr="0086650D" w:rsidRDefault="00D3572B" w:rsidP="0086650D">
            <w:pPr>
              <w:jc w:val="right"/>
              <w:rPr>
                <w:rFonts w:ascii="Times New Roman" w:hAnsi="Times New Roman"/>
                <w:sz w:val="24"/>
                <w:szCs w:val="24"/>
              </w:rPr>
            </w:pPr>
          </w:p>
        </w:tc>
      </w:tr>
      <w:tr w:rsidR="00D3572B" w:rsidRPr="0086650D" w:rsidTr="00F146F3">
        <w:trPr>
          <w:jc w:val="center"/>
        </w:trPr>
        <w:tc>
          <w:tcPr>
            <w:tcW w:w="851" w:type="dxa"/>
            <w:shd w:val="clear" w:color="auto" w:fill="auto"/>
          </w:tcPr>
          <w:p w:rsidR="00D3572B" w:rsidRPr="0086650D" w:rsidRDefault="00D3572B" w:rsidP="0086650D">
            <w:pPr>
              <w:jc w:val="center"/>
              <w:rPr>
                <w:rFonts w:ascii="Times New Roman" w:hAnsi="Times New Roman"/>
                <w:sz w:val="24"/>
                <w:szCs w:val="24"/>
              </w:rPr>
            </w:pPr>
          </w:p>
        </w:tc>
        <w:tc>
          <w:tcPr>
            <w:tcW w:w="850" w:type="dxa"/>
            <w:shd w:val="clear" w:color="auto" w:fill="auto"/>
          </w:tcPr>
          <w:p w:rsidR="00D3572B" w:rsidRPr="0086650D" w:rsidRDefault="00D3572B" w:rsidP="0086650D">
            <w:pPr>
              <w:jc w:val="center"/>
              <w:rPr>
                <w:rFonts w:ascii="Times New Roman" w:hAnsi="Times New Roman"/>
                <w:sz w:val="24"/>
                <w:szCs w:val="24"/>
              </w:rPr>
            </w:pPr>
          </w:p>
        </w:tc>
        <w:tc>
          <w:tcPr>
            <w:tcW w:w="993" w:type="dxa"/>
            <w:shd w:val="clear" w:color="auto" w:fill="auto"/>
          </w:tcPr>
          <w:p w:rsidR="00D3572B" w:rsidRPr="0086650D" w:rsidRDefault="00D3572B" w:rsidP="0086650D">
            <w:pPr>
              <w:jc w:val="center"/>
              <w:rPr>
                <w:rFonts w:ascii="Times New Roman" w:hAnsi="Times New Roman"/>
                <w:sz w:val="24"/>
                <w:szCs w:val="24"/>
              </w:rPr>
            </w:pPr>
          </w:p>
        </w:tc>
        <w:tc>
          <w:tcPr>
            <w:tcW w:w="2977" w:type="dxa"/>
            <w:shd w:val="clear" w:color="auto" w:fill="auto"/>
          </w:tcPr>
          <w:p w:rsidR="00D3572B" w:rsidRPr="0086650D" w:rsidRDefault="00D3572B" w:rsidP="0086650D">
            <w:pPr>
              <w:jc w:val="both"/>
              <w:rPr>
                <w:rFonts w:ascii="Times New Roman" w:hAnsi="Times New Roman"/>
                <w:sz w:val="24"/>
                <w:szCs w:val="24"/>
              </w:rPr>
            </w:pPr>
          </w:p>
        </w:tc>
        <w:tc>
          <w:tcPr>
            <w:tcW w:w="1417" w:type="dxa"/>
            <w:shd w:val="clear" w:color="auto" w:fill="auto"/>
          </w:tcPr>
          <w:p w:rsidR="00D3572B" w:rsidRPr="0086650D" w:rsidRDefault="00D3572B" w:rsidP="0086650D">
            <w:pPr>
              <w:jc w:val="center"/>
              <w:rPr>
                <w:rFonts w:ascii="Times New Roman" w:hAnsi="Times New Roman"/>
                <w:sz w:val="24"/>
                <w:szCs w:val="24"/>
              </w:rPr>
            </w:pPr>
          </w:p>
        </w:tc>
        <w:tc>
          <w:tcPr>
            <w:tcW w:w="1560" w:type="dxa"/>
            <w:shd w:val="clear" w:color="auto" w:fill="auto"/>
          </w:tcPr>
          <w:p w:rsidR="00D3572B" w:rsidRPr="0086650D" w:rsidRDefault="00D3572B" w:rsidP="0086650D">
            <w:pPr>
              <w:jc w:val="right"/>
              <w:rPr>
                <w:rFonts w:ascii="Times New Roman" w:hAnsi="Times New Roman"/>
                <w:sz w:val="24"/>
                <w:szCs w:val="24"/>
              </w:rPr>
            </w:pPr>
          </w:p>
        </w:tc>
      </w:tr>
      <w:tr w:rsidR="00D3572B" w:rsidRPr="0086650D" w:rsidTr="00F146F3">
        <w:trPr>
          <w:jc w:val="center"/>
        </w:trPr>
        <w:tc>
          <w:tcPr>
            <w:tcW w:w="5671" w:type="dxa"/>
            <w:gridSpan w:val="4"/>
            <w:shd w:val="clear" w:color="auto" w:fill="auto"/>
          </w:tcPr>
          <w:p w:rsidR="00D3572B" w:rsidRPr="0086650D" w:rsidRDefault="00D3572B" w:rsidP="0086650D">
            <w:pPr>
              <w:jc w:val="center"/>
              <w:rPr>
                <w:rFonts w:ascii="Times New Roman" w:hAnsi="Times New Roman"/>
                <w:sz w:val="24"/>
                <w:szCs w:val="24"/>
              </w:rPr>
            </w:pPr>
            <w:r w:rsidRPr="0086650D">
              <w:rPr>
                <w:rFonts w:ascii="Times New Roman" w:hAnsi="Times New Roman"/>
                <w:sz w:val="24"/>
                <w:szCs w:val="24"/>
              </w:rPr>
              <w:t>TOTAL</w:t>
            </w:r>
          </w:p>
        </w:tc>
        <w:tc>
          <w:tcPr>
            <w:tcW w:w="2977" w:type="dxa"/>
            <w:gridSpan w:val="2"/>
            <w:shd w:val="clear" w:color="auto" w:fill="auto"/>
          </w:tcPr>
          <w:p w:rsidR="00D3572B" w:rsidRPr="0086650D" w:rsidRDefault="00D3572B" w:rsidP="0086650D">
            <w:pPr>
              <w:jc w:val="right"/>
              <w:rPr>
                <w:rFonts w:ascii="Times New Roman" w:hAnsi="Times New Roman"/>
                <w:sz w:val="24"/>
                <w:szCs w:val="24"/>
              </w:rPr>
            </w:pPr>
          </w:p>
        </w:tc>
      </w:tr>
    </w:tbl>
    <w:p w:rsidR="0086650D" w:rsidRPr="0086650D" w:rsidRDefault="0086650D" w:rsidP="0086650D">
      <w:pPr>
        <w:jc w:val="both"/>
        <w:rPr>
          <w:rFonts w:ascii="Times New Roman" w:hAnsi="Times New Roman"/>
          <w:b/>
          <w:sz w:val="24"/>
          <w:szCs w:val="24"/>
        </w:rPr>
      </w:pPr>
    </w:p>
    <w:p w:rsidR="0086650D" w:rsidRPr="0086650D" w:rsidRDefault="0086650D" w:rsidP="0086650D">
      <w:pPr>
        <w:jc w:val="both"/>
        <w:rPr>
          <w:rFonts w:ascii="Times New Roman" w:hAnsi="Times New Roman"/>
          <w:b/>
          <w:sz w:val="24"/>
          <w:szCs w:val="24"/>
        </w:rPr>
      </w:pPr>
      <w:r>
        <w:rPr>
          <w:rFonts w:ascii="Times New Roman" w:hAnsi="Times New Roman"/>
          <w:b/>
          <w:sz w:val="24"/>
          <w:szCs w:val="24"/>
        </w:rPr>
        <w:t>1</w:t>
      </w:r>
      <w:r w:rsidRPr="0086650D">
        <w:rPr>
          <w:rFonts w:ascii="Times New Roman" w:hAnsi="Times New Roman"/>
          <w:b/>
          <w:sz w:val="24"/>
          <w:szCs w:val="24"/>
        </w:rPr>
        <w:t xml:space="preserve">. DO OBJETO </w:t>
      </w:r>
    </w:p>
    <w:p w:rsidR="00FF311C" w:rsidRPr="00FF311C" w:rsidRDefault="00781163" w:rsidP="00FF311C">
      <w:pPr>
        <w:autoSpaceDE w:val="0"/>
        <w:autoSpaceDN w:val="0"/>
        <w:adjustRightInd w:val="0"/>
        <w:jc w:val="both"/>
        <w:rPr>
          <w:rFonts w:ascii="Times New Roman" w:hAnsi="Times New Roman"/>
          <w:sz w:val="24"/>
          <w:szCs w:val="24"/>
        </w:rPr>
      </w:pPr>
      <w:r w:rsidRPr="00781163">
        <w:rPr>
          <w:rFonts w:ascii="Times New Roman" w:hAnsi="Times New Roman"/>
          <w:b/>
          <w:sz w:val="24"/>
          <w:szCs w:val="24"/>
        </w:rPr>
        <w:t>1.1.</w:t>
      </w:r>
      <w:r>
        <w:rPr>
          <w:rFonts w:ascii="Times New Roman" w:hAnsi="Times New Roman"/>
          <w:sz w:val="24"/>
          <w:szCs w:val="24"/>
        </w:rPr>
        <w:t xml:space="preserve"> </w:t>
      </w:r>
      <w:r w:rsidR="00FF311C" w:rsidRPr="00FF311C">
        <w:rPr>
          <w:rFonts w:ascii="Times New Roman" w:hAnsi="Times New Roman"/>
          <w:sz w:val="24"/>
          <w:szCs w:val="24"/>
        </w:rPr>
        <w:t>O objeto é o Registro de Preços para</w:t>
      </w:r>
      <w:r w:rsidR="00FF311C" w:rsidRPr="00FF311C">
        <w:rPr>
          <w:rFonts w:ascii="Times New Roman" w:hAnsi="Times New Roman"/>
          <w:b/>
          <w:sz w:val="24"/>
          <w:szCs w:val="24"/>
        </w:rPr>
        <w:t xml:space="preserve"> CONTRATAÇÃO DE PESSOA JURÍDICA PARA O </w:t>
      </w:r>
      <w:r w:rsidR="00FF311C" w:rsidRPr="00FF311C">
        <w:rPr>
          <w:rFonts w:ascii="Times New Roman" w:hAnsi="Times New Roman"/>
          <w:b/>
          <w:sz w:val="24"/>
          <w:szCs w:val="24"/>
        </w:rPr>
        <w:t>E</w:t>
      </w:r>
      <w:r w:rsidR="00FF311C" w:rsidRPr="00FF311C">
        <w:rPr>
          <w:rFonts w:ascii="Times New Roman" w:hAnsi="Times New Roman"/>
          <w:b/>
          <w:sz w:val="24"/>
          <w:szCs w:val="24"/>
        </w:rPr>
        <w:t>VENTUAL PRESTAÇÃO DE SERVIÇOS DE ALUGUEL DE COMPUTADORES E MONIT</w:t>
      </w:r>
      <w:r w:rsidR="00FF311C" w:rsidRPr="00FF311C">
        <w:rPr>
          <w:rFonts w:ascii="Times New Roman" w:hAnsi="Times New Roman"/>
          <w:b/>
          <w:sz w:val="24"/>
          <w:szCs w:val="24"/>
        </w:rPr>
        <w:t>O</w:t>
      </w:r>
      <w:r w:rsidR="00FF311C" w:rsidRPr="00FF311C">
        <w:rPr>
          <w:rFonts w:ascii="Times New Roman" w:hAnsi="Times New Roman"/>
          <w:b/>
          <w:sz w:val="24"/>
          <w:szCs w:val="24"/>
        </w:rPr>
        <w:t>RES, com fornecimento de hardware e software, compreendidos a instalação dos equipamentos, configurações, gerenciamento remoto e suporte técnico, ao MUNCÍPIO DE SANTO ANTÔNIO DE PÁDUA</w:t>
      </w:r>
      <w:r w:rsidR="00FF311C" w:rsidRPr="00FF311C">
        <w:rPr>
          <w:rFonts w:ascii="Times New Roman" w:hAnsi="Times New Roman"/>
          <w:sz w:val="24"/>
          <w:szCs w:val="24"/>
        </w:rPr>
        <w:t>, para atender as secretarias municipais de: Administração e Gestão, Turismo e Lazer, E</w:t>
      </w:r>
      <w:r w:rsidR="00FF311C" w:rsidRPr="00FF311C">
        <w:rPr>
          <w:rFonts w:ascii="Times New Roman" w:hAnsi="Times New Roman"/>
          <w:sz w:val="24"/>
          <w:szCs w:val="24"/>
        </w:rPr>
        <w:t>s</w:t>
      </w:r>
      <w:r w:rsidR="00FF311C" w:rsidRPr="00FF311C">
        <w:rPr>
          <w:rFonts w:ascii="Times New Roman" w:hAnsi="Times New Roman"/>
          <w:sz w:val="24"/>
          <w:szCs w:val="24"/>
        </w:rPr>
        <w:t xml:space="preserve">porte, Obras e </w:t>
      </w:r>
      <w:proofErr w:type="spellStart"/>
      <w:r w:rsidR="00FF311C" w:rsidRPr="00FF311C">
        <w:rPr>
          <w:rFonts w:ascii="Times New Roman" w:hAnsi="Times New Roman"/>
          <w:sz w:val="24"/>
          <w:szCs w:val="24"/>
        </w:rPr>
        <w:t>Infraestrutura</w:t>
      </w:r>
      <w:proofErr w:type="spellEnd"/>
      <w:r w:rsidR="00FF311C" w:rsidRPr="00FF311C">
        <w:rPr>
          <w:rFonts w:ascii="Times New Roman" w:hAnsi="Times New Roman"/>
          <w:sz w:val="24"/>
          <w:szCs w:val="24"/>
        </w:rPr>
        <w:t xml:space="preserve"> Urbana e Rural, Assistência e Desenvolvimento Social, Segurança Pública, Controladoria Interna, Assessoria Direta de Gabinete, Defesa Civil, </w:t>
      </w:r>
      <w:proofErr w:type="gramStart"/>
      <w:r w:rsidR="00FF311C" w:rsidRPr="00FF311C">
        <w:rPr>
          <w:rFonts w:ascii="Times New Roman" w:hAnsi="Times New Roman"/>
          <w:sz w:val="24"/>
          <w:szCs w:val="24"/>
        </w:rPr>
        <w:t>Agricultura ,</w:t>
      </w:r>
      <w:proofErr w:type="gramEnd"/>
      <w:r w:rsidR="00FF311C" w:rsidRPr="00FF311C">
        <w:rPr>
          <w:rFonts w:ascii="Times New Roman" w:hAnsi="Times New Roman"/>
          <w:sz w:val="24"/>
          <w:szCs w:val="24"/>
        </w:rPr>
        <w:t xml:space="preserve"> indústria, Comércio e Recursos Minerais, Fazenda, Meio Ambiente, Transporte e Mobilidade, Iluminação Pública e Cultura.</w:t>
      </w:r>
    </w:p>
    <w:p w:rsidR="00FF311C" w:rsidRPr="00FF311C" w:rsidRDefault="00781163" w:rsidP="00FF311C">
      <w:pPr>
        <w:autoSpaceDE w:val="0"/>
        <w:autoSpaceDN w:val="0"/>
        <w:adjustRightInd w:val="0"/>
        <w:jc w:val="both"/>
        <w:rPr>
          <w:rFonts w:ascii="Times New Roman" w:hAnsi="Times New Roman"/>
          <w:sz w:val="24"/>
          <w:szCs w:val="24"/>
        </w:rPr>
      </w:pPr>
      <w:r>
        <w:rPr>
          <w:rFonts w:ascii="Times New Roman" w:hAnsi="Times New Roman"/>
          <w:b/>
          <w:sz w:val="24"/>
          <w:szCs w:val="24"/>
        </w:rPr>
        <w:t>1</w:t>
      </w:r>
      <w:r w:rsidR="00FF311C" w:rsidRPr="00FF311C">
        <w:rPr>
          <w:rFonts w:ascii="Times New Roman" w:hAnsi="Times New Roman"/>
          <w:b/>
          <w:sz w:val="24"/>
          <w:szCs w:val="24"/>
        </w:rPr>
        <w:t>.2.</w:t>
      </w:r>
      <w:r w:rsidR="00FF311C" w:rsidRPr="00FF311C">
        <w:rPr>
          <w:rFonts w:ascii="Times New Roman" w:hAnsi="Times New Roman"/>
          <w:sz w:val="24"/>
          <w:szCs w:val="24"/>
        </w:rPr>
        <w:t xml:space="preserve"> As solicitações se verificarão em função da necessidade e interesse do órgão solicitante.</w:t>
      </w:r>
    </w:p>
    <w:p w:rsidR="0086650D" w:rsidRPr="0086650D" w:rsidRDefault="0086650D" w:rsidP="0086650D">
      <w:pPr>
        <w:jc w:val="both"/>
        <w:rPr>
          <w:rFonts w:ascii="Times New Roman" w:hAnsi="Times New Roman"/>
          <w:b/>
          <w:sz w:val="24"/>
          <w:szCs w:val="24"/>
        </w:rPr>
      </w:pPr>
    </w:p>
    <w:p w:rsidR="0086650D" w:rsidRPr="0086650D" w:rsidRDefault="0086650D" w:rsidP="0086650D">
      <w:pPr>
        <w:jc w:val="both"/>
        <w:rPr>
          <w:rFonts w:ascii="Times New Roman" w:hAnsi="Times New Roman"/>
          <w:b/>
          <w:sz w:val="24"/>
          <w:szCs w:val="24"/>
        </w:rPr>
      </w:pPr>
      <w:r>
        <w:rPr>
          <w:rFonts w:ascii="Times New Roman" w:hAnsi="Times New Roman"/>
          <w:b/>
          <w:sz w:val="24"/>
          <w:szCs w:val="24"/>
        </w:rPr>
        <w:t>2</w:t>
      </w:r>
      <w:r w:rsidRPr="0086650D">
        <w:rPr>
          <w:rFonts w:ascii="Times New Roman" w:hAnsi="Times New Roman"/>
          <w:b/>
          <w:sz w:val="24"/>
          <w:szCs w:val="24"/>
        </w:rPr>
        <w:t>. FORMA DE FORNECIMENTO</w:t>
      </w:r>
    </w:p>
    <w:p w:rsidR="00814777" w:rsidRPr="000D5AB5" w:rsidRDefault="006218EC" w:rsidP="00814777">
      <w:pPr>
        <w:jc w:val="both"/>
        <w:rPr>
          <w:rFonts w:ascii="Times New Roman" w:hAnsi="Times New Roman"/>
          <w:i/>
          <w:color w:val="00B050"/>
          <w:sz w:val="24"/>
          <w:szCs w:val="24"/>
        </w:rPr>
      </w:pPr>
      <w:r>
        <w:rPr>
          <w:rFonts w:ascii="Times New Roman" w:hAnsi="Times New Roman"/>
          <w:b/>
          <w:sz w:val="24"/>
          <w:szCs w:val="24"/>
        </w:rPr>
        <w:t>2</w:t>
      </w:r>
      <w:r w:rsidR="00814777" w:rsidRPr="000D5AB5">
        <w:rPr>
          <w:rFonts w:ascii="Times New Roman" w:hAnsi="Times New Roman"/>
          <w:b/>
          <w:sz w:val="24"/>
          <w:szCs w:val="24"/>
        </w:rPr>
        <w:t>.1.</w:t>
      </w:r>
      <w:r w:rsidR="00814777" w:rsidRPr="000D5AB5">
        <w:rPr>
          <w:rFonts w:ascii="Times New Roman" w:hAnsi="Times New Roman"/>
          <w:sz w:val="24"/>
          <w:szCs w:val="24"/>
        </w:rPr>
        <w:t xml:space="preserve"> A entrega, instalação e manutenção dos equipamentos solicitados se darão na sede da secretaria solicitante dos mesmos, através do órgão Gerenciador.</w:t>
      </w:r>
      <w:r w:rsidR="00814777" w:rsidRPr="000D5AB5">
        <w:rPr>
          <w:rFonts w:ascii="Times New Roman" w:hAnsi="Times New Roman"/>
          <w:i/>
          <w:color w:val="00B050"/>
          <w:sz w:val="24"/>
          <w:szCs w:val="24"/>
        </w:rPr>
        <w:t xml:space="preserve"> </w:t>
      </w:r>
    </w:p>
    <w:p w:rsidR="00814777" w:rsidRPr="000D5AB5" w:rsidRDefault="006218EC" w:rsidP="00814777">
      <w:pPr>
        <w:jc w:val="both"/>
        <w:rPr>
          <w:rFonts w:ascii="Times New Roman" w:hAnsi="Times New Roman"/>
          <w:b/>
          <w:sz w:val="24"/>
          <w:szCs w:val="24"/>
        </w:rPr>
      </w:pPr>
      <w:r>
        <w:rPr>
          <w:rFonts w:ascii="Times New Roman" w:hAnsi="Times New Roman"/>
          <w:b/>
          <w:sz w:val="24"/>
          <w:szCs w:val="24"/>
        </w:rPr>
        <w:t>2</w:t>
      </w:r>
      <w:r w:rsidR="00814777" w:rsidRPr="000D5AB5">
        <w:rPr>
          <w:rFonts w:ascii="Times New Roman" w:hAnsi="Times New Roman"/>
          <w:b/>
          <w:sz w:val="24"/>
          <w:szCs w:val="24"/>
        </w:rPr>
        <w:t xml:space="preserve">.2. </w:t>
      </w:r>
      <w:r w:rsidR="00814777" w:rsidRPr="000D5AB5">
        <w:rPr>
          <w:rFonts w:ascii="Times New Roman" w:hAnsi="Times New Roman"/>
          <w:sz w:val="24"/>
          <w:szCs w:val="24"/>
        </w:rPr>
        <w:t xml:space="preserve">Os equipamentos e materiais deverão ser entregues intactos e em perfeito estado para uso. </w:t>
      </w:r>
    </w:p>
    <w:p w:rsidR="0086650D" w:rsidRPr="0086650D" w:rsidRDefault="0086650D" w:rsidP="0086650D">
      <w:pPr>
        <w:jc w:val="both"/>
        <w:rPr>
          <w:rFonts w:ascii="Times New Roman" w:hAnsi="Times New Roman"/>
          <w:b/>
          <w:sz w:val="24"/>
          <w:szCs w:val="24"/>
        </w:rPr>
      </w:pPr>
    </w:p>
    <w:p w:rsidR="0086650D" w:rsidRPr="0086650D" w:rsidRDefault="0086650D" w:rsidP="0086650D">
      <w:pPr>
        <w:pStyle w:val="Corpodetexto2"/>
        <w:spacing w:after="0" w:line="240" w:lineRule="auto"/>
        <w:jc w:val="both"/>
        <w:rPr>
          <w:rFonts w:ascii="Times New Roman" w:hAnsi="Times New Roman"/>
          <w:b/>
          <w:sz w:val="24"/>
          <w:szCs w:val="24"/>
        </w:rPr>
      </w:pPr>
      <w:r>
        <w:rPr>
          <w:rFonts w:ascii="Times New Roman" w:hAnsi="Times New Roman"/>
          <w:b/>
          <w:sz w:val="24"/>
          <w:szCs w:val="24"/>
        </w:rPr>
        <w:t>3</w:t>
      </w:r>
      <w:r w:rsidRPr="0086650D">
        <w:rPr>
          <w:rFonts w:ascii="Times New Roman" w:hAnsi="Times New Roman"/>
          <w:b/>
          <w:sz w:val="24"/>
          <w:szCs w:val="24"/>
        </w:rPr>
        <w:t>. LOCAL DE ENTREGA.</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lastRenderedPageBreak/>
        <w:t>3</w:t>
      </w:r>
      <w:r w:rsidRPr="0086650D">
        <w:rPr>
          <w:rFonts w:ascii="Times New Roman" w:hAnsi="Times New Roman"/>
          <w:b/>
          <w:sz w:val="24"/>
          <w:szCs w:val="24"/>
        </w:rPr>
        <w:t xml:space="preserve">.1. </w:t>
      </w:r>
      <w:r w:rsidR="00B308DF" w:rsidRPr="00B308DF">
        <w:rPr>
          <w:rFonts w:ascii="Times New Roman" w:hAnsi="Times New Roman"/>
          <w:sz w:val="24"/>
          <w:szCs w:val="24"/>
        </w:rPr>
        <w:t xml:space="preserve">Os equipamentos serão entregues, instalados e/ou realizada sua manutenção, quando possível esta última, na sede da secretaria solicitante, conforme relação de endereços </w:t>
      </w:r>
      <w:r w:rsidRPr="0086650D">
        <w:rPr>
          <w:rFonts w:ascii="Times New Roman" w:hAnsi="Times New Roman"/>
          <w:sz w:val="24"/>
          <w:szCs w:val="24"/>
        </w:rPr>
        <w:t>abaixo:</w:t>
      </w:r>
    </w:p>
    <w:p w:rsidR="0086650D" w:rsidRPr="0086650D" w:rsidRDefault="0086650D" w:rsidP="0086650D">
      <w:pPr>
        <w:jc w:val="both"/>
        <w:rPr>
          <w:rFonts w:ascii="Times New Roman" w:hAnsi="Times New Roman"/>
          <w:sz w:val="24"/>
          <w:szCs w:val="24"/>
        </w:rPr>
      </w:pPr>
    </w:p>
    <w:tbl>
      <w:tblPr>
        <w:tblStyle w:val="Tabelacomgrade"/>
        <w:tblW w:w="0" w:type="auto"/>
        <w:tblLook w:val="04A0"/>
      </w:tblPr>
      <w:tblGrid>
        <w:gridCol w:w="1526"/>
        <w:gridCol w:w="3118"/>
        <w:gridCol w:w="2835"/>
        <w:gridCol w:w="2725"/>
      </w:tblGrid>
      <w:tr w:rsidR="003B08D2" w:rsidRPr="00B308DF" w:rsidTr="003B08D2">
        <w:trPr>
          <w:trHeight w:val="251"/>
        </w:trPr>
        <w:tc>
          <w:tcPr>
            <w:tcW w:w="10204" w:type="dxa"/>
            <w:gridSpan w:val="4"/>
            <w:vAlign w:val="center"/>
          </w:tcPr>
          <w:p w:rsidR="003B08D2" w:rsidRPr="00B308DF" w:rsidRDefault="003B08D2" w:rsidP="003B08D2">
            <w:pPr>
              <w:jc w:val="center"/>
              <w:rPr>
                <w:rFonts w:ascii="Times New Roman" w:hAnsi="Times New Roman"/>
                <w:b/>
                <w:bCs/>
                <w:sz w:val="24"/>
                <w:szCs w:val="24"/>
              </w:rPr>
            </w:pPr>
            <w:r w:rsidRPr="00B308DF">
              <w:rPr>
                <w:rFonts w:ascii="Times New Roman" w:hAnsi="Times New Roman"/>
                <w:b/>
                <w:bCs/>
                <w:sz w:val="24"/>
                <w:szCs w:val="24"/>
              </w:rPr>
              <w:t>ENDEREÇO DAS SECRETARIAS – 2023</w:t>
            </w:r>
          </w:p>
        </w:tc>
      </w:tr>
      <w:tr w:rsidR="00B308DF" w:rsidRPr="00B308DF" w:rsidTr="00905DBA">
        <w:tc>
          <w:tcPr>
            <w:tcW w:w="4644" w:type="dxa"/>
            <w:gridSpan w:val="2"/>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SECRETARIA</w:t>
            </w:r>
          </w:p>
        </w:tc>
        <w:tc>
          <w:tcPr>
            <w:tcW w:w="2835"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ENDEREÇO</w:t>
            </w:r>
          </w:p>
        </w:tc>
        <w:tc>
          <w:tcPr>
            <w:tcW w:w="2725"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HORÁRIO DE FU</w:t>
            </w:r>
            <w:r w:rsidRPr="00B308DF">
              <w:rPr>
                <w:rFonts w:ascii="Times New Roman" w:hAnsi="Times New Roman"/>
                <w:sz w:val="24"/>
                <w:szCs w:val="24"/>
              </w:rPr>
              <w:t>N</w:t>
            </w:r>
            <w:r w:rsidRPr="00B308DF">
              <w:rPr>
                <w:rFonts w:ascii="Times New Roman" w:hAnsi="Times New Roman"/>
                <w:sz w:val="24"/>
                <w:szCs w:val="24"/>
              </w:rPr>
              <w:t>CIONAMENTO</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1</w:t>
            </w:r>
            <w:proofErr w:type="gramEnd"/>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Meio Ambiente</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 xml:space="preserve">Amilcar Rodrigues </w:t>
            </w:r>
            <w:proofErr w:type="spellStart"/>
            <w:r w:rsidRPr="00B308DF">
              <w:rPr>
                <w:rFonts w:ascii="Times New Roman" w:hAnsi="Times New Roman"/>
                <w:sz w:val="24"/>
                <w:szCs w:val="24"/>
              </w:rPr>
              <w:t>Perli</w:t>
            </w:r>
            <w:r w:rsidRPr="00B308DF">
              <w:rPr>
                <w:rFonts w:ascii="Times New Roman" w:hAnsi="Times New Roman"/>
                <w:sz w:val="24"/>
                <w:szCs w:val="24"/>
              </w:rPr>
              <w:t>n</w:t>
            </w:r>
            <w:r w:rsidRPr="00B308DF">
              <w:rPr>
                <w:rFonts w:ascii="Times New Roman" w:hAnsi="Times New Roman"/>
                <w:sz w:val="24"/>
                <w:szCs w:val="24"/>
              </w:rPr>
              <w:t>geiro</w:t>
            </w:r>
            <w:proofErr w:type="spellEnd"/>
            <w:r w:rsidRPr="00B308DF">
              <w:rPr>
                <w:rFonts w:ascii="Times New Roman" w:hAnsi="Times New Roman"/>
                <w:sz w:val="24"/>
                <w:szCs w:val="24"/>
              </w:rPr>
              <w:t xml:space="preserve">, </w:t>
            </w:r>
            <w:proofErr w:type="gramStart"/>
            <w:r w:rsidRPr="00B308DF">
              <w:rPr>
                <w:rFonts w:ascii="Times New Roman" w:hAnsi="Times New Roman"/>
                <w:sz w:val="24"/>
                <w:szCs w:val="24"/>
              </w:rPr>
              <w:t>s/n.</w:t>
            </w:r>
            <w:proofErr w:type="gramEnd"/>
            <w:r w:rsidRPr="00B308DF">
              <w:rPr>
                <w:rFonts w:ascii="Times New Roman" w:hAnsi="Times New Roman"/>
                <w:sz w:val="24"/>
                <w:szCs w:val="24"/>
              </w:rPr>
              <w:t>º, São Félix.</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2</w:t>
            </w:r>
            <w:proofErr w:type="gramEnd"/>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 xml:space="preserve">Obras e </w:t>
            </w:r>
            <w:proofErr w:type="spellStart"/>
            <w:r w:rsidRPr="00B308DF">
              <w:rPr>
                <w:rFonts w:ascii="Times New Roman" w:hAnsi="Times New Roman"/>
                <w:sz w:val="24"/>
                <w:szCs w:val="24"/>
              </w:rPr>
              <w:t>Infraestrutura</w:t>
            </w:r>
            <w:proofErr w:type="spellEnd"/>
            <w:r w:rsidRPr="00B308DF">
              <w:rPr>
                <w:rFonts w:ascii="Times New Roman" w:hAnsi="Times New Roman"/>
                <w:sz w:val="24"/>
                <w:szCs w:val="24"/>
              </w:rPr>
              <w:t xml:space="preserve"> Urbana e Rural</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Rodovia Renato de Alvim Padilha, Km 01</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07:00</w:t>
            </w:r>
            <w:proofErr w:type="gramEnd"/>
            <w:r w:rsidRPr="00B308DF">
              <w:rPr>
                <w:rFonts w:ascii="Times New Roman" w:hAnsi="Times New Roman"/>
                <w:sz w:val="24"/>
                <w:szCs w:val="24"/>
              </w:rPr>
              <w:t>h às 16:00h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3</w:t>
            </w:r>
            <w:proofErr w:type="gramEnd"/>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Transporte e Mobilidade U</w:t>
            </w:r>
            <w:r w:rsidRPr="00B308DF">
              <w:rPr>
                <w:rFonts w:ascii="Times New Roman" w:hAnsi="Times New Roman"/>
                <w:sz w:val="24"/>
                <w:szCs w:val="24"/>
              </w:rPr>
              <w:t>r</w:t>
            </w:r>
            <w:r w:rsidRPr="00B308DF">
              <w:rPr>
                <w:rFonts w:ascii="Times New Roman" w:hAnsi="Times New Roman"/>
                <w:sz w:val="24"/>
                <w:szCs w:val="24"/>
              </w:rPr>
              <w:t>bana</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 xml:space="preserve">Amilcar Rodrigues </w:t>
            </w:r>
            <w:proofErr w:type="spellStart"/>
            <w:r w:rsidRPr="00B308DF">
              <w:rPr>
                <w:rFonts w:ascii="Times New Roman" w:hAnsi="Times New Roman"/>
                <w:sz w:val="24"/>
                <w:szCs w:val="24"/>
              </w:rPr>
              <w:t>Perli</w:t>
            </w:r>
            <w:r w:rsidRPr="00B308DF">
              <w:rPr>
                <w:rFonts w:ascii="Times New Roman" w:hAnsi="Times New Roman"/>
                <w:sz w:val="24"/>
                <w:szCs w:val="24"/>
              </w:rPr>
              <w:t>n</w:t>
            </w:r>
            <w:r w:rsidRPr="00B308DF">
              <w:rPr>
                <w:rFonts w:ascii="Times New Roman" w:hAnsi="Times New Roman"/>
                <w:sz w:val="24"/>
                <w:szCs w:val="24"/>
              </w:rPr>
              <w:t>geiro</w:t>
            </w:r>
            <w:proofErr w:type="spellEnd"/>
            <w:r w:rsidRPr="00B308DF">
              <w:rPr>
                <w:rFonts w:ascii="Times New Roman" w:hAnsi="Times New Roman"/>
                <w:sz w:val="24"/>
                <w:szCs w:val="24"/>
              </w:rPr>
              <w:t xml:space="preserve">, </w:t>
            </w:r>
            <w:proofErr w:type="gramStart"/>
            <w:r w:rsidRPr="00B308DF">
              <w:rPr>
                <w:rFonts w:ascii="Times New Roman" w:hAnsi="Times New Roman"/>
                <w:sz w:val="24"/>
                <w:szCs w:val="24"/>
              </w:rPr>
              <w:t>s/n.</w:t>
            </w:r>
            <w:proofErr w:type="gramEnd"/>
            <w:r w:rsidRPr="00B308DF">
              <w:rPr>
                <w:rFonts w:ascii="Times New Roman" w:hAnsi="Times New Roman"/>
                <w:sz w:val="24"/>
                <w:szCs w:val="24"/>
              </w:rPr>
              <w:t>º, São Félix.</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4</w:t>
            </w:r>
            <w:proofErr w:type="gramEnd"/>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Agricultura</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Rodovia Renato de Alvim Padilha, km 02</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5</w:t>
            </w:r>
            <w:proofErr w:type="gramEnd"/>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Defesa Civil</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Rodovia Renato de Alvim Padilha, 3034.</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6</w:t>
            </w:r>
            <w:proofErr w:type="gramEnd"/>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Segurança Pública</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 xml:space="preserve">Rua Nilo Peçanha, </w:t>
            </w:r>
            <w:proofErr w:type="gramStart"/>
            <w:r w:rsidRPr="00B308DF">
              <w:rPr>
                <w:rFonts w:ascii="Times New Roman" w:hAnsi="Times New Roman"/>
                <w:sz w:val="24"/>
                <w:szCs w:val="24"/>
              </w:rPr>
              <w:t>s/n.</w:t>
            </w:r>
            <w:proofErr w:type="gramEnd"/>
            <w:r w:rsidRPr="00B308DF">
              <w:rPr>
                <w:rFonts w:ascii="Times New Roman" w:hAnsi="Times New Roman"/>
                <w:sz w:val="24"/>
                <w:szCs w:val="24"/>
              </w:rPr>
              <w:t>º - Centro</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7</w:t>
            </w:r>
            <w:proofErr w:type="gramEnd"/>
          </w:p>
        </w:tc>
        <w:tc>
          <w:tcPr>
            <w:tcW w:w="3118"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Industria</w:t>
            </w:r>
            <w:proofErr w:type="gramEnd"/>
            <w:r w:rsidRPr="00B308DF">
              <w:rPr>
                <w:rFonts w:ascii="Times New Roman" w:hAnsi="Times New Roman"/>
                <w:sz w:val="24"/>
                <w:szCs w:val="24"/>
              </w:rPr>
              <w:t>, Comercio e Recu</w:t>
            </w:r>
            <w:r w:rsidRPr="00B308DF">
              <w:rPr>
                <w:rFonts w:ascii="Times New Roman" w:hAnsi="Times New Roman"/>
                <w:sz w:val="24"/>
                <w:szCs w:val="24"/>
              </w:rPr>
              <w:t>r</w:t>
            </w:r>
            <w:r w:rsidRPr="00B308DF">
              <w:rPr>
                <w:rFonts w:ascii="Times New Roman" w:hAnsi="Times New Roman"/>
                <w:sz w:val="24"/>
                <w:szCs w:val="24"/>
              </w:rPr>
              <w:t>sos Minerais</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 xml:space="preserve">Major Padilha, </w:t>
            </w:r>
            <w:proofErr w:type="gramStart"/>
            <w:r w:rsidRPr="00B308DF">
              <w:rPr>
                <w:rFonts w:ascii="Times New Roman" w:hAnsi="Times New Roman"/>
                <w:sz w:val="24"/>
                <w:szCs w:val="24"/>
              </w:rPr>
              <w:t>s/n.</w:t>
            </w:r>
            <w:proofErr w:type="gramEnd"/>
            <w:r w:rsidRPr="00B308DF">
              <w:rPr>
                <w:rFonts w:ascii="Times New Roman" w:hAnsi="Times New Roman"/>
                <w:sz w:val="24"/>
                <w:szCs w:val="24"/>
              </w:rPr>
              <w:t>º, São Felix.</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8</w:t>
            </w:r>
            <w:proofErr w:type="gramEnd"/>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Assessoria Direta do Gabin</w:t>
            </w:r>
            <w:r w:rsidRPr="00B308DF">
              <w:rPr>
                <w:rFonts w:ascii="Times New Roman" w:hAnsi="Times New Roman"/>
                <w:sz w:val="24"/>
                <w:szCs w:val="24"/>
              </w:rPr>
              <w:t>e</w:t>
            </w:r>
            <w:r w:rsidRPr="00B308DF">
              <w:rPr>
                <w:rFonts w:ascii="Times New Roman" w:hAnsi="Times New Roman"/>
                <w:sz w:val="24"/>
                <w:szCs w:val="24"/>
              </w:rPr>
              <w:t>te</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Praça Visconde Figueira, 57, Centro</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9</w:t>
            </w:r>
            <w:proofErr w:type="gramEnd"/>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Cultura</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 xml:space="preserve">Major Padilha, </w:t>
            </w:r>
            <w:proofErr w:type="gramStart"/>
            <w:r w:rsidRPr="00B308DF">
              <w:rPr>
                <w:rFonts w:ascii="Times New Roman" w:hAnsi="Times New Roman"/>
                <w:sz w:val="24"/>
                <w:szCs w:val="24"/>
              </w:rPr>
              <w:t>s/n.</w:t>
            </w:r>
            <w:proofErr w:type="gramEnd"/>
            <w:r w:rsidRPr="00B308DF">
              <w:rPr>
                <w:rFonts w:ascii="Times New Roman" w:hAnsi="Times New Roman"/>
                <w:sz w:val="24"/>
                <w:szCs w:val="24"/>
              </w:rPr>
              <w:t>º, São Felix.</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10</w:t>
            </w:r>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Esportes</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 xml:space="preserve">Amilcar Rodrigues </w:t>
            </w:r>
            <w:proofErr w:type="spellStart"/>
            <w:r w:rsidRPr="00B308DF">
              <w:rPr>
                <w:rFonts w:ascii="Times New Roman" w:hAnsi="Times New Roman"/>
                <w:sz w:val="24"/>
                <w:szCs w:val="24"/>
              </w:rPr>
              <w:t>Perli</w:t>
            </w:r>
            <w:r w:rsidRPr="00B308DF">
              <w:rPr>
                <w:rFonts w:ascii="Times New Roman" w:hAnsi="Times New Roman"/>
                <w:sz w:val="24"/>
                <w:szCs w:val="24"/>
              </w:rPr>
              <w:t>n</w:t>
            </w:r>
            <w:r w:rsidRPr="00B308DF">
              <w:rPr>
                <w:rFonts w:ascii="Times New Roman" w:hAnsi="Times New Roman"/>
                <w:sz w:val="24"/>
                <w:szCs w:val="24"/>
              </w:rPr>
              <w:t>geiro</w:t>
            </w:r>
            <w:proofErr w:type="spellEnd"/>
            <w:r w:rsidRPr="00B308DF">
              <w:rPr>
                <w:rFonts w:ascii="Times New Roman" w:hAnsi="Times New Roman"/>
                <w:sz w:val="24"/>
                <w:szCs w:val="24"/>
              </w:rPr>
              <w:t xml:space="preserve">, </w:t>
            </w:r>
            <w:proofErr w:type="gramStart"/>
            <w:r w:rsidRPr="00B308DF">
              <w:rPr>
                <w:rFonts w:ascii="Times New Roman" w:hAnsi="Times New Roman"/>
                <w:sz w:val="24"/>
                <w:szCs w:val="24"/>
              </w:rPr>
              <w:t>s/n.</w:t>
            </w:r>
            <w:proofErr w:type="gramEnd"/>
            <w:r w:rsidRPr="00B308DF">
              <w:rPr>
                <w:rFonts w:ascii="Times New Roman" w:hAnsi="Times New Roman"/>
                <w:sz w:val="24"/>
                <w:szCs w:val="24"/>
              </w:rPr>
              <w:t>º, São Félix.</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11</w:t>
            </w:r>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Turismo e Lazer</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 xml:space="preserve">Major Padilha, </w:t>
            </w:r>
            <w:proofErr w:type="gramStart"/>
            <w:r w:rsidRPr="00B308DF">
              <w:rPr>
                <w:rFonts w:ascii="Times New Roman" w:hAnsi="Times New Roman"/>
                <w:sz w:val="24"/>
                <w:szCs w:val="24"/>
              </w:rPr>
              <w:t>s/n.</w:t>
            </w:r>
            <w:proofErr w:type="gramEnd"/>
            <w:r w:rsidRPr="00B308DF">
              <w:rPr>
                <w:rFonts w:ascii="Times New Roman" w:hAnsi="Times New Roman"/>
                <w:sz w:val="24"/>
                <w:szCs w:val="24"/>
              </w:rPr>
              <w:t>º, São Felix.</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12</w:t>
            </w:r>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Iluminação Pública</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 xml:space="preserve">Estrada Pádua x </w:t>
            </w:r>
            <w:proofErr w:type="spellStart"/>
            <w:r w:rsidRPr="00B308DF">
              <w:rPr>
                <w:rFonts w:ascii="Times New Roman" w:hAnsi="Times New Roman"/>
                <w:sz w:val="24"/>
                <w:szCs w:val="24"/>
              </w:rPr>
              <w:t>Pirapeti</w:t>
            </w:r>
            <w:r w:rsidRPr="00B308DF">
              <w:rPr>
                <w:rFonts w:ascii="Times New Roman" w:hAnsi="Times New Roman"/>
                <w:sz w:val="24"/>
                <w:szCs w:val="24"/>
              </w:rPr>
              <w:t>n</w:t>
            </w:r>
            <w:r w:rsidRPr="00B308DF">
              <w:rPr>
                <w:rFonts w:ascii="Times New Roman" w:hAnsi="Times New Roman"/>
                <w:sz w:val="24"/>
                <w:szCs w:val="24"/>
              </w:rPr>
              <w:t>ga</w:t>
            </w:r>
            <w:proofErr w:type="spellEnd"/>
            <w:r w:rsidRPr="00B308DF">
              <w:rPr>
                <w:rFonts w:ascii="Times New Roman" w:hAnsi="Times New Roman"/>
                <w:sz w:val="24"/>
                <w:szCs w:val="24"/>
              </w:rPr>
              <w:t xml:space="preserve">, </w:t>
            </w:r>
            <w:proofErr w:type="gramStart"/>
            <w:r w:rsidRPr="00B308DF">
              <w:rPr>
                <w:rFonts w:ascii="Times New Roman" w:hAnsi="Times New Roman"/>
                <w:sz w:val="24"/>
                <w:szCs w:val="24"/>
              </w:rPr>
              <w:t>s/n.</w:t>
            </w:r>
            <w:proofErr w:type="gramEnd"/>
            <w:r w:rsidRPr="00B308DF">
              <w:rPr>
                <w:rFonts w:ascii="Times New Roman" w:hAnsi="Times New Roman"/>
                <w:sz w:val="24"/>
                <w:szCs w:val="24"/>
              </w:rPr>
              <w:t>º, Bairro Glória</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13</w:t>
            </w:r>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Fazenda</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Praça Visconde Figueira, 57, Centro</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r w:rsidR="00B308DF" w:rsidRPr="00B308DF" w:rsidTr="003C0622">
        <w:tc>
          <w:tcPr>
            <w:tcW w:w="1526"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14</w:t>
            </w:r>
          </w:p>
        </w:tc>
        <w:tc>
          <w:tcPr>
            <w:tcW w:w="3118" w:type="dxa"/>
            <w:vAlign w:val="center"/>
          </w:tcPr>
          <w:p w:rsidR="00B308DF" w:rsidRPr="00B308DF" w:rsidRDefault="00B308DF" w:rsidP="00B308DF">
            <w:pPr>
              <w:jc w:val="center"/>
              <w:rPr>
                <w:rFonts w:ascii="Times New Roman" w:hAnsi="Times New Roman"/>
                <w:sz w:val="24"/>
                <w:szCs w:val="24"/>
              </w:rPr>
            </w:pPr>
            <w:r w:rsidRPr="00B308DF">
              <w:rPr>
                <w:rFonts w:ascii="Times New Roman" w:hAnsi="Times New Roman"/>
                <w:sz w:val="24"/>
                <w:szCs w:val="24"/>
              </w:rPr>
              <w:t>Planejamento e Orçamento</w:t>
            </w:r>
          </w:p>
        </w:tc>
        <w:tc>
          <w:tcPr>
            <w:tcW w:w="2835" w:type="dxa"/>
            <w:vAlign w:val="center"/>
          </w:tcPr>
          <w:p w:rsidR="00B308DF" w:rsidRPr="00B308DF" w:rsidRDefault="00B308DF" w:rsidP="00B308DF">
            <w:pPr>
              <w:jc w:val="both"/>
              <w:rPr>
                <w:rFonts w:ascii="Times New Roman" w:hAnsi="Times New Roman"/>
                <w:sz w:val="24"/>
                <w:szCs w:val="24"/>
              </w:rPr>
            </w:pPr>
            <w:r w:rsidRPr="00B308DF">
              <w:rPr>
                <w:rFonts w:ascii="Times New Roman" w:hAnsi="Times New Roman"/>
                <w:sz w:val="24"/>
                <w:szCs w:val="24"/>
              </w:rPr>
              <w:t>Praça Visconde Figueira, 57, Centro</w:t>
            </w:r>
          </w:p>
        </w:tc>
        <w:tc>
          <w:tcPr>
            <w:tcW w:w="2725" w:type="dxa"/>
            <w:vAlign w:val="center"/>
          </w:tcPr>
          <w:p w:rsidR="00B308DF" w:rsidRPr="00B308DF" w:rsidRDefault="00B308DF" w:rsidP="00B308DF">
            <w:pPr>
              <w:jc w:val="center"/>
              <w:rPr>
                <w:rFonts w:ascii="Times New Roman" w:hAnsi="Times New Roman"/>
                <w:sz w:val="24"/>
                <w:szCs w:val="24"/>
              </w:rPr>
            </w:pPr>
            <w:proofErr w:type="gramStart"/>
            <w:r w:rsidRPr="00B308DF">
              <w:rPr>
                <w:rFonts w:ascii="Times New Roman" w:hAnsi="Times New Roman"/>
                <w:sz w:val="24"/>
                <w:szCs w:val="24"/>
              </w:rPr>
              <w:t>08:00</w:t>
            </w:r>
            <w:proofErr w:type="gramEnd"/>
            <w:r w:rsidRPr="00B308DF">
              <w:rPr>
                <w:rFonts w:ascii="Times New Roman" w:hAnsi="Times New Roman"/>
                <w:sz w:val="24"/>
                <w:szCs w:val="24"/>
              </w:rPr>
              <w:t>h às 17:00h</w:t>
            </w:r>
          </w:p>
        </w:tc>
      </w:tr>
    </w:tbl>
    <w:p w:rsidR="0086650D" w:rsidRPr="0086650D" w:rsidRDefault="0086650D" w:rsidP="0086650D">
      <w:pPr>
        <w:pStyle w:val="SemEspaamento"/>
        <w:jc w:val="both"/>
        <w:rPr>
          <w:rFonts w:ascii="Times New Roman" w:hAnsi="Times New Roman" w:cs="Times New Roman"/>
          <w:b/>
          <w:sz w:val="24"/>
          <w:szCs w:val="24"/>
        </w:rPr>
      </w:pPr>
    </w:p>
    <w:p w:rsidR="0086650D" w:rsidRPr="0086650D" w:rsidRDefault="0086650D" w:rsidP="0086650D">
      <w:pPr>
        <w:pStyle w:val="SemEspaamento"/>
        <w:jc w:val="both"/>
        <w:rPr>
          <w:rFonts w:ascii="Times New Roman" w:hAnsi="Times New Roman" w:cs="Times New Roman"/>
          <w:b/>
          <w:sz w:val="24"/>
          <w:szCs w:val="24"/>
        </w:rPr>
      </w:pPr>
      <w:r>
        <w:rPr>
          <w:rFonts w:ascii="Times New Roman" w:hAnsi="Times New Roman" w:cs="Times New Roman"/>
          <w:b/>
          <w:sz w:val="24"/>
          <w:szCs w:val="24"/>
        </w:rPr>
        <w:t>4</w:t>
      </w:r>
      <w:r w:rsidRPr="0086650D">
        <w:rPr>
          <w:rFonts w:ascii="Times New Roman" w:hAnsi="Times New Roman" w:cs="Times New Roman"/>
          <w:b/>
          <w:sz w:val="24"/>
          <w:szCs w:val="24"/>
        </w:rPr>
        <w:t>. DA EXECUÇÃO E DA FISCALIZAÇÃO</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.1.</w:t>
      </w:r>
      <w:r w:rsidRPr="0086650D">
        <w:rPr>
          <w:rFonts w:ascii="Times New Roman" w:hAnsi="Times New Roman"/>
          <w:bCs/>
          <w:sz w:val="24"/>
          <w:szCs w:val="24"/>
        </w:rPr>
        <w:t xml:space="preserve"> O contrato deverá ser executado fielmente pelas partes, de acordo com as cláusulas avençadas e as normas da</w:t>
      </w:r>
      <w:r w:rsidRPr="0086650D">
        <w:rPr>
          <w:rFonts w:ascii="Times New Roman" w:hAnsi="Times New Roman"/>
          <w:b/>
          <w:bCs/>
          <w:sz w:val="24"/>
          <w:szCs w:val="24"/>
        </w:rPr>
        <w:t xml:space="preserve"> Lei Federal nº 8.666/93 e alterações posteriores</w:t>
      </w:r>
      <w:r w:rsidRPr="0086650D">
        <w:rPr>
          <w:rFonts w:ascii="Times New Roman" w:hAnsi="Times New Roman"/>
          <w:bCs/>
          <w:sz w:val="24"/>
          <w:szCs w:val="24"/>
        </w:rPr>
        <w:t>, respondendo cada uma pelas consequê</w:t>
      </w:r>
      <w:r w:rsidRPr="0086650D">
        <w:rPr>
          <w:rFonts w:ascii="Times New Roman" w:hAnsi="Times New Roman"/>
          <w:bCs/>
          <w:sz w:val="24"/>
          <w:szCs w:val="24"/>
        </w:rPr>
        <w:t>n</w:t>
      </w:r>
      <w:r w:rsidRPr="0086650D">
        <w:rPr>
          <w:rFonts w:ascii="Times New Roman" w:hAnsi="Times New Roman"/>
          <w:bCs/>
          <w:sz w:val="24"/>
          <w:szCs w:val="24"/>
        </w:rPr>
        <w:t xml:space="preserve">cias de sua inexecução total ou parcial. </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.2.</w:t>
      </w:r>
      <w:r w:rsidRPr="0086650D">
        <w:rPr>
          <w:rFonts w:ascii="Times New Roman" w:hAnsi="Times New Roman"/>
          <w:bCs/>
          <w:sz w:val="24"/>
          <w:szCs w:val="24"/>
        </w:rPr>
        <w:t xml:space="preserve"> A CONTRATADA declara aceitar, integralmente, todos os métodos e processos de inspeção, ver</w:t>
      </w:r>
      <w:r w:rsidRPr="0086650D">
        <w:rPr>
          <w:rFonts w:ascii="Times New Roman" w:hAnsi="Times New Roman"/>
          <w:bCs/>
          <w:sz w:val="24"/>
          <w:szCs w:val="24"/>
        </w:rPr>
        <w:t>i</w:t>
      </w:r>
      <w:r w:rsidRPr="0086650D">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86650D">
        <w:rPr>
          <w:rFonts w:ascii="Times New Roman" w:hAnsi="Times New Roman"/>
          <w:bCs/>
          <w:sz w:val="24"/>
          <w:szCs w:val="24"/>
        </w:rPr>
        <w:t>a</w:t>
      </w:r>
      <w:r w:rsidRPr="0086650D">
        <w:rPr>
          <w:rFonts w:ascii="Times New Roman" w:hAnsi="Times New Roman"/>
          <w:bCs/>
          <w:sz w:val="24"/>
          <w:szCs w:val="24"/>
        </w:rPr>
        <w:t>des.</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.3.</w:t>
      </w:r>
      <w:r w:rsidRPr="0086650D">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86650D">
        <w:rPr>
          <w:rFonts w:ascii="Times New Roman" w:hAnsi="Times New Roman"/>
          <w:bCs/>
          <w:sz w:val="24"/>
          <w:szCs w:val="24"/>
        </w:rPr>
        <w:t>obrigou</w:t>
      </w:r>
      <w:proofErr w:type="gramEnd"/>
      <w:r w:rsidRPr="0086650D">
        <w:rPr>
          <w:rFonts w:ascii="Times New Roman" w:hAnsi="Times New Roman"/>
          <w:bCs/>
          <w:sz w:val="24"/>
          <w:szCs w:val="24"/>
        </w:rPr>
        <w:t>, suas co</w:t>
      </w:r>
      <w:r w:rsidRPr="0086650D">
        <w:rPr>
          <w:rFonts w:ascii="Times New Roman" w:hAnsi="Times New Roman"/>
          <w:bCs/>
          <w:sz w:val="24"/>
          <w:szCs w:val="24"/>
        </w:rPr>
        <w:t>n</w:t>
      </w:r>
      <w:r w:rsidRPr="0086650D">
        <w:rPr>
          <w:rFonts w:ascii="Times New Roman" w:hAnsi="Times New Roman"/>
          <w:bCs/>
          <w:sz w:val="24"/>
          <w:szCs w:val="24"/>
        </w:rPr>
        <w:t>sequências e implicações perante o CONTRATANTE, terceiros, próximas ou remotas.</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.4.</w:t>
      </w:r>
      <w:r w:rsidRPr="0086650D">
        <w:rPr>
          <w:rFonts w:ascii="Times New Roman" w:hAnsi="Times New Roman"/>
          <w:bCs/>
          <w:sz w:val="24"/>
          <w:szCs w:val="24"/>
        </w:rPr>
        <w:t xml:space="preserve"> A execução do contrato será acompanhada por um representante do CONTRATANTE, que será um servidor </w:t>
      </w:r>
      <w:proofErr w:type="gramStart"/>
      <w:r w:rsidRPr="0086650D">
        <w:rPr>
          <w:rFonts w:ascii="Times New Roman" w:hAnsi="Times New Roman"/>
          <w:bCs/>
          <w:sz w:val="24"/>
          <w:szCs w:val="24"/>
        </w:rPr>
        <w:t>especialmente designado, permitida</w:t>
      </w:r>
      <w:proofErr w:type="gramEnd"/>
      <w:r w:rsidRPr="0086650D">
        <w:rPr>
          <w:rFonts w:ascii="Times New Roman" w:hAnsi="Times New Roman"/>
          <w:bCs/>
          <w:sz w:val="24"/>
          <w:szCs w:val="24"/>
        </w:rPr>
        <w:t xml:space="preserve"> a contratação de terceiros para assisti-lo e subsidiá-lo de informações pertinentes a essa atribuição, se porventura o mesmo assim necessitar. O servidor design</w:t>
      </w:r>
      <w:r w:rsidRPr="0086650D">
        <w:rPr>
          <w:rFonts w:ascii="Times New Roman" w:hAnsi="Times New Roman"/>
          <w:bCs/>
          <w:sz w:val="24"/>
          <w:szCs w:val="24"/>
        </w:rPr>
        <w:t>a</w:t>
      </w:r>
      <w:r w:rsidRPr="0086650D">
        <w:rPr>
          <w:rFonts w:ascii="Times New Roman" w:hAnsi="Times New Roman"/>
          <w:bCs/>
          <w:sz w:val="24"/>
          <w:szCs w:val="24"/>
        </w:rPr>
        <w:lastRenderedPageBreak/>
        <w:t>do pelo CONTRATANTE irá exercer ampla, irrestrita e permanente fiscalização da execução das obr</w:t>
      </w:r>
      <w:r w:rsidRPr="0086650D">
        <w:rPr>
          <w:rFonts w:ascii="Times New Roman" w:hAnsi="Times New Roman"/>
          <w:bCs/>
          <w:sz w:val="24"/>
          <w:szCs w:val="24"/>
        </w:rPr>
        <w:t>i</w:t>
      </w:r>
      <w:r w:rsidRPr="0086650D">
        <w:rPr>
          <w:rFonts w:ascii="Times New Roman" w:hAnsi="Times New Roman"/>
          <w:bCs/>
          <w:sz w:val="24"/>
          <w:szCs w:val="24"/>
        </w:rPr>
        <w:t>gações e do desempenho da CONTRATADA, sem prejuízo desta de fiscalizar seus empregados, prepo</w:t>
      </w:r>
      <w:r w:rsidRPr="0086650D">
        <w:rPr>
          <w:rFonts w:ascii="Times New Roman" w:hAnsi="Times New Roman"/>
          <w:bCs/>
          <w:sz w:val="24"/>
          <w:szCs w:val="24"/>
        </w:rPr>
        <w:t>s</w:t>
      </w:r>
      <w:r w:rsidRPr="0086650D">
        <w:rPr>
          <w:rFonts w:ascii="Times New Roman" w:hAnsi="Times New Roman"/>
          <w:bCs/>
          <w:sz w:val="24"/>
          <w:szCs w:val="24"/>
        </w:rPr>
        <w:t xml:space="preserve">tos ou subordinados.   </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.5.</w:t>
      </w:r>
      <w:r w:rsidRPr="0086650D">
        <w:rPr>
          <w:rFonts w:ascii="Times New Roman" w:hAnsi="Times New Roman"/>
          <w:bCs/>
          <w:sz w:val="24"/>
          <w:szCs w:val="24"/>
        </w:rPr>
        <w:t xml:space="preserve"> A CONTRATADA deverá manter preposto, aceito pelo CONTRATANTE para representá-lo na execução do contrato.</w:t>
      </w:r>
    </w:p>
    <w:p w:rsidR="0086650D" w:rsidRPr="0086650D" w:rsidRDefault="0086650D" w:rsidP="0086650D">
      <w:pPr>
        <w:jc w:val="both"/>
        <w:rPr>
          <w:rFonts w:ascii="Times New Roman" w:eastAsia="Batang" w:hAnsi="Times New Roman"/>
          <w:sz w:val="24"/>
          <w:szCs w:val="24"/>
        </w:rPr>
      </w:pPr>
      <w:r>
        <w:rPr>
          <w:rFonts w:ascii="Times New Roman" w:eastAsia="Batang" w:hAnsi="Times New Roman"/>
          <w:b/>
          <w:sz w:val="24"/>
          <w:szCs w:val="24"/>
        </w:rPr>
        <w:t>4</w:t>
      </w:r>
      <w:r w:rsidRPr="0086650D">
        <w:rPr>
          <w:rFonts w:ascii="Times New Roman" w:eastAsia="Batang" w:hAnsi="Times New Roman"/>
          <w:b/>
          <w:sz w:val="24"/>
          <w:szCs w:val="24"/>
        </w:rPr>
        <w:t>.6.</w:t>
      </w:r>
      <w:r w:rsidRPr="0086650D">
        <w:rPr>
          <w:rFonts w:ascii="Times New Roman" w:eastAsia="Batang" w:hAnsi="Times New Roman"/>
          <w:sz w:val="24"/>
          <w:szCs w:val="24"/>
        </w:rPr>
        <w:t xml:space="preserve"> Ficará a cargos das </w:t>
      </w:r>
      <w:r w:rsidRPr="0086650D">
        <w:rPr>
          <w:rFonts w:ascii="Times New Roman" w:hAnsi="Times New Roman"/>
          <w:b/>
          <w:sz w:val="24"/>
          <w:szCs w:val="24"/>
        </w:rPr>
        <w:t>Secretarias Participantes,</w:t>
      </w:r>
      <w:r w:rsidRPr="0086650D">
        <w:rPr>
          <w:rFonts w:ascii="Times New Roman" w:hAnsi="Times New Roman"/>
          <w:sz w:val="24"/>
          <w:szCs w:val="24"/>
        </w:rPr>
        <w:t xml:space="preserve"> </w:t>
      </w:r>
      <w:r w:rsidRPr="0086650D">
        <w:rPr>
          <w:rFonts w:ascii="Times New Roman" w:eastAsia="Batang" w:hAnsi="Times New Roman"/>
          <w:sz w:val="24"/>
          <w:szCs w:val="24"/>
        </w:rPr>
        <w:t>a fiscalização e o acompanhamento da execução de todas as fases e etapas dos serviços e das entregas do material.</w:t>
      </w:r>
    </w:p>
    <w:p w:rsidR="0086650D" w:rsidRPr="0086650D" w:rsidRDefault="0086650D" w:rsidP="0086650D">
      <w:pPr>
        <w:jc w:val="both"/>
        <w:rPr>
          <w:rFonts w:ascii="Times New Roman" w:hAnsi="Times New Roman"/>
          <w:b/>
          <w:sz w:val="24"/>
          <w:szCs w:val="24"/>
        </w:rPr>
      </w:pPr>
      <w:r>
        <w:rPr>
          <w:rFonts w:ascii="Times New Roman" w:eastAsia="Batang" w:hAnsi="Times New Roman"/>
          <w:b/>
          <w:sz w:val="24"/>
          <w:szCs w:val="24"/>
        </w:rPr>
        <w:t>4</w:t>
      </w:r>
      <w:r w:rsidRPr="0086650D">
        <w:rPr>
          <w:rFonts w:ascii="Times New Roman" w:eastAsia="Batang" w:hAnsi="Times New Roman"/>
          <w:b/>
          <w:sz w:val="24"/>
          <w:szCs w:val="24"/>
        </w:rPr>
        <w:t>.7.</w:t>
      </w:r>
      <w:r w:rsidRPr="0086650D">
        <w:rPr>
          <w:rFonts w:ascii="Times New Roman" w:eastAsia="Batang" w:hAnsi="Times New Roman"/>
          <w:sz w:val="24"/>
          <w:szCs w:val="24"/>
        </w:rPr>
        <w:t xml:space="preserve"> Cabe as </w:t>
      </w:r>
      <w:r w:rsidRPr="0086650D">
        <w:rPr>
          <w:rFonts w:ascii="Times New Roman" w:eastAsia="Batang" w:hAnsi="Times New Roman"/>
          <w:b/>
          <w:sz w:val="24"/>
          <w:szCs w:val="24"/>
        </w:rPr>
        <w:t>Secretarias Participantes</w:t>
      </w:r>
      <w:r w:rsidRPr="0086650D">
        <w:rPr>
          <w:rFonts w:ascii="Times New Roman" w:eastAsia="Batang" w:hAnsi="Times New Roman"/>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6650D" w:rsidRPr="0086650D" w:rsidRDefault="0086650D" w:rsidP="0086650D">
      <w:pPr>
        <w:contextualSpacing/>
        <w:jc w:val="both"/>
        <w:rPr>
          <w:rFonts w:ascii="Times New Roman" w:hAnsi="Times New Roman"/>
          <w:b/>
          <w:sz w:val="24"/>
          <w:szCs w:val="24"/>
        </w:rPr>
      </w:pPr>
    </w:p>
    <w:p w:rsidR="0086650D" w:rsidRPr="0086650D" w:rsidRDefault="0086650D" w:rsidP="0086650D">
      <w:pPr>
        <w:contextualSpacing/>
        <w:jc w:val="both"/>
        <w:rPr>
          <w:rFonts w:ascii="Times New Roman" w:hAnsi="Times New Roman"/>
          <w:sz w:val="24"/>
          <w:szCs w:val="24"/>
        </w:rPr>
      </w:pPr>
      <w:r>
        <w:rPr>
          <w:rFonts w:ascii="Times New Roman" w:hAnsi="Times New Roman"/>
          <w:b/>
          <w:sz w:val="24"/>
          <w:szCs w:val="24"/>
        </w:rPr>
        <w:t>5</w:t>
      </w:r>
      <w:r w:rsidRPr="0086650D">
        <w:rPr>
          <w:rFonts w:ascii="Times New Roman" w:hAnsi="Times New Roman"/>
          <w:b/>
          <w:sz w:val="24"/>
          <w:szCs w:val="24"/>
        </w:rPr>
        <w:t>. DOS PRAZOS E DAS CONDIÇÕES PARA ASSINATURA E EXECUÇÃO DA ATA DE R</w:t>
      </w:r>
      <w:r w:rsidRPr="0086650D">
        <w:rPr>
          <w:rFonts w:ascii="Times New Roman" w:hAnsi="Times New Roman"/>
          <w:b/>
          <w:sz w:val="24"/>
          <w:szCs w:val="24"/>
        </w:rPr>
        <w:t>E</w:t>
      </w:r>
      <w:r w:rsidRPr="0086650D">
        <w:rPr>
          <w:rFonts w:ascii="Times New Roman" w:hAnsi="Times New Roman"/>
          <w:b/>
          <w:sz w:val="24"/>
          <w:szCs w:val="24"/>
        </w:rPr>
        <w:t>GISTRO DE PREÇOS</w:t>
      </w:r>
    </w:p>
    <w:p w:rsidR="0086650D" w:rsidRPr="0086650D" w:rsidRDefault="0086650D" w:rsidP="0086650D">
      <w:pPr>
        <w:pStyle w:val="Corpodetexto"/>
        <w:contextualSpacing/>
        <w:rPr>
          <w:b/>
          <w:color w:val="auto"/>
          <w:sz w:val="24"/>
          <w:szCs w:val="24"/>
        </w:rPr>
      </w:pPr>
      <w:proofErr w:type="gramStart"/>
      <w:r>
        <w:rPr>
          <w:b/>
          <w:color w:val="auto"/>
          <w:sz w:val="24"/>
          <w:szCs w:val="24"/>
        </w:rPr>
        <w:t>5</w:t>
      </w:r>
      <w:r w:rsidRPr="0086650D">
        <w:rPr>
          <w:b/>
          <w:color w:val="auto"/>
          <w:sz w:val="24"/>
          <w:szCs w:val="24"/>
        </w:rPr>
        <w:t xml:space="preserve">.1 </w:t>
      </w:r>
      <w:r w:rsidRPr="0086650D">
        <w:rPr>
          <w:bCs/>
          <w:color w:val="auto"/>
          <w:sz w:val="24"/>
          <w:szCs w:val="24"/>
        </w:rPr>
        <w:t>Homologado</w:t>
      </w:r>
      <w:proofErr w:type="gramEnd"/>
      <w:r w:rsidRPr="0086650D">
        <w:rPr>
          <w:bCs/>
          <w:color w:val="auto"/>
          <w:sz w:val="24"/>
          <w:szCs w:val="24"/>
        </w:rPr>
        <w:t xml:space="preserve"> o certame e adjudicado o objeto da licitação à empresa vencedora, essa deverá dentro do </w:t>
      </w:r>
      <w:r w:rsidRPr="0086650D">
        <w:rPr>
          <w:color w:val="auto"/>
          <w:sz w:val="24"/>
          <w:szCs w:val="24"/>
        </w:rPr>
        <w:t xml:space="preserve">prazo máximo de </w:t>
      </w:r>
      <w:r w:rsidRPr="0086650D">
        <w:rPr>
          <w:b/>
          <w:color w:val="auto"/>
          <w:sz w:val="24"/>
          <w:szCs w:val="24"/>
        </w:rPr>
        <w:t>05 (cinco) dias</w:t>
      </w:r>
      <w:r w:rsidRPr="0086650D">
        <w:rPr>
          <w:color w:val="auto"/>
          <w:sz w:val="24"/>
          <w:szCs w:val="24"/>
        </w:rPr>
        <w:t xml:space="preserve"> assinar o CONTRATO após a convocação realizada pelo </w:t>
      </w:r>
      <w:r w:rsidRPr="0086650D">
        <w:rPr>
          <w:b/>
          <w:color w:val="auto"/>
          <w:sz w:val="24"/>
          <w:szCs w:val="24"/>
        </w:rPr>
        <w:t>Munic</w:t>
      </w:r>
      <w:r w:rsidRPr="0086650D">
        <w:rPr>
          <w:b/>
          <w:color w:val="auto"/>
          <w:sz w:val="24"/>
          <w:szCs w:val="24"/>
        </w:rPr>
        <w:t>í</w:t>
      </w:r>
      <w:r w:rsidRPr="0086650D">
        <w:rPr>
          <w:b/>
          <w:color w:val="auto"/>
          <w:sz w:val="24"/>
          <w:szCs w:val="24"/>
        </w:rPr>
        <w:t>pio de Santo Antônio de Pádua.</w:t>
      </w:r>
    </w:p>
    <w:p w:rsidR="0086650D" w:rsidRPr="0086650D" w:rsidRDefault="0086650D" w:rsidP="0086650D">
      <w:pPr>
        <w:pStyle w:val="Corpodetexto"/>
        <w:contextualSpacing/>
        <w:rPr>
          <w:color w:val="auto"/>
          <w:sz w:val="24"/>
          <w:szCs w:val="24"/>
        </w:rPr>
      </w:pPr>
      <w:r>
        <w:rPr>
          <w:b/>
          <w:color w:val="auto"/>
          <w:sz w:val="24"/>
          <w:szCs w:val="24"/>
        </w:rPr>
        <w:t>5</w:t>
      </w:r>
      <w:r w:rsidRPr="0086650D">
        <w:rPr>
          <w:b/>
          <w:color w:val="auto"/>
          <w:sz w:val="24"/>
          <w:szCs w:val="24"/>
        </w:rPr>
        <w:t xml:space="preserve">.2. </w:t>
      </w:r>
      <w:r w:rsidRPr="0086650D">
        <w:rPr>
          <w:color w:val="auto"/>
          <w:sz w:val="24"/>
          <w:szCs w:val="24"/>
        </w:rPr>
        <w:t>Alternativa à convocação para comparecer perante o órgão para assinatura da Ata de Registro de Preços, a Administração poderá encaminhá-la para assinatura, mediante correspondência postal com aviso de recebimento (AR) ou meio eletrônico, para que seja(m) assinada(s) no prazo de 05(cinco) dias úteis, a contar da data de seu recebimento.</w:t>
      </w:r>
    </w:p>
    <w:p w:rsidR="0086650D" w:rsidRPr="0086650D" w:rsidRDefault="0086650D" w:rsidP="0086650D">
      <w:pPr>
        <w:pStyle w:val="Corpodetexto"/>
        <w:contextualSpacing/>
        <w:rPr>
          <w:color w:val="auto"/>
          <w:sz w:val="24"/>
          <w:szCs w:val="24"/>
        </w:rPr>
      </w:pPr>
      <w:r>
        <w:rPr>
          <w:b/>
          <w:color w:val="auto"/>
          <w:sz w:val="24"/>
          <w:szCs w:val="24"/>
        </w:rPr>
        <w:t>5</w:t>
      </w:r>
      <w:r w:rsidRPr="0086650D">
        <w:rPr>
          <w:b/>
          <w:color w:val="auto"/>
          <w:sz w:val="24"/>
          <w:szCs w:val="24"/>
        </w:rPr>
        <w:t>.3</w:t>
      </w:r>
      <w:r w:rsidRPr="0086650D">
        <w:rPr>
          <w:color w:val="auto"/>
          <w:sz w:val="24"/>
          <w:szCs w:val="24"/>
        </w:rPr>
        <w:t>. O prazo estabelecido para assinatura da Ata de Registro de Preços poderá ser prorrogado uma única vez, por igual período, quando solicitado(s) licitante(s) vencedor(s), durante o seu transcurso, e desde que devidamente aceito.</w:t>
      </w:r>
    </w:p>
    <w:p w:rsidR="0086650D" w:rsidRPr="0086650D" w:rsidRDefault="0086650D" w:rsidP="0086650D">
      <w:pPr>
        <w:pStyle w:val="Corpodetexto"/>
        <w:contextualSpacing/>
        <w:rPr>
          <w:color w:val="auto"/>
          <w:sz w:val="24"/>
          <w:szCs w:val="24"/>
        </w:rPr>
      </w:pPr>
      <w:r>
        <w:rPr>
          <w:b/>
          <w:color w:val="auto"/>
          <w:sz w:val="24"/>
          <w:szCs w:val="24"/>
        </w:rPr>
        <w:t>5</w:t>
      </w:r>
      <w:r w:rsidRPr="0086650D">
        <w:rPr>
          <w:b/>
          <w:color w:val="auto"/>
          <w:sz w:val="24"/>
          <w:szCs w:val="24"/>
        </w:rPr>
        <w:t xml:space="preserve">.4. </w:t>
      </w:r>
      <w:r w:rsidRPr="0086650D">
        <w:rPr>
          <w:color w:val="auto"/>
          <w:sz w:val="24"/>
          <w:szCs w:val="24"/>
        </w:rPr>
        <w:t>A existência dos preços registrados não obriga a Administração e outros órgãos/Entidades a firm</w:t>
      </w:r>
      <w:r w:rsidRPr="0086650D">
        <w:rPr>
          <w:color w:val="auto"/>
          <w:sz w:val="24"/>
          <w:szCs w:val="24"/>
        </w:rPr>
        <w:t>a</w:t>
      </w:r>
      <w:r w:rsidRPr="0086650D">
        <w:rPr>
          <w:color w:val="auto"/>
          <w:sz w:val="24"/>
          <w:szCs w:val="24"/>
        </w:rPr>
        <w:t>rem contratações nas quantidades estimadas, podendo ocorrer licitações específicas para o fornecimento do objeto pretendido, obedecida a legislação pertinente, sendo assegurado ao detentor do registro à pr</w:t>
      </w:r>
      <w:r w:rsidRPr="0086650D">
        <w:rPr>
          <w:color w:val="auto"/>
          <w:sz w:val="24"/>
          <w:szCs w:val="24"/>
        </w:rPr>
        <w:t>e</w:t>
      </w:r>
      <w:r w:rsidRPr="0086650D">
        <w:rPr>
          <w:color w:val="auto"/>
          <w:sz w:val="24"/>
          <w:szCs w:val="24"/>
        </w:rPr>
        <w:t>ferência de seu fornecimento, em igualdade de condições.</w:t>
      </w:r>
    </w:p>
    <w:p w:rsidR="0086650D" w:rsidRPr="0086650D" w:rsidRDefault="0086650D" w:rsidP="0086650D">
      <w:pPr>
        <w:contextualSpacing/>
        <w:jc w:val="both"/>
        <w:rPr>
          <w:rFonts w:ascii="Times New Roman" w:hAnsi="Times New Roman"/>
          <w:b/>
          <w:sz w:val="24"/>
          <w:szCs w:val="24"/>
        </w:rPr>
      </w:pPr>
      <w:r>
        <w:rPr>
          <w:rFonts w:ascii="Times New Roman" w:eastAsia="Batang" w:hAnsi="Times New Roman"/>
          <w:b/>
          <w:sz w:val="24"/>
          <w:szCs w:val="24"/>
        </w:rPr>
        <w:t>5</w:t>
      </w:r>
      <w:r w:rsidRPr="0086650D">
        <w:rPr>
          <w:rFonts w:ascii="Times New Roman" w:eastAsia="Batang" w:hAnsi="Times New Roman"/>
          <w:b/>
          <w:sz w:val="24"/>
          <w:szCs w:val="24"/>
        </w:rPr>
        <w:t>.5.</w:t>
      </w:r>
      <w:r w:rsidRPr="0086650D">
        <w:rPr>
          <w:rFonts w:ascii="Times New Roman" w:eastAsia="Batang" w:hAnsi="Times New Roman"/>
          <w:sz w:val="24"/>
          <w:szCs w:val="24"/>
        </w:rPr>
        <w:t xml:space="preserve"> </w:t>
      </w:r>
      <w:r w:rsidRPr="0086650D">
        <w:rPr>
          <w:rFonts w:ascii="Times New Roman" w:hAnsi="Times New Roman"/>
          <w:b/>
          <w:bCs/>
          <w:sz w:val="24"/>
          <w:szCs w:val="24"/>
        </w:rPr>
        <w:t>O prazo de execução da Ata de Registro de Preços é de 12 (doze) meses</w:t>
      </w:r>
      <w:r w:rsidRPr="0086650D">
        <w:rPr>
          <w:rFonts w:ascii="Times New Roman" w:hAnsi="Times New Roman"/>
          <w:sz w:val="24"/>
          <w:szCs w:val="24"/>
        </w:rPr>
        <w:t>, sem interrupção e pro</w:t>
      </w:r>
      <w:r w:rsidRPr="0086650D">
        <w:rPr>
          <w:rFonts w:ascii="Times New Roman" w:hAnsi="Times New Roman"/>
          <w:sz w:val="24"/>
          <w:szCs w:val="24"/>
        </w:rPr>
        <w:t>r</w:t>
      </w:r>
      <w:r w:rsidRPr="0086650D">
        <w:rPr>
          <w:rFonts w:ascii="Times New Roman" w:hAnsi="Times New Roman"/>
          <w:sz w:val="24"/>
          <w:szCs w:val="24"/>
        </w:rPr>
        <w:t>rogável na forma da Lei, mediante justificativa por escrito e previamente autorizada pela autoridade competente, assegurada a manutenção do equilíbrio econômico-financeiro, nas hipóteses previstas na</w:t>
      </w:r>
      <w:r w:rsidRPr="0086650D">
        <w:rPr>
          <w:rFonts w:ascii="Times New Roman" w:hAnsi="Times New Roman"/>
          <w:b/>
          <w:sz w:val="24"/>
          <w:szCs w:val="24"/>
        </w:rPr>
        <w:t xml:space="preserve"> Lei Federal </w:t>
      </w:r>
      <w:proofErr w:type="gramStart"/>
      <w:r w:rsidRPr="0086650D">
        <w:rPr>
          <w:rFonts w:ascii="Times New Roman" w:hAnsi="Times New Roman"/>
          <w:b/>
          <w:sz w:val="24"/>
          <w:szCs w:val="24"/>
        </w:rPr>
        <w:t>nº8.</w:t>
      </w:r>
      <w:proofErr w:type="gramEnd"/>
      <w:r w:rsidRPr="0086650D">
        <w:rPr>
          <w:rFonts w:ascii="Times New Roman" w:hAnsi="Times New Roman"/>
          <w:b/>
          <w:sz w:val="24"/>
          <w:szCs w:val="24"/>
        </w:rPr>
        <w:t xml:space="preserve">666/93 e alterações posteriores, </w:t>
      </w:r>
      <w:r w:rsidRPr="0086650D">
        <w:rPr>
          <w:rFonts w:ascii="Times New Roman" w:hAnsi="Times New Roman"/>
          <w:sz w:val="24"/>
          <w:szCs w:val="24"/>
        </w:rPr>
        <w:t xml:space="preserve">especialmente os motivos elencados no </w:t>
      </w:r>
      <w:r w:rsidRPr="0086650D">
        <w:rPr>
          <w:rFonts w:ascii="Times New Roman" w:hAnsi="Times New Roman"/>
          <w:b/>
          <w:sz w:val="24"/>
          <w:szCs w:val="24"/>
        </w:rPr>
        <w:t>§1º do artigo 57 do referido diploma legal.</w:t>
      </w:r>
      <w:r w:rsidRPr="0086650D">
        <w:rPr>
          <w:rFonts w:ascii="Times New Roman" w:hAnsi="Times New Roman"/>
          <w:sz w:val="24"/>
          <w:szCs w:val="24"/>
        </w:rPr>
        <w:t xml:space="preserve"> </w:t>
      </w:r>
    </w:p>
    <w:p w:rsidR="0086650D" w:rsidRPr="0086650D" w:rsidRDefault="0086650D" w:rsidP="0086650D">
      <w:pPr>
        <w:contextualSpacing/>
        <w:jc w:val="both"/>
        <w:rPr>
          <w:rFonts w:ascii="Times New Roman" w:eastAsia="Batang" w:hAnsi="Times New Roman"/>
          <w:sz w:val="24"/>
          <w:szCs w:val="24"/>
        </w:rPr>
      </w:pPr>
      <w:r>
        <w:rPr>
          <w:rFonts w:ascii="Times New Roman" w:hAnsi="Times New Roman"/>
          <w:b/>
          <w:sz w:val="24"/>
          <w:szCs w:val="24"/>
        </w:rPr>
        <w:t>5</w:t>
      </w:r>
      <w:r w:rsidRPr="0086650D">
        <w:rPr>
          <w:rFonts w:ascii="Times New Roman" w:hAnsi="Times New Roman"/>
          <w:b/>
          <w:sz w:val="24"/>
          <w:szCs w:val="24"/>
        </w:rPr>
        <w:t>.5.1</w:t>
      </w:r>
      <w:r w:rsidRPr="0086650D">
        <w:rPr>
          <w:rFonts w:ascii="Times New Roman" w:eastAsia="Batang" w:hAnsi="Times New Roman"/>
          <w:sz w:val="24"/>
          <w:szCs w:val="24"/>
        </w:rPr>
        <w:t xml:space="preserve"> O início da contagem do prazo deverá coincidir com a data de assinatura da Ata de Registro de Preços.</w:t>
      </w:r>
    </w:p>
    <w:p w:rsidR="0086650D" w:rsidRPr="0086650D" w:rsidRDefault="0086650D" w:rsidP="0086650D">
      <w:pPr>
        <w:contextualSpacing/>
        <w:jc w:val="both"/>
        <w:rPr>
          <w:rFonts w:ascii="Times New Roman" w:eastAsia="Batang" w:hAnsi="Times New Roman"/>
          <w:sz w:val="24"/>
          <w:szCs w:val="24"/>
        </w:rPr>
      </w:pPr>
      <w:r>
        <w:rPr>
          <w:rFonts w:ascii="Times New Roman" w:eastAsia="Batang" w:hAnsi="Times New Roman"/>
          <w:b/>
          <w:sz w:val="24"/>
          <w:szCs w:val="24"/>
        </w:rPr>
        <w:t>5</w:t>
      </w:r>
      <w:r w:rsidRPr="0086650D">
        <w:rPr>
          <w:rFonts w:ascii="Times New Roman" w:eastAsia="Batang" w:hAnsi="Times New Roman"/>
          <w:b/>
          <w:sz w:val="24"/>
          <w:szCs w:val="24"/>
        </w:rPr>
        <w:t>.6.</w:t>
      </w:r>
      <w:r w:rsidRPr="0086650D">
        <w:rPr>
          <w:rFonts w:ascii="Times New Roman" w:eastAsia="Batang" w:hAnsi="Times New Roman"/>
          <w:sz w:val="24"/>
          <w:szCs w:val="24"/>
        </w:rPr>
        <w:t xml:space="preserve"> Ficará a cargo das</w:t>
      </w:r>
      <w:r w:rsidRPr="0086650D">
        <w:rPr>
          <w:rFonts w:ascii="Times New Roman" w:eastAsia="Batang" w:hAnsi="Times New Roman"/>
          <w:b/>
          <w:sz w:val="24"/>
          <w:szCs w:val="24"/>
        </w:rPr>
        <w:t xml:space="preserve"> Secretarias Participantes, </w:t>
      </w:r>
      <w:r w:rsidRPr="0086650D">
        <w:rPr>
          <w:rFonts w:ascii="Times New Roman" w:eastAsia="Batang" w:hAnsi="Times New Roman"/>
          <w:sz w:val="24"/>
          <w:szCs w:val="24"/>
        </w:rPr>
        <w:t>através do</w:t>
      </w:r>
      <w:r w:rsidRPr="0086650D">
        <w:rPr>
          <w:rFonts w:ascii="Times New Roman" w:eastAsia="Batang" w:hAnsi="Times New Roman"/>
          <w:b/>
          <w:sz w:val="24"/>
          <w:szCs w:val="24"/>
        </w:rPr>
        <w:t xml:space="preserve"> Município de Santo Antônio de Pádua</w:t>
      </w:r>
      <w:r w:rsidRPr="0086650D">
        <w:rPr>
          <w:rFonts w:ascii="Times New Roman" w:hAnsi="Times New Roman"/>
          <w:b/>
          <w:sz w:val="24"/>
          <w:szCs w:val="24"/>
        </w:rPr>
        <w:t>,</w:t>
      </w:r>
      <w:r w:rsidRPr="0086650D">
        <w:rPr>
          <w:rFonts w:ascii="Times New Roman" w:hAnsi="Times New Roman"/>
          <w:sz w:val="24"/>
          <w:szCs w:val="24"/>
        </w:rPr>
        <w:t xml:space="preserve"> </w:t>
      </w:r>
      <w:r w:rsidRPr="0086650D">
        <w:rPr>
          <w:rFonts w:ascii="Times New Roman" w:eastAsia="Batang" w:hAnsi="Times New Roman"/>
          <w:sz w:val="24"/>
          <w:szCs w:val="24"/>
        </w:rPr>
        <w:t>a fiscalização e o acompanhamento da execução de todas as fases e etapas dos serviços objeto deste Termo de Referência.</w:t>
      </w:r>
    </w:p>
    <w:p w:rsidR="0086650D" w:rsidRPr="0086650D" w:rsidRDefault="0086650D" w:rsidP="0086650D">
      <w:pPr>
        <w:contextualSpacing/>
        <w:jc w:val="both"/>
        <w:rPr>
          <w:rFonts w:ascii="Times New Roman" w:eastAsia="Batang" w:hAnsi="Times New Roman"/>
          <w:sz w:val="24"/>
          <w:szCs w:val="24"/>
        </w:rPr>
      </w:pPr>
    </w:p>
    <w:p w:rsidR="00E20E05" w:rsidRPr="00200D89" w:rsidRDefault="00E20E05" w:rsidP="00E20E05">
      <w:pPr>
        <w:pStyle w:val="Corpodetexto"/>
        <w:rPr>
          <w:b/>
          <w:color w:val="auto"/>
          <w:sz w:val="24"/>
          <w:szCs w:val="24"/>
        </w:rPr>
      </w:pPr>
      <w:r w:rsidRPr="00200D89">
        <w:rPr>
          <w:b/>
          <w:color w:val="auto"/>
          <w:sz w:val="24"/>
          <w:szCs w:val="24"/>
        </w:rPr>
        <w:t xml:space="preserve">6. PRAZO DE </w:t>
      </w:r>
      <w:r w:rsidR="003821D9">
        <w:rPr>
          <w:b/>
          <w:color w:val="auto"/>
          <w:sz w:val="24"/>
          <w:szCs w:val="24"/>
        </w:rPr>
        <w:t>INSTALAÇÃO</w:t>
      </w:r>
      <w:r w:rsidRPr="00200D89">
        <w:rPr>
          <w:b/>
          <w:color w:val="auto"/>
          <w:sz w:val="24"/>
          <w:szCs w:val="24"/>
        </w:rPr>
        <w:t>, DE GARANTIA E DE SUBSTITUIÇÃO DOS MATERIAIS</w:t>
      </w:r>
    </w:p>
    <w:p w:rsidR="00E20E05" w:rsidRPr="00200D89" w:rsidRDefault="00200D89" w:rsidP="00E20E05">
      <w:pPr>
        <w:pStyle w:val="Corpodetexto"/>
        <w:rPr>
          <w:b/>
          <w:color w:val="auto"/>
          <w:sz w:val="24"/>
          <w:szCs w:val="24"/>
        </w:rPr>
      </w:pPr>
      <w:r w:rsidRPr="00200D89">
        <w:rPr>
          <w:b/>
          <w:color w:val="auto"/>
          <w:sz w:val="24"/>
          <w:szCs w:val="24"/>
        </w:rPr>
        <w:t>6</w:t>
      </w:r>
      <w:r w:rsidR="00E20E05" w:rsidRPr="00200D89">
        <w:rPr>
          <w:b/>
          <w:color w:val="auto"/>
          <w:sz w:val="24"/>
          <w:szCs w:val="24"/>
        </w:rPr>
        <w:t xml:space="preserve">.1. PRAZO DE </w:t>
      </w:r>
      <w:r w:rsidR="003821D9">
        <w:rPr>
          <w:b/>
          <w:color w:val="auto"/>
          <w:sz w:val="24"/>
          <w:szCs w:val="24"/>
        </w:rPr>
        <w:t>INSTALAÇÃO</w:t>
      </w:r>
    </w:p>
    <w:p w:rsidR="003821D9" w:rsidRPr="00D837E9" w:rsidRDefault="003821D9" w:rsidP="003821D9">
      <w:pPr>
        <w:pStyle w:val="Corpodetexto2"/>
        <w:spacing w:after="0" w:line="240" w:lineRule="auto"/>
        <w:jc w:val="both"/>
        <w:rPr>
          <w:rFonts w:ascii="Times New Roman" w:hAnsi="Times New Roman"/>
          <w:bCs/>
          <w:sz w:val="24"/>
          <w:szCs w:val="24"/>
        </w:rPr>
      </w:pPr>
      <w:r w:rsidRPr="00D837E9">
        <w:rPr>
          <w:rFonts w:ascii="Times New Roman" w:hAnsi="Times New Roman"/>
          <w:b/>
          <w:sz w:val="24"/>
          <w:szCs w:val="24"/>
        </w:rPr>
        <w:t>6.1.2.</w:t>
      </w:r>
      <w:r w:rsidRPr="00D837E9">
        <w:rPr>
          <w:rFonts w:ascii="Times New Roman" w:hAnsi="Times New Roman"/>
          <w:bCs/>
          <w:sz w:val="24"/>
          <w:szCs w:val="24"/>
        </w:rPr>
        <w:t xml:space="preserve"> O prazo para a instalação dos equipamentos é de no máximo 30 (trinta) dias, contados a partir da assinatura do contrato e/ou emissão da nota de empenho, sem interrupção e prorrogável na forma da lei, mediante justificativa por escrito e previamente autorizada pela autoridade competente, assegurada a manutenção do equilíbrio econômico- financeiro, nas hipóteses previstas na Lei Federal </w:t>
      </w:r>
      <w:proofErr w:type="gramStart"/>
      <w:r w:rsidRPr="00D837E9">
        <w:rPr>
          <w:rFonts w:ascii="Times New Roman" w:hAnsi="Times New Roman"/>
          <w:bCs/>
          <w:sz w:val="24"/>
          <w:szCs w:val="24"/>
        </w:rPr>
        <w:t>nº8.</w:t>
      </w:r>
      <w:proofErr w:type="gramEnd"/>
      <w:r w:rsidRPr="00D837E9">
        <w:rPr>
          <w:rFonts w:ascii="Times New Roman" w:hAnsi="Times New Roman"/>
          <w:bCs/>
          <w:sz w:val="24"/>
          <w:szCs w:val="24"/>
        </w:rPr>
        <w:t>666/1993 e alterações posteriores, especialmente os motivos elencados no §1º do art. 57 do referido diploma legal.</w:t>
      </w:r>
    </w:p>
    <w:p w:rsidR="003821D9" w:rsidRPr="00666EB2" w:rsidRDefault="003821D9" w:rsidP="003821D9">
      <w:pPr>
        <w:pStyle w:val="Corpodetexto2"/>
        <w:spacing w:after="0" w:line="240" w:lineRule="auto"/>
        <w:jc w:val="both"/>
        <w:rPr>
          <w:rFonts w:ascii="Times New Roman" w:hAnsi="Times New Roman"/>
          <w:bCs/>
          <w:sz w:val="24"/>
          <w:szCs w:val="24"/>
        </w:rPr>
      </w:pPr>
      <w:r w:rsidRPr="00D837E9">
        <w:rPr>
          <w:rFonts w:ascii="Times New Roman" w:hAnsi="Times New Roman"/>
          <w:b/>
          <w:sz w:val="24"/>
          <w:szCs w:val="24"/>
        </w:rPr>
        <w:t>6.1.3.</w:t>
      </w:r>
      <w:r w:rsidRPr="00D837E9">
        <w:rPr>
          <w:rFonts w:ascii="Times New Roman" w:hAnsi="Times New Roman"/>
          <w:bCs/>
          <w:sz w:val="24"/>
          <w:szCs w:val="24"/>
        </w:rPr>
        <w:t xml:space="preserve"> A execução do objeto deverá ser realizada nos locais e endereços indicados pelo MUNICÍPIO DE SANTO ANTÔNIO DE PÁDUA, em qualquer parte do território municipal, sendo obrigatória o</w:t>
      </w:r>
      <w:r w:rsidRPr="00D837E9">
        <w:rPr>
          <w:rFonts w:ascii="Times New Roman" w:hAnsi="Times New Roman"/>
          <w:bCs/>
          <w:sz w:val="24"/>
          <w:szCs w:val="24"/>
        </w:rPr>
        <w:t>b</w:t>
      </w:r>
      <w:r w:rsidRPr="00D837E9">
        <w:rPr>
          <w:rFonts w:ascii="Times New Roman" w:hAnsi="Times New Roman"/>
          <w:bCs/>
          <w:sz w:val="24"/>
          <w:szCs w:val="24"/>
        </w:rPr>
        <w:t>servar as quantidades empenhadas/contratadas.</w:t>
      </w:r>
    </w:p>
    <w:p w:rsidR="00E20E05" w:rsidRPr="00200D89" w:rsidRDefault="00200D89" w:rsidP="00E20E05">
      <w:pPr>
        <w:pStyle w:val="Corpodetexto"/>
        <w:rPr>
          <w:color w:val="auto"/>
          <w:sz w:val="24"/>
          <w:szCs w:val="24"/>
        </w:rPr>
      </w:pPr>
      <w:r w:rsidRPr="00200D89">
        <w:rPr>
          <w:b/>
          <w:color w:val="auto"/>
          <w:sz w:val="24"/>
          <w:szCs w:val="24"/>
        </w:rPr>
        <w:lastRenderedPageBreak/>
        <w:t>6</w:t>
      </w:r>
      <w:r w:rsidR="00E20E05" w:rsidRPr="00200D89">
        <w:rPr>
          <w:b/>
          <w:color w:val="auto"/>
          <w:sz w:val="24"/>
          <w:szCs w:val="24"/>
        </w:rPr>
        <w:t>.1.2</w:t>
      </w:r>
      <w:r w:rsidR="00250FCF">
        <w:rPr>
          <w:color w:val="auto"/>
          <w:sz w:val="24"/>
          <w:szCs w:val="24"/>
        </w:rPr>
        <w:t xml:space="preserve">. Por prazo, </w:t>
      </w:r>
      <w:r w:rsidR="00E20E05" w:rsidRPr="00200D89">
        <w:rPr>
          <w:color w:val="auto"/>
          <w:sz w:val="24"/>
          <w:szCs w:val="24"/>
        </w:rPr>
        <w:t>entende-se o prazo considerado até que os equipamentos sejam descarregados e receb</w:t>
      </w:r>
      <w:r w:rsidR="00E20E05" w:rsidRPr="00200D89">
        <w:rPr>
          <w:color w:val="auto"/>
          <w:sz w:val="24"/>
          <w:szCs w:val="24"/>
        </w:rPr>
        <w:t>i</w:t>
      </w:r>
      <w:r w:rsidR="00E20E05" w:rsidRPr="00200D89">
        <w:rPr>
          <w:color w:val="auto"/>
          <w:sz w:val="24"/>
          <w:szCs w:val="24"/>
        </w:rPr>
        <w:t>dos no local fixado pelo CONTRATANTE.</w:t>
      </w:r>
    </w:p>
    <w:p w:rsidR="00E20E05" w:rsidRDefault="00200D89" w:rsidP="00E20E05">
      <w:pPr>
        <w:pStyle w:val="Corpodetexto"/>
        <w:rPr>
          <w:color w:val="auto"/>
          <w:sz w:val="24"/>
          <w:szCs w:val="24"/>
        </w:rPr>
      </w:pPr>
      <w:r w:rsidRPr="00200D89">
        <w:rPr>
          <w:b/>
          <w:color w:val="auto"/>
          <w:sz w:val="24"/>
          <w:szCs w:val="24"/>
        </w:rPr>
        <w:t>6</w:t>
      </w:r>
      <w:r w:rsidR="00E20E05" w:rsidRPr="00200D89">
        <w:rPr>
          <w:b/>
          <w:color w:val="auto"/>
          <w:sz w:val="24"/>
          <w:szCs w:val="24"/>
        </w:rPr>
        <w:t>.1.3</w:t>
      </w:r>
      <w:r w:rsidR="00E20E05" w:rsidRPr="00200D89">
        <w:rPr>
          <w:color w:val="auto"/>
          <w:sz w:val="24"/>
          <w:szCs w:val="24"/>
        </w:rPr>
        <w:t>. Qualquer alteração do prazo</w:t>
      </w:r>
      <w:proofErr w:type="gramStart"/>
      <w:r w:rsidR="000D796B">
        <w:rPr>
          <w:color w:val="auto"/>
          <w:sz w:val="24"/>
          <w:szCs w:val="24"/>
        </w:rPr>
        <w:t>,</w:t>
      </w:r>
      <w:r w:rsidR="00E20E05" w:rsidRPr="00200D89">
        <w:rPr>
          <w:color w:val="auto"/>
          <w:sz w:val="24"/>
          <w:szCs w:val="24"/>
        </w:rPr>
        <w:t xml:space="preserve"> dependerá</w:t>
      </w:r>
      <w:proofErr w:type="gramEnd"/>
      <w:r w:rsidR="00E20E05" w:rsidRPr="00200D89">
        <w:rPr>
          <w:color w:val="auto"/>
          <w:sz w:val="24"/>
          <w:szCs w:val="24"/>
        </w:rPr>
        <w:t xml:space="preserve"> de prévia e expressa aprovação, por escrito, do CO</w:t>
      </w:r>
      <w:r w:rsidR="00E20E05" w:rsidRPr="00200D89">
        <w:rPr>
          <w:color w:val="auto"/>
          <w:sz w:val="24"/>
          <w:szCs w:val="24"/>
        </w:rPr>
        <w:t>N</w:t>
      </w:r>
      <w:r w:rsidR="00E20E05" w:rsidRPr="00200D89">
        <w:rPr>
          <w:color w:val="auto"/>
          <w:sz w:val="24"/>
          <w:szCs w:val="24"/>
        </w:rPr>
        <w:t>TRATANTE.</w:t>
      </w:r>
    </w:p>
    <w:p w:rsidR="00666EB2" w:rsidRPr="00200D89" w:rsidRDefault="00666EB2" w:rsidP="00E20E05">
      <w:pPr>
        <w:pStyle w:val="Corpodetexto"/>
        <w:rPr>
          <w:color w:val="auto"/>
          <w:sz w:val="24"/>
          <w:szCs w:val="24"/>
        </w:rPr>
      </w:pPr>
    </w:p>
    <w:p w:rsidR="00E20E05" w:rsidRPr="00200D89" w:rsidRDefault="00200D89" w:rsidP="00E20E05">
      <w:pPr>
        <w:pStyle w:val="Corpodetexto"/>
        <w:rPr>
          <w:b/>
          <w:color w:val="auto"/>
          <w:sz w:val="24"/>
          <w:szCs w:val="24"/>
        </w:rPr>
      </w:pPr>
      <w:r w:rsidRPr="00200D89">
        <w:rPr>
          <w:b/>
          <w:color w:val="auto"/>
          <w:sz w:val="24"/>
          <w:szCs w:val="24"/>
        </w:rPr>
        <w:t>6</w:t>
      </w:r>
      <w:r w:rsidR="00E20E05" w:rsidRPr="00200D89">
        <w:rPr>
          <w:b/>
          <w:color w:val="auto"/>
          <w:sz w:val="24"/>
          <w:szCs w:val="24"/>
        </w:rPr>
        <w:t xml:space="preserve">.2. GARANTIA DOS EQUIPAMENTOS </w:t>
      </w:r>
    </w:p>
    <w:p w:rsidR="00E20E05" w:rsidRPr="00200D89" w:rsidRDefault="00200D89" w:rsidP="00E20E05">
      <w:pPr>
        <w:pStyle w:val="Corpodetexto"/>
        <w:rPr>
          <w:color w:val="auto"/>
          <w:sz w:val="24"/>
          <w:szCs w:val="24"/>
        </w:rPr>
      </w:pPr>
      <w:r w:rsidRPr="00200D89">
        <w:rPr>
          <w:b/>
          <w:color w:val="auto"/>
          <w:sz w:val="24"/>
          <w:szCs w:val="24"/>
        </w:rPr>
        <w:t>6</w:t>
      </w:r>
      <w:r w:rsidR="00E20E05" w:rsidRPr="00200D89">
        <w:rPr>
          <w:b/>
          <w:color w:val="auto"/>
          <w:sz w:val="24"/>
          <w:szCs w:val="24"/>
        </w:rPr>
        <w:t>.2.1</w:t>
      </w:r>
      <w:r w:rsidR="00E20E05" w:rsidRPr="00200D89">
        <w:rPr>
          <w:color w:val="auto"/>
          <w:sz w:val="24"/>
          <w:szCs w:val="24"/>
        </w:rPr>
        <w:t xml:space="preserve">. O prazo de garantia dos equipamentos, objeto deste contrato, é de no mínimo </w:t>
      </w:r>
      <w:r w:rsidR="00E20E05" w:rsidRPr="00200D89">
        <w:rPr>
          <w:b/>
          <w:bCs/>
          <w:color w:val="auto"/>
          <w:sz w:val="24"/>
          <w:szCs w:val="24"/>
        </w:rPr>
        <w:t>12 (doze) meses</w:t>
      </w:r>
      <w:r w:rsidR="00E20E05" w:rsidRPr="00200D89">
        <w:rPr>
          <w:color w:val="auto"/>
          <w:sz w:val="24"/>
          <w:szCs w:val="24"/>
        </w:rPr>
        <w:t>, contados a partir do recebimento e atestação definitiva dos equipamentos pelo CONTRATANTE.</w:t>
      </w:r>
    </w:p>
    <w:p w:rsidR="00E20E05" w:rsidRPr="00200D89" w:rsidRDefault="00E20E05" w:rsidP="00E20E05">
      <w:pPr>
        <w:pStyle w:val="Corpodetexto"/>
        <w:rPr>
          <w:color w:val="auto"/>
          <w:sz w:val="24"/>
          <w:szCs w:val="24"/>
        </w:rPr>
      </w:pPr>
    </w:p>
    <w:p w:rsidR="00E20E05" w:rsidRPr="00200D89" w:rsidRDefault="00200D89" w:rsidP="00E20E05">
      <w:pPr>
        <w:pStyle w:val="Corpodetexto"/>
        <w:rPr>
          <w:b/>
          <w:color w:val="auto"/>
          <w:sz w:val="24"/>
          <w:szCs w:val="24"/>
        </w:rPr>
      </w:pPr>
      <w:r w:rsidRPr="00200D89">
        <w:rPr>
          <w:b/>
          <w:color w:val="auto"/>
          <w:sz w:val="24"/>
          <w:szCs w:val="24"/>
        </w:rPr>
        <w:t>6</w:t>
      </w:r>
      <w:r w:rsidR="00E20E05" w:rsidRPr="00200D89">
        <w:rPr>
          <w:b/>
          <w:color w:val="auto"/>
          <w:sz w:val="24"/>
          <w:szCs w:val="24"/>
        </w:rPr>
        <w:t>.3. PRAZO DE SUBSTITUIÇÃO DOS EQUIPAMENTOS</w:t>
      </w:r>
    </w:p>
    <w:p w:rsidR="00E20E05" w:rsidRPr="00200D89" w:rsidRDefault="00200D89" w:rsidP="00E20E05">
      <w:pPr>
        <w:pStyle w:val="Corpodetexto"/>
        <w:rPr>
          <w:color w:val="auto"/>
          <w:sz w:val="24"/>
          <w:szCs w:val="24"/>
        </w:rPr>
      </w:pPr>
      <w:r w:rsidRPr="00200D89">
        <w:rPr>
          <w:b/>
          <w:color w:val="auto"/>
          <w:sz w:val="24"/>
          <w:szCs w:val="24"/>
        </w:rPr>
        <w:t>6</w:t>
      </w:r>
      <w:r w:rsidR="00E20E05" w:rsidRPr="00200D89">
        <w:rPr>
          <w:b/>
          <w:color w:val="auto"/>
          <w:sz w:val="24"/>
          <w:szCs w:val="24"/>
        </w:rPr>
        <w:t xml:space="preserve">.3.1. </w:t>
      </w:r>
      <w:r w:rsidR="00E20E05" w:rsidRPr="00200D89">
        <w:rPr>
          <w:color w:val="auto"/>
          <w:sz w:val="24"/>
          <w:szCs w:val="24"/>
        </w:rPr>
        <w:t>O prazo máximo para a CONTRATADA efetuar a substituição ou reparo, sem quaisquer ônus para o CONTRATANTE, de todo e qualquer equipamento que durante o período da prestação do serv</w:t>
      </w:r>
      <w:r w:rsidR="00E20E05" w:rsidRPr="00200D89">
        <w:rPr>
          <w:color w:val="auto"/>
          <w:sz w:val="24"/>
          <w:szCs w:val="24"/>
        </w:rPr>
        <w:t>i</w:t>
      </w:r>
      <w:r w:rsidR="00E20E05" w:rsidRPr="00200D89">
        <w:rPr>
          <w:color w:val="auto"/>
          <w:sz w:val="24"/>
          <w:szCs w:val="24"/>
        </w:rPr>
        <w:t xml:space="preserve">ço venha a apresentar defeito de fabricação, e outras não conformidades é de até </w:t>
      </w:r>
      <w:r w:rsidR="00E20E05" w:rsidRPr="00200D89">
        <w:rPr>
          <w:b/>
          <w:bCs/>
          <w:color w:val="auto"/>
          <w:sz w:val="24"/>
          <w:szCs w:val="24"/>
        </w:rPr>
        <w:t>01 (um) dia útil</w:t>
      </w:r>
      <w:r w:rsidR="00E20E05" w:rsidRPr="00200D89">
        <w:rPr>
          <w:color w:val="auto"/>
          <w:sz w:val="24"/>
          <w:szCs w:val="24"/>
        </w:rPr>
        <w:t>, a pa</w:t>
      </w:r>
      <w:r w:rsidR="00E20E05" w:rsidRPr="00200D89">
        <w:rPr>
          <w:color w:val="auto"/>
          <w:sz w:val="24"/>
          <w:szCs w:val="24"/>
        </w:rPr>
        <w:t>r</w:t>
      </w:r>
      <w:r w:rsidR="00E20E05" w:rsidRPr="00200D89">
        <w:rPr>
          <w:color w:val="auto"/>
          <w:sz w:val="24"/>
          <w:szCs w:val="24"/>
        </w:rPr>
        <w:t>tir da data da comunicação pelo CONTRATANTE.</w:t>
      </w:r>
    </w:p>
    <w:p w:rsidR="0086650D" w:rsidRDefault="0086650D" w:rsidP="0086650D">
      <w:pPr>
        <w:pStyle w:val="Corpodetexto"/>
        <w:rPr>
          <w:b/>
          <w:color w:val="auto"/>
          <w:sz w:val="24"/>
          <w:szCs w:val="24"/>
        </w:rPr>
      </w:pPr>
    </w:p>
    <w:p w:rsidR="0086650D" w:rsidRPr="0086650D" w:rsidRDefault="0086650D" w:rsidP="0086650D">
      <w:pPr>
        <w:pStyle w:val="Corpodetexto"/>
        <w:rPr>
          <w:b/>
          <w:color w:val="auto"/>
          <w:sz w:val="24"/>
          <w:szCs w:val="24"/>
        </w:rPr>
      </w:pPr>
      <w:r>
        <w:rPr>
          <w:b/>
          <w:color w:val="auto"/>
          <w:sz w:val="24"/>
          <w:szCs w:val="24"/>
        </w:rPr>
        <w:t>6</w:t>
      </w:r>
      <w:r w:rsidRPr="0086650D">
        <w:rPr>
          <w:b/>
          <w:color w:val="auto"/>
          <w:sz w:val="24"/>
          <w:szCs w:val="24"/>
        </w:rPr>
        <w:t>.</w:t>
      </w:r>
      <w:r w:rsidR="000F5FF1">
        <w:rPr>
          <w:b/>
          <w:color w:val="auto"/>
          <w:sz w:val="24"/>
          <w:szCs w:val="24"/>
        </w:rPr>
        <w:t>4</w:t>
      </w:r>
      <w:r w:rsidRPr="0086650D">
        <w:rPr>
          <w:b/>
          <w:color w:val="auto"/>
          <w:sz w:val="24"/>
          <w:szCs w:val="24"/>
        </w:rPr>
        <w:t>. PRAZO DA ATA</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6</w:t>
      </w:r>
      <w:r w:rsidRPr="0086650D">
        <w:rPr>
          <w:rFonts w:ascii="Times New Roman" w:hAnsi="Times New Roman"/>
          <w:b/>
          <w:sz w:val="24"/>
          <w:szCs w:val="24"/>
        </w:rPr>
        <w:t>.</w:t>
      </w:r>
      <w:r w:rsidR="000F5FF1">
        <w:rPr>
          <w:rFonts w:ascii="Times New Roman" w:hAnsi="Times New Roman"/>
          <w:b/>
          <w:sz w:val="24"/>
          <w:szCs w:val="24"/>
        </w:rPr>
        <w:t>4</w:t>
      </w:r>
      <w:r w:rsidRPr="0086650D">
        <w:rPr>
          <w:rFonts w:ascii="Times New Roman" w:hAnsi="Times New Roman"/>
          <w:b/>
          <w:sz w:val="24"/>
          <w:szCs w:val="24"/>
        </w:rPr>
        <w:t xml:space="preserve">.1. </w:t>
      </w:r>
      <w:r w:rsidRPr="0086650D">
        <w:rPr>
          <w:rFonts w:ascii="Times New Roman" w:hAnsi="Times New Roman"/>
          <w:sz w:val="24"/>
          <w:szCs w:val="24"/>
        </w:rPr>
        <w:t xml:space="preserve">O prazo da Ata do Registro de Preços terá validade de </w:t>
      </w:r>
      <w:r w:rsidRPr="0086650D">
        <w:rPr>
          <w:rFonts w:ascii="Times New Roman" w:hAnsi="Times New Roman"/>
          <w:b/>
          <w:sz w:val="24"/>
          <w:szCs w:val="24"/>
        </w:rPr>
        <w:t>12(doze) meses</w:t>
      </w:r>
      <w:r w:rsidRPr="0086650D">
        <w:rPr>
          <w:rFonts w:ascii="Times New Roman" w:hAnsi="Times New Roman"/>
          <w:sz w:val="24"/>
          <w:szCs w:val="24"/>
        </w:rPr>
        <w:t>. A contar data da assinat</w:t>
      </w:r>
      <w:r w:rsidRPr="0086650D">
        <w:rPr>
          <w:rFonts w:ascii="Times New Roman" w:hAnsi="Times New Roman"/>
          <w:sz w:val="24"/>
          <w:szCs w:val="24"/>
        </w:rPr>
        <w:t>u</w:t>
      </w:r>
      <w:r w:rsidRPr="0086650D">
        <w:rPr>
          <w:rFonts w:ascii="Times New Roman" w:hAnsi="Times New Roman"/>
          <w:sz w:val="24"/>
          <w:szCs w:val="24"/>
        </w:rPr>
        <w:t>ra da Ata de Registro de Preços, observada a necessária publicação, prorrogável na forma da lei, med</w:t>
      </w:r>
      <w:r w:rsidRPr="0086650D">
        <w:rPr>
          <w:rFonts w:ascii="Times New Roman" w:hAnsi="Times New Roman"/>
          <w:sz w:val="24"/>
          <w:szCs w:val="24"/>
        </w:rPr>
        <w:t>i</w:t>
      </w:r>
      <w:r w:rsidRPr="0086650D">
        <w:rPr>
          <w:rFonts w:ascii="Times New Roman" w:hAnsi="Times New Roman"/>
          <w:sz w:val="24"/>
          <w:szCs w:val="24"/>
        </w:rPr>
        <w:t>ante justificativa por escrito e previamente autorizada pela autoridade competente.</w:t>
      </w:r>
    </w:p>
    <w:p w:rsidR="0086650D" w:rsidRDefault="0086650D" w:rsidP="0086650D">
      <w:pPr>
        <w:jc w:val="both"/>
        <w:rPr>
          <w:rFonts w:ascii="Times New Roman" w:hAnsi="Times New Roman"/>
          <w:sz w:val="24"/>
          <w:szCs w:val="24"/>
        </w:rPr>
      </w:pPr>
    </w:p>
    <w:p w:rsidR="0086650D"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t>7</w:t>
      </w:r>
      <w:r w:rsidRPr="0086650D">
        <w:rPr>
          <w:rFonts w:ascii="Times New Roman" w:hAnsi="Times New Roman"/>
          <w:b/>
          <w:sz w:val="24"/>
          <w:szCs w:val="24"/>
        </w:rPr>
        <w:t xml:space="preserve">. DAS OBRIGAÇÕES DA CONTRATADA </w:t>
      </w:r>
    </w:p>
    <w:p w:rsidR="000F5FF1" w:rsidRPr="000F5FF1" w:rsidRDefault="00252E98" w:rsidP="00252E98">
      <w:pPr>
        <w:pStyle w:val="Corpodetexto2"/>
        <w:spacing w:after="0" w:line="240" w:lineRule="auto"/>
        <w:jc w:val="both"/>
        <w:rPr>
          <w:rFonts w:ascii="Times New Roman" w:hAnsi="Times New Roman"/>
          <w:b/>
          <w:sz w:val="24"/>
          <w:szCs w:val="24"/>
        </w:rPr>
      </w:pPr>
      <w:r>
        <w:rPr>
          <w:rFonts w:ascii="Times New Roman" w:hAnsi="Times New Roman"/>
          <w:b/>
          <w:sz w:val="24"/>
          <w:szCs w:val="24"/>
        </w:rPr>
        <w:t>7</w:t>
      </w:r>
      <w:r w:rsidR="000F5FF1" w:rsidRPr="000F5FF1">
        <w:rPr>
          <w:rFonts w:ascii="Times New Roman" w:hAnsi="Times New Roman"/>
          <w:b/>
          <w:sz w:val="24"/>
          <w:szCs w:val="24"/>
        </w:rPr>
        <w:t xml:space="preserve">.1.1. </w:t>
      </w:r>
      <w:r w:rsidR="000F5FF1" w:rsidRPr="000F5FF1">
        <w:rPr>
          <w:rFonts w:ascii="Times New Roman" w:hAnsi="Times New Roman"/>
          <w:sz w:val="24"/>
          <w:szCs w:val="24"/>
        </w:rPr>
        <w:t>Reparar, corrigir, remover, reconstruir ou substituir, à suas expensas, no total ou em parte, no pr</w:t>
      </w:r>
      <w:r w:rsidR="000F5FF1" w:rsidRPr="000F5FF1">
        <w:rPr>
          <w:rFonts w:ascii="Times New Roman" w:hAnsi="Times New Roman"/>
          <w:sz w:val="24"/>
          <w:szCs w:val="24"/>
        </w:rPr>
        <w:t>a</w:t>
      </w:r>
      <w:r w:rsidR="000F5FF1" w:rsidRPr="000F5FF1">
        <w:rPr>
          <w:rFonts w:ascii="Times New Roman" w:hAnsi="Times New Roman"/>
          <w:sz w:val="24"/>
          <w:szCs w:val="24"/>
        </w:rPr>
        <w:t xml:space="preserve">zo máximo de </w:t>
      </w:r>
      <w:r w:rsidR="000F5FF1" w:rsidRPr="000F5FF1">
        <w:rPr>
          <w:rFonts w:ascii="Times New Roman" w:hAnsi="Times New Roman"/>
          <w:b/>
          <w:bCs/>
          <w:sz w:val="24"/>
          <w:szCs w:val="24"/>
        </w:rPr>
        <w:t>01 (um) dia útil</w:t>
      </w:r>
      <w:r w:rsidR="000F5FF1" w:rsidRPr="000F5FF1">
        <w:rPr>
          <w:rFonts w:ascii="Times New Roman" w:hAnsi="Times New Roman"/>
          <w:sz w:val="24"/>
          <w:szCs w:val="24"/>
        </w:rPr>
        <w:t>, o objeto do contrato em que se verificarem vícios, defeitos ou incorr</w:t>
      </w:r>
      <w:r w:rsidR="000F5FF1" w:rsidRPr="000F5FF1">
        <w:rPr>
          <w:rFonts w:ascii="Times New Roman" w:hAnsi="Times New Roman"/>
          <w:sz w:val="24"/>
          <w:szCs w:val="24"/>
        </w:rPr>
        <w:t>e</w:t>
      </w:r>
      <w:r w:rsidR="000F5FF1" w:rsidRPr="000F5FF1">
        <w:rPr>
          <w:rFonts w:ascii="Times New Roman" w:hAnsi="Times New Roman"/>
          <w:sz w:val="24"/>
          <w:szCs w:val="24"/>
        </w:rPr>
        <w:t xml:space="preserve">ções resultantes da execução ou de materiais empregados, conforme determina o </w:t>
      </w:r>
      <w:r w:rsidR="000F5FF1" w:rsidRPr="000F5FF1">
        <w:rPr>
          <w:rFonts w:ascii="Times New Roman" w:hAnsi="Times New Roman"/>
          <w:b/>
          <w:sz w:val="24"/>
          <w:szCs w:val="24"/>
        </w:rPr>
        <w:t>artigo 69 da Lei F</w:t>
      </w:r>
      <w:r w:rsidR="000F5FF1" w:rsidRPr="000F5FF1">
        <w:rPr>
          <w:rFonts w:ascii="Times New Roman" w:hAnsi="Times New Roman"/>
          <w:b/>
          <w:sz w:val="24"/>
          <w:szCs w:val="24"/>
        </w:rPr>
        <w:t>e</w:t>
      </w:r>
      <w:r w:rsidR="000F5FF1" w:rsidRPr="000F5FF1">
        <w:rPr>
          <w:rFonts w:ascii="Times New Roman" w:hAnsi="Times New Roman"/>
          <w:b/>
          <w:sz w:val="24"/>
          <w:szCs w:val="24"/>
        </w:rPr>
        <w:t xml:space="preserve">deral </w:t>
      </w:r>
      <w:proofErr w:type="gramStart"/>
      <w:r w:rsidR="000F5FF1" w:rsidRPr="000F5FF1">
        <w:rPr>
          <w:rFonts w:ascii="Times New Roman" w:hAnsi="Times New Roman"/>
          <w:b/>
          <w:sz w:val="24"/>
          <w:szCs w:val="24"/>
        </w:rPr>
        <w:t>nº9.</w:t>
      </w:r>
      <w:proofErr w:type="gramEnd"/>
      <w:r w:rsidR="000F5FF1" w:rsidRPr="000F5FF1">
        <w:rPr>
          <w:rFonts w:ascii="Times New Roman" w:hAnsi="Times New Roman"/>
          <w:b/>
          <w:sz w:val="24"/>
          <w:szCs w:val="24"/>
        </w:rPr>
        <w:t>666/93;</w:t>
      </w:r>
    </w:p>
    <w:p w:rsidR="000F5FF1" w:rsidRPr="000F5FF1" w:rsidRDefault="00252E98" w:rsidP="00252E98">
      <w:pPr>
        <w:pStyle w:val="Corpodetexto2"/>
        <w:spacing w:after="0" w:line="240" w:lineRule="auto"/>
        <w:jc w:val="both"/>
        <w:rPr>
          <w:rFonts w:ascii="Times New Roman" w:hAnsi="Times New Roman"/>
          <w:b/>
          <w:sz w:val="24"/>
          <w:szCs w:val="24"/>
        </w:rPr>
      </w:pPr>
      <w:r>
        <w:rPr>
          <w:rFonts w:ascii="Times New Roman" w:hAnsi="Times New Roman"/>
          <w:b/>
          <w:sz w:val="24"/>
          <w:szCs w:val="24"/>
        </w:rPr>
        <w:t>7</w:t>
      </w:r>
      <w:r w:rsidR="000F5FF1" w:rsidRPr="000F5FF1">
        <w:rPr>
          <w:rFonts w:ascii="Times New Roman" w:hAnsi="Times New Roman"/>
          <w:b/>
          <w:sz w:val="24"/>
          <w:szCs w:val="24"/>
        </w:rPr>
        <w:t xml:space="preserve">.1.2. </w:t>
      </w:r>
      <w:r w:rsidR="000F5FF1" w:rsidRPr="000F5FF1">
        <w:rPr>
          <w:rFonts w:ascii="Times New Roman" w:hAnsi="Times New Roman"/>
          <w:sz w:val="24"/>
          <w:szCs w:val="24"/>
        </w:rPr>
        <w:t>Manter, durante toda a execução do contrato, em compatibilidade com as obrigações por ela a</w:t>
      </w:r>
      <w:r w:rsidR="000F5FF1" w:rsidRPr="000F5FF1">
        <w:rPr>
          <w:rFonts w:ascii="Times New Roman" w:hAnsi="Times New Roman"/>
          <w:sz w:val="24"/>
          <w:szCs w:val="24"/>
        </w:rPr>
        <w:t>s</w:t>
      </w:r>
      <w:r w:rsidR="000F5FF1" w:rsidRPr="000F5FF1">
        <w:rPr>
          <w:rFonts w:ascii="Times New Roman" w:hAnsi="Times New Roman"/>
          <w:sz w:val="24"/>
          <w:szCs w:val="24"/>
        </w:rPr>
        <w:t>sumidas, todas as condições de habilitação e qualificação exigidas, conforme determina o</w:t>
      </w:r>
      <w:r w:rsidR="000F5FF1" w:rsidRPr="000F5FF1">
        <w:rPr>
          <w:rFonts w:ascii="Times New Roman" w:hAnsi="Times New Roman"/>
          <w:b/>
          <w:sz w:val="24"/>
          <w:szCs w:val="24"/>
        </w:rPr>
        <w:t xml:space="preserve"> artigo 55, XIII da Lei Federal </w:t>
      </w:r>
      <w:proofErr w:type="gramStart"/>
      <w:r w:rsidR="000F5FF1" w:rsidRPr="000F5FF1">
        <w:rPr>
          <w:rFonts w:ascii="Times New Roman" w:hAnsi="Times New Roman"/>
          <w:b/>
          <w:sz w:val="24"/>
          <w:szCs w:val="24"/>
        </w:rPr>
        <w:t>nº9.</w:t>
      </w:r>
      <w:proofErr w:type="gramEnd"/>
      <w:r w:rsidR="000F5FF1" w:rsidRPr="000F5FF1">
        <w:rPr>
          <w:rFonts w:ascii="Times New Roman" w:hAnsi="Times New Roman"/>
          <w:b/>
          <w:sz w:val="24"/>
          <w:szCs w:val="24"/>
        </w:rPr>
        <w:t>666/93;</w:t>
      </w:r>
    </w:p>
    <w:p w:rsidR="000F5FF1" w:rsidRPr="000F5FF1" w:rsidRDefault="00252E98" w:rsidP="00252E98">
      <w:pPr>
        <w:pStyle w:val="Corpodetexto2"/>
        <w:spacing w:after="0" w:line="240" w:lineRule="auto"/>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 xml:space="preserve">.1.3. </w:t>
      </w:r>
      <w:r w:rsidR="000F5FF1" w:rsidRPr="000F5FF1">
        <w:rPr>
          <w:rFonts w:ascii="Times New Roman" w:hAnsi="Times New Roman"/>
          <w:sz w:val="24"/>
          <w:szCs w:val="24"/>
        </w:rPr>
        <w:t>Indenizar todos os custos financeiros que porventura venham a ser suportados pelo Contratante por força de sentença judicial que reconheça a existência de vínculo empregatício, bem como por qua</w:t>
      </w:r>
      <w:r w:rsidR="000F5FF1" w:rsidRPr="000F5FF1">
        <w:rPr>
          <w:rFonts w:ascii="Times New Roman" w:hAnsi="Times New Roman"/>
          <w:sz w:val="24"/>
          <w:szCs w:val="24"/>
        </w:rPr>
        <w:t>l</w:t>
      </w:r>
      <w:r w:rsidR="000F5FF1" w:rsidRPr="000F5FF1">
        <w:rPr>
          <w:rFonts w:ascii="Times New Roman" w:hAnsi="Times New Roman"/>
          <w:sz w:val="24"/>
          <w:szCs w:val="24"/>
        </w:rPr>
        <w:t xml:space="preserve">quer tipo de autuação ou ação que venha sofrer em decorrência da execução do contrato que incorra em dano ou indenização, assegurando ao Contratante o exercício do direito de regresso, eximindo-o de qualquer solidariedade ou responsabilidade; </w:t>
      </w:r>
    </w:p>
    <w:p w:rsidR="000F5FF1" w:rsidRPr="000F5FF1" w:rsidRDefault="00252E98" w:rsidP="00252E98">
      <w:pPr>
        <w:pStyle w:val="Corpodetexto2"/>
        <w:spacing w:after="0" w:line="240" w:lineRule="auto"/>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 xml:space="preserve">.1.4. </w:t>
      </w:r>
      <w:r w:rsidR="000F5FF1" w:rsidRPr="000F5FF1">
        <w:rPr>
          <w:rFonts w:ascii="Times New Roman" w:hAnsi="Times New Roman"/>
          <w:sz w:val="24"/>
          <w:szCs w:val="24"/>
        </w:rPr>
        <w:t>Observar os regulamentos, leis, posturas e as determinações da Associação Brasileira de Normas Técnicas (ABNT), os dispositivos legais vigentes e as Normas Técnicas de Saúde e Segurança do Trab</w:t>
      </w:r>
      <w:r w:rsidR="000F5FF1" w:rsidRPr="000F5FF1">
        <w:rPr>
          <w:rFonts w:ascii="Times New Roman" w:hAnsi="Times New Roman"/>
          <w:sz w:val="24"/>
          <w:szCs w:val="24"/>
        </w:rPr>
        <w:t>a</w:t>
      </w:r>
      <w:r w:rsidR="000F5FF1" w:rsidRPr="000F5FF1">
        <w:rPr>
          <w:rFonts w:ascii="Times New Roman" w:hAnsi="Times New Roman"/>
          <w:sz w:val="24"/>
          <w:szCs w:val="24"/>
        </w:rPr>
        <w:t>lho, bem como adotar todas as providências e obrigações, quando seus empregados forem vítimas de acidentes de trabalho no desempenho de seus serviços ou em conexão com eles, ainda que verificadas nas dependências de locais do Contratante;</w:t>
      </w:r>
    </w:p>
    <w:p w:rsidR="000F5FF1" w:rsidRPr="000F5FF1" w:rsidRDefault="00252E98" w:rsidP="00252E98">
      <w:pPr>
        <w:pStyle w:val="Corpodetexto2"/>
        <w:spacing w:after="0" w:line="240" w:lineRule="auto"/>
        <w:jc w:val="both"/>
        <w:rPr>
          <w:rFonts w:ascii="Times New Roman" w:hAnsi="Times New Roman"/>
          <w:b/>
          <w:sz w:val="24"/>
          <w:szCs w:val="24"/>
        </w:rPr>
      </w:pPr>
      <w:r>
        <w:rPr>
          <w:rFonts w:ascii="Times New Roman" w:hAnsi="Times New Roman"/>
          <w:b/>
          <w:sz w:val="24"/>
          <w:szCs w:val="24"/>
        </w:rPr>
        <w:t>7</w:t>
      </w:r>
      <w:r w:rsidR="000F5FF1" w:rsidRPr="000F5FF1">
        <w:rPr>
          <w:rFonts w:ascii="Times New Roman" w:hAnsi="Times New Roman"/>
          <w:b/>
          <w:sz w:val="24"/>
          <w:szCs w:val="24"/>
        </w:rPr>
        <w:t>.1.5.</w:t>
      </w:r>
      <w:r w:rsidR="000F5FF1" w:rsidRPr="000F5FF1">
        <w:rPr>
          <w:rFonts w:ascii="Times New Roman" w:hAnsi="Times New Roman"/>
          <w:sz w:val="24"/>
          <w:szCs w:val="24"/>
        </w:rPr>
        <w:t xml:space="preserve"> Fornecer e providenciar a utilização dos equipamentos de proteção individual (</w:t>
      </w:r>
      <w:proofErr w:type="spellStart"/>
      <w:r w:rsidR="000F5FF1" w:rsidRPr="000F5FF1">
        <w:rPr>
          <w:rFonts w:ascii="Times New Roman" w:hAnsi="Times New Roman"/>
          <w:sz w:val="24"/>
          <w:szCs w:val="24"/>
        </w:rPr>
        <w:t>EPI’s</w:t>
      </w:r>
      <w:proofErr w:type="spellEnd"/>
      <w:r w:rsidR="000F5FF1" w:rsidRPr="000F5FF1">
        <w:rPr>
          <w:rFonts w:ascii="Times New Roman" w:hAnsi="Times New Roman"/>
          <w:sz w:val="24"/>
          <w:szCs w:val="24"/>
        </w:rPr>
        <w:t xml:space="preserve">), de acordo com a Lei de Segurança e Medicina do Trabalho </w:t>
      </w:r>
      <w:r w:rsidR="000F5FF1" w:rsidRPr="000F5FF1">
        <w:rPr>
          <w:rFonts w:ascii="Times New Roman" w:hAnsi="Times New Roman"/>
          <w:b/>
          <w:sz w:val="24"/>
          <w:szCs w:val="24"/>
        </w:rPr>
        <w:t xml:space="preserve">(Lei Federal </w:t>
      </w:r>
      <w:proofErr w:type="gramStart"/>
      <w:r w:rsidR="000F5FF1" w:rsidRPr="000F5FF1">
        <w:rPr>
          <w:rFonts w:ascii="Times New Roman" w:hAnsi="Times New Roman"/>
          <w:b/>
          <w:sz w:val="24"/>
          <w:szCs w:val="24"/>
        </w:rPr>
        <w:t>nº6.</w:t>
      </w:r>
      <w:proofErr w:type="gramEnd"/>
      <w:r w:rsidR="000F5FF1" w:rsidRPr="000F5FF1">
        <w:rPr>
          <w:rFonts w:ascii="Times New Roman" w:hAnsi="Times New Roman"/>
          <w:b/>
          <w:sz w:val="24"/>
          <w:szCs w:val="24"/>
        </w:rPr>
        <w:t>514, de 22 de dezembro de 1977)</w:t>
      </w:r>
      <w:r w:rsidR="000F5FF1" w:rsidRPr="000F5FF1">
        <w:rPr>
          <w:rFonts w:ascii="Times New Roman" w:hAnsi="Times New Roman"/>
          <w:sz w:val="24"/>
          <w:szCs w:val="24"/>
        </w:rPr>
        <w:t xml:space="preserve"> e </w:t>
      </w:r>
      <w:r w:rsidR="000F5FF1" w:rsidRPr="000F5FF1">
        <w:rPr>
          <w:rFonts w:ascii="Times New Roman" w:hAnsi="Times New Roman"/>
          <w:b/>
          <w:sz w:val="24"/>
          <w:szCs w:val="24"/>
        </w:rPr>
        <w:t>Norma Regulamentadora nº06 aprovada pela Portaria GM nº3.214 do Ministério do Trabalho, de 09 de junho de 1979;</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 xml:space="preserve">.1.6. </w:t>
      </w:r>
      <w:r w:rsidR="000F5FF1" w:rsidRPr="000F5FF1">
        <w:rPr>
          <w:rFonts w:ascii="Times New Roman" w:hAnsi="Times New Roman"/>
          <w:sz w:val="24"/>
          <w:szCs w:val="24"/>
        </w:rPr>
        <w:t>Prestar</w:t>
      </w:r>
      <w:r w:rsidR="000F5FF1" w:rsidRPr="000F5FF1">
        <w:rPr>
          <w:rFonts w:ascii="Times New Roman" w:hAnsi="Times New Roman"/>
          <w:b/>
          <w:sz w:val="24"/>
          <w:szCs w:val="24"/>
        </w:rPr>
        <w:t xml:space="preserve"> </w:t>
      </w:r>
      <w:r w:rsidR="000F5FF1" w:rsidRPr="000F5FF1">
        <w:rPr>
          <w:rFonts w:ascii="Times New Roman" w:hAnsi="Times New Roman"/>
          <w:sz w:val="24"/>
          <w:szCs w:val="24"/>
        </w:rPr>
        <w:t>esclarecimentos e informações solicitados pelo Contratante;</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 xml:space="preserve">.1.7. </w:t>
      </w:r>
      <w:r w:rsidR="000F5FF1" w:rsidRPr="000F5FF1">
        <w:rPr>
          <w:rFonts w:ascii="Times New Roman" w:hAnsi="Times New Roman"/>
          <w:sz w:val="24"/>
          <w:szCs w:val="24"/>
        </w:rPr>
        <w:t xml:space="preserve">Cientificar o Contratante de qualquer ocorrência anormal na execução do </w:t>
      </w:r>
      <w:r w:rsidR="000F5FF1" w:rsidRPr="000F5FF1">
        <w:rPr>
          <w:rFonts w:ascii="Times New Roman" w:hAnsi="Times New Roman"/>
          <w:b/>
          <w:sz w:val="24"/>
          <w:szCs w:val="24"/>
        </w:rPr>
        <w:t>objeto.</w:t>
      </w:r>
      <w:r w:rsidR="000F5FF1" w:rsidRPr="000F5FF1">
        <w:rPr>
          <w:rFonts w:ascii="Times New Roman" w:hAnsi="Times New Roman"/>
          <w:sz w:val="24"/>
          <w:szCs w:val="24"/>
        </w:rPr>
        <w:t xml:space="preserve"> </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.1.8</w:t>
      </w:r>
      <w:r w:rsidR="000F5FF1" w:rsidRPr="000F5FF1">
        <w:rPr>
          <w:rFonts w:ascii="Times New Roman" w:hAnsi="Times New Roman"/>
          <w:sz w:val="24"/>
          <w:szCs w:val="24"/>
        </w:rPr>
        <w:t>. Garantir o perfeito funcionamento dos equipamentos contra defeitos de fabricação ou impropri</w:t>
      </w:r>
      <w:r w:rsidR="000F5FF1" w:rsidRPr="000F5FF1">
        <w:rPr>
          <w:rFonts w:ascii="Times New Roman" w:hAnsi="Times New Roman"/>
          <w:sz w:val="24"/>
          <w:szCs w:val="24"/>
        </w:rPr>
        <w:t>e</w:t>
      </w:r>
      <w:r w:rsidR="000F5FF1" w:rsidRPr="000F5FF1">
        <w:rPr>
          <w:rFonts w:ascii="Times New Roman" w:hAnsi="Times New Roman"/>
          <w:sz w:val="24"/>
          <w:szCs w:val="24"/>
        </w:rPr>
        <w:t>dades, sem quaisquer ônus adicionais para o Contratante, por um período de locação dos mesmos.</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 xml:space="preserve">.1.8.1. </w:t>
      </w:r>
      <w:r w:rsidR="000F5FF1" w:rsidRPr="000F5FF1">
        <w:rPr>
          <w:rFonts w:ascii="Times New Roman" w:hAnsi="Times New Roman"/>
          <w:sz w:val="24"/>
          <w:szCs w:val="24"/>
        </w:rPr>
        <w:t>Durante o período de garantia, assumir todas as despesas com a desmontagem, a montagem, a substituição de partes ou do equipamento como um todo, incluindo o transporte, isentando o Contratante de quaisquer ônus.</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lastRenderedPageBreak/>
        <w:t>7</w:t>
      </w:r>
      <w:r w:rsidR="000F5FF1" w:rsidRPr="000F5FF1">
        <w:rPr>
          <w:rFonts w:ascii="Times New Roman" w:hAnsi="Times New Roman"/>
          <w:b/>
          <w:sz w:val="24"/>
          <w:szCs w:val="24"/>
        </w:rPr>
        <w:t>.1.9</w:t>
      </w:r>
      <w:r w:rsidR="000F5FF1" w:rsidRPr="000F5FF1">
        <w:rPr>
          <w:rFonts w:ascii="Times New Roman" w:hAnsi="Times New Roman"/>
          <w:sz w:val="24"/>
          <w:szCs w:val="24"/>
        </w:rPr>
        <w:t>. Fornecer equipamentos novos e de primeiro uso, fabricados em série, não sendo produzidos com características exclusivas, materiais diferenciados ou adaptações feitas para adequação às especificações contidas no Edital, garantindo assim a assistência técnica autorizada no Brasil e a reposição de peças compatíveis, e entregues devidamente acondicionados, em caixas lacradas, de forma a permitir a co</w:t>
      </w:r>
      <w:r w:rsidR="000F5FF1" w:rsidRPr="000F5FF1">
        <w:rPr>
          <w:rFonts w:ascii="Times New Roman" w:hAnsi="Times New Roman"/>
          <w:sz w:val="24"/>
          <w:szCs w:val="24"/>
        </w:rPr>
        <w:t>m</w:t>
      </w:r>
      <w:r w:rsidR="000F5FF1" w:rsidRPr="000F5FF1">
        <w:rPr>
          <w:rFonts w:ascii="Times New Roman" w:hAnsi="Times New Roman"/>
          <w:sz w:val="24"/>
          <w:szCs w:val="24"/>
        </w:rPr>
        <w:t>pleta segurança no transporte.</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.1.10</w:t>
      </w:r>
      <w:r w:rsidR="000F5FF1" w:rsidRPr="000F5FF1">
        <w:rPr>
          <w:rFonts w:ascii="Times New Roman" w:hAnsi="Times New Roman"/>
          <w:sz w:val="24"/>
          <w:szCs w:val="24"/>
        </w:rPr>
        <w:t>. Fornecer os equipamentos com todos os acessórios necessários ao perfeito funcionamento.</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.1.12</w:t>
      </w:r>
      <w:r w:rsidR="000F5FF1" w:rsidRPr="000F5FF1">
        <w:rPr>
          <w:rFonts w:ascii="Times New Roman" w:hAnsi="Times New Roman"/>
          <w:sz w:val="24"/>
          <w:szCs w:val="24"/>
        </w:rPr>
        <w:t xml:space="preserve">. Entregar os equipamentos, objeto desta licitação, nos endereços elencados no Apêndice III. </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 xml:space="preserve">.2. </w:t>
      </w:r>
      <w:r w:rsidR="000F5FF1" w:rsidRPr="000F5FF1">
        <w:rPr>
          <w:rFonts w:ascii="Times New Roman" w:hAnsi="Times New Roman"/>
          <w:sz w:val="24"/>
          <w:szCs w:val="24"/>
        </w:rPr>
        <w:t>Responder por quaisquer danos causados diretamente ao CONTRATANTE ou a terceiros, deco</w:t>
      </w:r>
      <w:r w:rsidR="000F5FF1" w:rsidRPr="000F5FF1">
        <w:rPr>
          <w:rFonts w:ascii="Times New Roman" w:hAnsi="Times New Roman"/>
          <w:sz w:val="24"/>
          <w:szCs w:val="24"/>
        </w:rPr>
        <w:t>r</w:t>
      </w:r>
      <w:r w:rsidR="000F5FF1" w:rsidRPr="000F5FF1">
        <w:rPr>
          <w:rFonts w:ascii="Times New Roman" w:hAnsi="Times New Roman"/>
          <w:sz w:val="24"/>
          <w:szCs w:val="24"/>
        </w:rPr>
        <w:t>rentes de sua culpa ou dolo na execução do contrato, não excluindo ou reduzindo essa responsabilidade a fiscalização ou o acompanhamento pelo órgão interessado, nos termos do art. 70 da Lei n</w:t>
      </w:r>
      <w:r w:rsidR="000F5FF1" w:rsidRPr="000F5FF1">
        <w:rPr>
          <w:rFonts w:ascii="Times New Roman" w:hAnsi="Times New Roman"/>
          <w:sz w:val="24"/>
          <w:szCs w:val="24"/>
          <w:vertAlign w:val="superscript"/>
        </w:rPr>
        <w:t>o</w:t>
      </w:r>
      <w:r w:rsidR="000F5FF1" w:rsidRPr="000F5FF1">
        <w:rPr>
          <w:rFonts w:ascii="Times New Roman" w:hAnsi="Times New Roman"/>
          <w:sz w:val="24"/>
          <w:szCs w:val="24"/>
        </w:rPr>
        <w:t xml:space="preserve"> 9.666/1993;</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.3</w:t>
      </w:r>
      <w:r w:rsidR="000F5FF1" w:rsidRPr="000F5FF1">
        <w:rPr>
          <w:rFonts w:ascii="Times New Roman" w:hAnsi="Times New Roman"/>
          <w:sz w:val="24"/>
          <w:szCs w:val="24"/>
        </w:rPr>
        <w:t>. Arcar com as despesas decorrentes de qualquer infração</w:t>
      </w:r>
      <w:proofErr w:type="gramStart"/>
      <w:r w:rsidR="000F5FF1" w:rsidRPr="000F5FF1">
        <w:rPr>
          <w:rFonts w:ascii="Times New Roman" w:hAnsi="Times New Roman"/>
          <w:sz w:val="24"/>
          <w:szCs w:val="24"/>
        </w:rPr>
        <w:t>, seja</w:t>
      </w:r>
      <w:proofErr w:type="gramEnd"/>
      <w:r w:rsidR="000F5FF1" w:rsidRPr="000F5FF1">
        <w:rPr>
          <w:rFonts w:ascii="Times New Roman" w:hAnsi="Times New Roman"/>
          <w:sz w:val="24"/>
          <w:szCs w:val="24"/>
        </w:rPr>
        <w:t xml:space="preserve"> qual for, desde que praticada pelos seus empregados nas instalações do CONTRATANTE;</w:t>
      </w:r>
    </w:p>
    <w:p w:rsidR="000F5FF1" w:rsidRPr="000F5FF1" w:rsidRDefault="00252E98" w:rsidP="00252E98">
      <w:pPr>
        <w:jc w:val="both"/>
        <w:rPr>
          <w:rFonts w:ascii="Times New Roman" w:hAnsi="Times New Roman"/>
          <w:sz w:val="24"/>
          <w:szCs w:val="24"/>
        </w:rPr>
      </w:pPr>
      <w:r>
        <w:rPr>
          <w:rFonts w:ascii="Times New Roman" w:hAnsi="Times New Roman"/>
          <w:b/>
          <w:sz w:val="24"/>
          <w:szCs w:val="24"/>
        </w:rPr>
        <w:t>7</w:t>
      </w:r>
      <w:r w:rsidR="000F5FF1" w:rsidRPr="000F5FF1">
        <w:rPr>
          <w:rFonts w:ascii="Times New Roman" w:hAnsi="Times New Roman"/>
          <w:b/>
          <w:sz w:val="24"/>
          <w:szCs w:val="24"/>
        </w:rPr>
        <w:t>.4.</w:t>
      </w:r>
      <w:r w:rsidR="000F5FF1" w:rsidRPr="000F5FF1">
        <w:rPr>
          <w:rFonts w:ascii="Times New Roman" w:hAnsi="Times New Roman"/>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w:t>
      </w:r>
      <w:r w:rsidR="000F5FF1" w:rsidRPr="000F5FF1">
        <w:rPr>
          <w:rFonts w:ascii="Times New Roman" w:hAnsi="Times New Roman"/>
          <w:sz w:val="24"/>
          <w:szCs w:val="24"/>
        </w:rPr>
        <w:t>i</w:t>
      </w:r>
      <w:r w:rsidR="000F5FF1" w:rsidRPr="000F5FF1">
        <w:rPr>
          <w:rFonts w:ascii="Times New Roman" w:hAnsi="Times New Roman"/>
          <w:sz w:val="24"/>
          <w:szCs w:val="24"/>
        </w:rPr>
        <w:t xml:space="preserve">dade Industrial - </w:t>
      </w:r>
      <w:proofErr w:type="spellStart"/>
      <w:r w:rsidR="000F5FF1" w:rsidRPr="000F5FF1">
        <w:rPr>
          <w:rFonts w:ascii="Times New Roman" w:hAnsi="Times New Roman"/>
          <w:sz w:val="24"/>
          <w:szCs w:val="24"/>
        </w:rPr>
        <w:t>Conmetro</w:t>
      </w:r>
      <w:proofErr w:type="spellEnd"/>
      <w:r w:rsidR="000F5FF1" w:rsidRPr="000F5FF1">
        <w:rPr>
          <w:rFonts w:ascii="Times New Roman" w:hAnsi="Times New Roman"/>
          <w:sz w:val="24"/>
          <w:szCs w:val="24"/>
        </w:rPr>
        <w:t xml:space="preserve"> (Inciso VIII, Art. 39, Lei 9.079/1990).</w:t>
      </w:r>
    </w:p>
    <w:p w:rsidR="000F5FF1" w:rsidRPr="000F5FF1" w:rsidRDefault="00252E98" w:rsidP="00252E98">
      <w:pPr>
        <w:jc w:val="both"/>
        <w:rPr>
          <w:rFonts w:ascii="Times New Roman" w:hAnsi="Times New Roman"/>
          <w:sz w:val="24"/>
          <w:szCs w:val="24"/>
        </w:rPr>
      </w:pPr>
      <w:r>
        <w:rPr>
          <w:rFonts w:ascii="Times New Roman" w:hAnsi="Times New Roman"/>
          <w:b/>
          <w:bCs/>
          <w:sz w:val="24"/>
          <w:szCs w:val="24"/>
        </w:rPr>
        <w:t>7</w:t>
      </w:r>
      <w:r w:rsidR="000F5FF1" w:rsidRPr="000F5FF1">
        <w:rPr>
          <w:rFonts w:ascii="Times New Roman" w:hAnsi="Times New Roman"/>
          <w:b/>
          <w:bCs/>
          <w:sz w:val="24"/>
          <w:szCs w:val="24"/>
        </w:rPr>
        <w:t>.5.</w:t>
      </w:r>
      <w:r w:rsidR="000F5FF1" w:rsidRPr="000F5FF1">
        <w:rPr>
          <w:rFonts w:ascii="Times New Roman" w:hAnsi="Times New Roman"/>
          <w:sz w:val="24"/>
          <w:szCs w:val="24"/>
        </w:rPr>
        <w:t xml:space="preserve"> Contratar profissionais idôneos, qualificados e habilitados indispensáveis a execução do objeto. </w:t>
      </w:r>
    </w:p>
    <w:p w:rsidR="000F5FF1" w:rsidRPr="000F5FF1" w:rsidRDefault="00DA35AE" w:rsidP="00252E98">
      <w:pPr>
        <w:jc w:val="both"/>
        <w:rPr>
          <w:rFonts w:ascii="Times New Roman" w:hAnsi="Times New Roman"/>
          <w:sz w:val="24"/>
          <w:szCs w:val="24"/>
        </w:rPr>
      </w:pPr>
      <w:r>
        <w:rPr>
          <w:rFonts w:ascii="Times New Roman" w:hAnsi="Times New Roman"/>
          <w:b/>
          <w:bCs/>
          <w:sz w:val="24"/>
          <w:szCs w:val="24"/>
        </w:rPr>
        <w:t>7</w:t>
      </w:r>
      <w:r w:rsidR="000F5FF1" w:rsidRPr="000F5FF1">
        <w:rPr>
          <w:rFonts w:ascii="Times New Roman" w:hAnsi="Times New Roman"/>
          <w:b/>
          <w:bCs/>
          <w:sz w:val="24"/>
          <w:szCs w:val="24"/>
        </w:rPr>
        <w:t>.6.</w:t>
      </w:r>
      <w:r w:rsidR="000F5FF1" w:rsidRPr="000F5FF1">
        <w:rPr>
          <w:rFonts w:ascii="Times New Roman" w:hAnsi="Times New Roman"/>
          <w:sz w:val="24"/>
          <w:szCs w:val="24"/>
        </w:rPr>
        <w:t xml:space="preserve"> Contratar, às suas expensas, todos os seguros exigidos ou que venham a ser exigidos por lei e que incidam direta ou indiretamente sobre o objeto. </w:t>
      </w:r>
    </w:p>
    <w:p w:rsidR="000F5FF1" w:rsidRPr="000F5FF1" w:rsidRDefault="00DA35AE" w:rsidP="00252E98">
      <w:pPr>
        <w:jc w:val="both"/>
        <w:rPr>
          <w:rFonts w:ascii="Times New Roman" w:hAnsi="Times New Roman"/>
          <w:sz w:val="24"/>
          <w:szCs w:val="24"/>
        </w:rPr>
      </w:pPr>
      <w:r>
        <w:rPr>
          <w:rFonts w:ascii="Times New Roman" w:hAnsi="Times New Roman"/>
          <w:b/>
          <w:bCs/>
          <w:sz w:val="24"/>
          <w:szCs w:val="24"/>
        </w:rPr>
        <w:t>7</w:t>
      </w:r>
      <w:r w:rsidR="000F5FF1" w:rsidRPr="000F5FF1">
        <w:rPr>
          <w:rFonts w:ascii="Times New Roman" w:hAnsi="Times New Roman"/>
          <w:b/>
          <w:bCs/>
          <w:sz w:val="24"/>
          <w:szCs w:val="24"/>
        </w:rPr>
        <w:t xml:space="preserve">.7. </w:t>
      </w:r>
      <w:r w:rsidR="000F5FF1" w:rsidRPr="000F5FF1">
        <w:rPr>
          <w:rFonts w:ascii="Times New Roman" w:hAnsi="Times New Roman"/>
          <w:sz w:val="24"/>
          <w:szCs w:val="24"/>
        </w:rPr>
        <w:t>Promover, às suas expensas, a cobertura, através de seguro, dos riscos a que se julgar exposta em vista das responsabilidades que lhe cabem na execução do objeto do contrato, devendo reparar e inden</w:t>
      </w:r>
      <w:r w:rsidR="000F5FF1" w:rsidRPr="000F5FF1">
        <w:rPr>
          <w:rFonts w:ascii="Times New Roman" w:hAnsi="Times New Roman"/>
          <w:sz w:val="24"/>
          <w:szCs w:val="24"/>
        </w:rPr>
        <w:t>i</w:t>
      </w:r>
      <w:r w:rsidR="000F5FF1" w:rsidRPr="000F5FF1">
        <w:rPr>
          <w:rFonts w:ascii="Times New Roman" w:hAnsi="Times New Roman"/>
          <w:sz w:val="24"/>
          <w:szCs w:val="24"/>
        </w:rPr>
        <w:t>zar danos de qualquer natureza causados ao Contratante ou a terceiros, por dolo ou culpa, provenientes da ação ou omissão sua ou de seus prepostos, na execução do objeto contratado ou dele decorrente</w:t>
      </w:r>
    </w:p>
    <w:p w:rsidR="000F5FF1" w:rsidRPr="000F5FF1" w:rsidRDefault="00DA35AE" w:rsidP="00252E98">
      <w:pPr>
        <w:jc w:val="both"/>
        <w:rPr>
          <w:rFonts w:ascii="Times New Roman" w:hAnsi="Times New Roman"/>
          <w:sz w:val="24"/>
          <w:szCs w:val="24"/>
        </w:rPr>
      </w:pPr>
      <w:r>
        <w:rPr>
          <w:rFonts w:ascii="Times New Roman" w:hAnsi="Times New Roman"/>
          <w:b/>
          <w:bCs/>
          <w:sz w:val="24"/>
          <w:szCs w:val="24"/>
        </w:rPr>
        <w:t>7</w:t>
      </w:r>
      <w:r w:rsidR="000F5FF1" w:rsidRPr="000F5FF1">
        <w:rPr>
          <w:rFonts w:ascii="Times New Roman" w:hAnsi="Times New Roman"/>
          <w:b/>
          <w:bCs/>
          <w:sz w:val="24"/>
          <w:szCs w:val="24"/>
        </w:rPr>
        <w:t>.8.</w:t>
      </w:r>
      <w:r w:rsidR="000F5FF1" w:rsidRPr="000F5FF1">
        <w:rPr>
          <w:rFonts w:ascii="Times New Roman" w:hAnsi="Times New Roman"/>
          <w:sz w:val="24"/>
          <w:szCs w:val="24"/>
        </w:rPr>
        <w:t xml:space="preserve"> Arcar com todas as despesas incidentes, mão de obra, ônus e custos diretos e indiretos, inclusive os resultantes da incidência de quaisquer seguros, impostos, taxas, tributos, encargos sociais, administr</w:t>
      </w:r>
      <w:r w:rsidR="000F5FF1" w:rsidRPr="000F5FF1">
        <w:rPr>
          <w:rFonts w:ascii="Times New Roman" w:hAnsi="Times New Roman"/>
          <w:sz w:val="24"/>
          <w:szCs w:val="24"/>
        </w:rPr>
        <w:t>a</w:t>
      </w:r>
      <w:r w:rsidR="000F5FF1" w:rsidRPr="000F5FF1">
        <w:rPr>
          <w:rFonts w:ascii="Times New Roman" w:hAnsi="Times New Roman"/>
          <w:sz w:val="24"/>
          <w:szCs w:val="24"/>
        </w:rPr>
        <w:t xml:space="preserve">ção, contribuições e obrigações decorrentes da legislação trabalhista, fiscal, previdenciária e comercial, contribuições </w:t>
      </w:r>
      <w:proofErr w:type="spellStart"/>
      <w:r w:rsidR="000F5FF1" w:rsidRPr="000F5FF1">
        <w:rPr>
          <w:rFonts w:ascii="Times New Roman" w:hAnsi="Times New Roman"/>
          <w:sz w:val="24"/>
          <w:szCs w:val="24"/>
        </w:rPr>
        <w:t>parafiscais</w:t>
      </w:r>
      <w:proofErr w:type="spellEnd"/>
      <w:r w:rsidR="000F5FF1" w:rsidRPr="000F5FF1">
        <w:rPr>
          <w:rFonts w:ascii="Times New Roman" w:hAnsi="Times New Roman"/>
          <w:sz w:val="24"/>
          <w:szCs w:val="24"/>
        </w:rPr>
        <w:t>, transporte, garantia, bem como as relativas à legislação civil e demais desp</w:t>
      </w:r>
      <w:r w:rsidR="000F5FF1" w:rsidRPr="000F5FF1">
        <w:rPr>
          <w:rFonts w:ascii="Times New Roman" w:hAnsi="Times New Roman"/>
          <w:sz w:val="24"/>
          <w:szCs w:val="24"/>
        </w:rPr>
        <w:t>e</w:t>
      </w:r>
      <w:r w:rsidR="000F5FF1" w:rsidRPr="000F5FF1">
        <w:rPr>
          <w:rFonts w:ascii="Times New Roman" w:hAnsi="Times New Roman"/>
          <w:sz w:val="24"/>
          <w:szCs w:val="24"/>
        </w:rPr>
        <w:t>sas indispensáveis à perfeita execução do objeto;</w:t>
      </w:r>
    </w:p>
    <w:p w:rsidR="000F5FF1" w:rsidRPr="000F5FF1" w:rsidRDefault="00DA35AE" w:rsidP="00252E98">
      <w:pPr>
        <w:jc w:val="both"/>
        <w:rPr>
          <w:rFonts w:ascii="Times New Roman" w:hAnsi="Times New Roman"/>
          <w:sz w:val="24"/>
          <w:szCs w:val="24"/>
        </w:rPr>
      </w:pPr>
      <w:r>
        <w:rPr>
          <w:rFonts w:ascii="Times New Roman" w:hAnsi="Times New Roman"/>
          <w:b/>
          <w:bCs/>
          <w:sz w:val="24"/>
          <w:szCs w:val="24"/>
        </w:rPr>
        <w:t>7</w:t>
      </w:r>
      <w:r w:rsidR="000F5FF1" w:rsidRPr="000F5FF1">
        <w:rPr>
          <w:rFonts w:ascii="Times New Roman" w:hAnsi="Times New Roman"/>
          <w:b/>
          <w:bCs/>
          <w:sz w:val="24"/>
          <w:szCs w:val="24"/>
        </w:rPr>
        <w:t>.9.</w:t>
      </w:r>
      <w:r w:rsidR="000F5FF1" w:rsidRPr="000F5FF1">
        <w:rPr>
          <w:rFonts w:ascii="Times New Roman" w:hAnsi="Times New Roman"/>
          <w:sz w:val="24"/>
          <w:szCs w:val="24"/>
        </w:rPr>
        <w:t xml:space="preserve"> Arcar com as despesas relativas aos danos e perdas causados a terceiros e ao Contratante, pelos atos praticados pelos seus empregados, prepostos ou subordinados, mesmo que tenham sido adotadas med</w:t>
      </w:r>
      <w:r w:rsidR="000F5FF1" w:rsidRPr="000F5FF1">
        <w:rPr>
          <w:rFonts w:ascii="Times New Roman" w:hAnsi="Times New Roman"/>
          <w:sz w:val="24"/>
          <w:szCs w:val="24"/>
        </w:rPr>
        <w:t>i</w:t>
      </w:r>
      <w:r w:rsidR="000F5FF1" w:rsidRPr="000F5FF1">
        <w:rPr>
          <w:rFonts w:ascii="Times New Roman" w:hAnsi="Times New Roman"/>
          <w:sz w:val="24"/>
          <w:szCs w:val="24"/>
        </w:rPr>
        <w:t>das preventivas, decorrentes de sua culpa ou dolo na execução do serviço;</w:t>
      </w:r>
    </w:p>
    <w:p w:rsidR="000F5FF1" w:rsidRPr="000F5FF1" w:rsidRDefault="00DA35AE" w:rsidP="00252E98">
      <w:pPr>
        <w:jc w:val="both"/>
        <w:rPr>
          <w:rFonts w:ascii="Times New Roman" w:hAnsi="Times New Roman"/>
          <w:sz w:val="24"/>
          <w:szCs w:val="24"/>
        </w:rPr>
      </w:pPr>
      <w:r>
        <w:rPr>
          <w:rFonts w:ascii="Times New Roman" w:hAnsi="Times New Roman"/>
          <w:b/>
          <w:bCs/>
          <w:sz w:val="24"/>
          <w:szCs w:val="24"/>
        </w:rPr>
        <w:t>7</w:t>
      </w:r>
      <w:r w:rsidR="000F5FF1" w:rsidRPr="000F5FF1">
        <w:rPr>
          <w:rFonts w:ascii="Times New Roman" w:hAnsi="Times New Roman"/>
          <w:b/>
          <w:bCs/>
          <w:sz w:val="24"/>
          <w:szCs w:val="24"/>
        </w:rPr>
        <w:t>.10.</w:t>
      </w:r>
      <w:r w:rsidR="000F5FF1" w:rsidRPr="000F5FF1">
        <w:rPr>
          <w:rFonts w:ascii="Times New Roman" w:hAnsi="Times New Roman"/>
          <w:sz w:val="24"/>
          <w:szCs w:val="24"/>
        </w:rPr>
        <w:t xml:space="preserve"> Fornecer o nome, e-mail e telefone do responsável pelo gerenciamento do contrato ao Contratante, no prazo de </w:t>
      </w:r>
      <w:r w:rsidR="000F5FF1" w:rsidRPr="000F5FF1">
        <w:rPr>
          <w:rFonts w:ascii="Times New Roman" w:hAnsi="Times New Roman"/>
          <w:b/>
          <w:bCs/>
          <w:sz w:val="24"/>
          <w:szCs w:val="24"/>
        </w:rPr>
        <w:t>03 (três) dias</w:t>
      </w:r>
      <w:r w:rsidR="000F5FF1" w:rsidRPr="000F5FF1">
        <w:rPr>
          <w:rFonts w:ascii="Times New Roman" w:hAnsi="Times New Roman"/>
          <w:sz w:val="24"/>
          <w:szCs w:val="24"/>
        </w:rPr>
        <w:t xml:space="preserve"> contados da assinatura do termo contratual;</w:t>
      </w:r>
    </w:p>
    <w:p w:rsidR="000F5FF1" w:rsidRPr="000F5FF1" w:rsidRDefault="00DA35AE" w:rsidP="00252E98">
      <w:pPr>
        <w:jc w:val="both"/>
        <w:rPr>
          <w:rFonts w:ascii="Times New Roman" w:hAnsi="Times New Roman"/>
          <w:sz w:val="24"/>
          <w:szCs w:val="24"/>
        </w:rPr>
      </w:pPr>
      <w:r>
        <w:rPr>
          <w:rFonts w:ascii="Times New Roman" w:hAnsi="Times New Roman"/>
          <w:b/>
          <w:bCs/>
          <w:sz w:val="24"/>
          <w:szCs w:val="24"/>
        </w:rPr>
        <w:t>7</w:t>
      </w:r>
      <w:r w:rsidR="000F5FF1" w:rsidRPr="000F5FF1">
        <w:rPr>
          <w:rFonts w:ascii="Times New Roman" w:hAnsi="Times New Roman"/>
          <w:b/>
          <w:bCs/>
          <w:sz w:val="24"/>
          <w:szCs w:val="24"/>
        </w:rPr>
        <w:t>.11.</w:t>
      </w:r>
      <w:r w:rsidR="000F5FF1" w:rsidRPr="000F5FF1">
        <w:rPr>
          <w:rFonts w:ascii="Times New Roman" w:hAnsi="Times New Roman"/>
          <w:sz w:val="24"/>
          <w:szCs w:val="24"/>
        </w:rPr>
        <w:t xml:space="preserve"> Disponibilizar, sempre que </w:t>
      </w:r>
      <w:proofErr w:type="gramStart"/>
      <w:r w:rsidR="000F5FF1" w:rsidRPr="000F5FF1">
        <w:rPr>
          <w:rFonts w:ascii="Times New Roman" w:hAnsi="Times New Roman"/>
          <w:sz w:val="24"/>
          <w:szCs w:val="24"/>
        </w:rPr>
        <w:t>necessário</w:t>
      </w:r>
      <w:r w:rsidR="000F5FF1" w:rsidRPr="000F5FF1">
        <w:rPr>
          <w:rFonts w:ascii="Times New Roman" w:hAnsi="Times New Roman"/>
          <w:b/>
          <w:bCs/>
          <w:sz w:val="24"/>
          <w:szCs w:val="24"/>
        </w:rPr>
        <w:t>, 01 (um)</w:t>
      </w:r>
      <w:proofErr w:type="gramEnd"/>
      <w:r w:rsidR="000F5FF1" w:rsidRPr="000F5FF1">
        <w:rPr>
          <w:rFonts w:ascii="Times New Roman" w:hAnsi="Times New Roman"/>
          <w:b/>
          <w:bCs/>
          <w:sz w:val="24"/>
          <w:szCs w:val="24"/>
        </w:rPr>
        <w:t xml:space="preserve"> técnico para ficar a disposição</w:t>
      </w:r>
      <w:r w:rsidR="000F5FF1" w:rsidRPr="000F5FF1">
        <w:rPr>
          <w:rFonts w:ascii="Times New Roman" w:hAnsi="Times New Roman"/>
          <w:sz w:val="24"/>
          <w:szCs w:val="24"/>
        </w:rPr>
        <w:t xml:space="preserve"> do Contratante para a realização de configuração, suporte e manutenção dos equipamentos. Quando se tratar de cham</w:t>
      </w:r>
      <w:r w:rsidR="000F5FF1" w:rsidRPr="000F5FF1">
        <w:rPr>
          <w:rFonts w:ascii="Times New Roman" w:hAnsi="Times New Roman"/>
          <w:sz w:val="24"/>
          <w:szCs w:val="24"/>
        </w:rPr>
        <w:t>a</w:t>
      </w:r>
      <w:r w:rsidR="000F5FF1" w:rsidRPr="000F5FF1">
        <w:rPr>
          <w:rFonts w:ascii="Times New Roman" w:hAnsi="Times New Roman"/>
          <w:sz w:val="24"/>
          <w:szCs w:val="24"/>
        </w:rPr>
        <w:t xml:space="preserve">do emergencial o atendimento deverá ocorrer no máximo em até </w:t>
      </w:r>
      <w:proofErr w:type="gramStart"/>
      <w:r w:rsidR="000F5FF1" w:rsidRPr="000F5FF1">
        <w:rPr>
          <w:rFonts w:ascii="Times New Roman" w:hAnsi="Times New Roman"/>
          <w:b/>
          <w:bCs/>
          <w:sz w:val="24"/>
          <w:szCs w:val="24"/>
        </w:rPr>
        <w:t>6</w:t>
      </w:r>
      <w:proofErr w:type="gramEnd"/>
      <w:r w:rsidR="000F5FF1" w:rsidRPr="000F5FF1">
        <w:rPr>
          <w:rFonts w:ascii="Times New Roman" w:hAnsi="Times New Roman"/>
          <w:b/>
          <w:bCs/>
          <w:sz w:val="24"/>
          <w:szCs w:val="24"/>
        </w:rPr>
        <w:t>(seis) horas</w:t>
      </w:r>
      <w:r w:rsidR="000F5FF1" w:rsidRPr="000F5FF1">
        <w:rPr>
          <w:rFonts w:ascii="Times New Roman" w:hAnsi="Times New Roman"/>
          <w:sz w:val="24"/>
          <w:szCs w:val="24"/>
        </w:rPr>
        <w:t xml:space="preserve">. Nos demais chamados, em até </w:t>
      </w:r>
      <w:r w:rsidR="000F5FF1" w:rsidRPr="000F5FF1">
        <w:rPr>
          <w:rFonts w:ascii="Times New Roman" w:hAnsi="Times New Roman"/>
          <w:b/>
          <w:bCs/>
          <w:sz w:val="24"/>
          <w:szCs w:val="24"/>
        </w:rPr>
        <w:t>24(vinte e quatro) horas.</w:t>
      </w:r>
      <w:r w:rsidR="000F5FF1" w:rsidRPr="000F5FF1">
        <w:rPr>
          <w:rFonts w:ascii="Times New Roman" w:hAnsi="Times New Roman"/>
          <w:sz w:val="24"/>
          <w:szCs w:val="24"/>
        </w:rPr>
        <w:t xml:space="preserve">  </w:t>
      </w:r>
    </w:p>
    <w:p w:rsidR="000F5FF1" w:rsidRDefault="000F5FF1" w:rsidP="0086650D">
      <w:pPr>
        <w:autoSpaceDE w:val="0"/>
        <w:autoSpaceDN w:val="0"/>
        <w:adjustRightInd w:val="0"/>
        <w:jc w:val="both"/>
        <w:rPr>
          <w:rFonts w:ascii="Times New Roman" w:hAnsi="Times New Roman"/>
          <w:b/>
          <w:sz w:val="24"/>
          <w:szCs w:val="24"/>
        </w:rPr>
      </w:pPr>
    </w:p>
    <w:p w:rsidR="0086650D"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t>8</w:t>
      </w:r>
      <w:r w:rsidRPr="0086650D">
        <w:rPr>
          <w:rFonts w:ascii="Times New Roman" w:hAnsi="Times New Roman"/>
          <w:b/>
          <w:sz w:val="24"/>
          <w:szCs w:val="24"/>
        </w:rPr>
        <w:t>. DAS OBRIGAÇÕES DO CONTRATANTE</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.1</w:t>
      </w:r>
      <w:r w:rsidRPr="0086650D">
        <w:rPr>
          <w:rFonts w:ascii="Times New Roman" w:hAnsi="Times New Roman"/>
          <w:sz w:val="24"/>
          <w:szCs w:val="24"/>
        </w:rPr>
        <w:t xml:space="preserve">. Pagar pontualmente pelo </w:t>
      </w:r>
      <w:r w:rsidRPr="0086650D">
        <w:rPr>
          <w:rFonts w:ascii="Times New Roman" w:hAnsi="Times New Roman"/>
          <w:b/>
          <w:sz w:val="24"/>
          <w:szCs w:val="24"/>
        </w:rPr>
        <w:t>objeto</w:t>
      </w:r>
      <w:r w:rsidRPr="0086650D">
        <w:rPr>
          <w:rFonts w:ascii="Times New Roman" w:hAnsi="Times New Roman"/>
          <w:sz w:val="24"/>
          <w:szCs w:val="24"/>
        </w:rPr>
        <w:t>;</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.2</w:t>
      </w:r>
      <w:r w:rsidRPr="0086650D">
        <w:rPr>
          <w:rFonts w:ascii="Times New Roman" w:hAnsi="Times New Roman"/>
          <w:sz w:val="24"/>
          <w:szCs w:val="24"/>
        </w:rPr>
        <w:t>. Comunicar à CONTRATADA, por escrito e em tempo hábil quaisquer instruções ou alterações a serem adotadas sobre assuntos relacionados a este Contrato;</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.3</w:t>
      </w:r>
      <w:r w:rsidRPr="0086650D">
        <w:rPr>
          <w:rFonts w:ascii="Times New Roman" w:hAnsi="Times New Roman"/>
          <w:sz w:val="24"/>
          <w:szCs w:val="24"/>
        </w:rPr>
        <w:t>. Designar um representante autorizado para acompanhar os fornecimentos e dirimir as possíveis d</w:t>
      </w:r>
      <w:r w:rsidRPr="0086650D">
        <w:rPr>
          <w:rFonts w:ascii="Times New Roman" w:hAnsi="Times New Roman"/>
          <w:sz w:val="24"/>
          <w:szCs w:val="24"/>
        </w:rPr>
        <w:t>ú</w:t>
      </w:r>
      <w:r w:rsidRPr="0086650D">
        <w:rPr>
          <w:rFonts w:ascii="Times New Roman" w:hAnsi="Times New Roman"/>
          <w:sz w:val="24"/>
          <w:szCs w:val="24"/>
        </w:rPr>
        <w:t>vidas existentes;</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.4</w:t>
      </w:r>
      <w:r w:rsidRPr="0086650D">
        <w:rPr>
          <w:rFonts w:ascii="Times New Roman" w:hAnsi="Times New Roman"/>
          <w:sz w:val="24"/>
          <w:szCs w:val="24"/>
        </w:rPr>
        <w:t xml:space="preserve"> Liberar o acesso dos funcionários da CONTRATADA aos locais onde serão feitas as entregas qua</w:t>
      </w:r>
      <w:r w:rsidRPr="0086650D">
        <w:rPr>
          <w:rFonts w:ascii="Times New Roman" w:hAnsi="Times New Roman"/>
          <w:sz w:val="24"/>
          <w:szCs w:val="24"/>
        </w:rPr>
        <w:t>n</w:t>
      </w:r>
      <w:r w:rsidRPr="0086650D">
        <w:rPr>
          <w:rFonts w:ascii="Times New Roman" w:hAnsi="Times New Roman"/>
          <w:sz w:val="24"/>
          <w:szCs w:val="24"/>
        </w:rPr>
        <w:t>do em áreas internas do CONTRATANTE;</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.5</w:t>
      </w:r>
      <w:r w:rsidRPr="0086650D">
        <w:rPr>
          <w:rFonts w:ascii="Times New Roman" w:hAnsi="Times New Roman"/>
          <w:sz w:val="24"/>
          <w:szCs w:val="24"/>
        </w:rPr>
        <w:t>. Fiscalizar e acompanhar a execução do objeto do contrato, sem que com isso venha excluir ou red</w:t>
      </w:r>
      <w:r w:rsidRPr="0086650D">
        <w:rPr>
          <w:rFonts w:ascii="Times New Roman" w:hAnsi="Times New Roman"/>
          <w:sz w:val="24"/>
          <w:szCs w:val="24"/>
        </w:rPr>
        <w:t>u</w:t>
      </w:r>
      <w:r w:rsidRPr="0086650D">
        <w:rPr>
          <w:rFonts w:ascii="Times New Roman" w:hAnsi="Times New Roman"/>
          <w:sz w:val="24"/>
          <w:szCs w:val="24"/>
        </w:rPr>
        <w:t>zir a responsabilidade da CONTRATADA;</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lastRenderedPageBreak/>
        <w:t>8</w:t>
      </w:r>
      <w:r w:rsidRPr="0086650D">
        <w:rPr>
          <w:rFonts w:ascii="Times New Roman" w:hAnsi="Times New Roman"/>
          <w:b/>
          <w:sz w:val="24"/>
          <w:szCs w:val="24"/>
        </w:rPr>
        <w:t>.6</w:t>
      </w:r>
      <w:r w:rsidRPr="0086650D">
        <w:rPr>
          <w:rFonts w:ascii="Times New Roman" w:hAnsi="Times New Roman"/>
          <w:sz w:val="24"/>
          <w:szCs w:val="24"/>
        </w:rPr>
        <w:t xml:space="preserve">. Impedir, juntamente com a CONTRATADA, que terceiros estranhos ao contrato forneçam o objeto </w:t>
      </w:r>
      <w:proofErr w:type="gramStart"/>
      <w:r w:rsidRPr="0086650D">
        <w:rPr>
          <w:rFonts w:ascii="Times New Roman" w:hAnsi="Times New Roman"/>
          <w:sz w:val="24"/>
          <w:szCs w:val="24"/>
        </w:rPr>
        <w:t>licitado, ressalvados</w:t>
      </w:r>
      <w:proofErr w:type="gramEnd"/>
      <w:r w:rsidRPr="0086650D">
        <w:rPr>
          <w:rFonts w:ascii="Times New Roman" w:hAnsi="Times New Roman"/>
          <w:sz w:val="24"/>
          <w:szCs w:val="24"/>
        </w:rPr>
        <w:t xml:space="preserve"> os casos de subcontratação admitidos no ato convocatório e no contrato.</w:t>
      </w:r>
    </w:p>
    <w:p w:rsidR="0086650D" w:rsidRPr="0086650D" w:rsidRDefault="0086650D" w:rsidP="0086650D">
      <w:pPr>
        <w:jc w:val="both"/>
        <w:rPr>
          <w:rFonts w:ascii="Times New Roman" w:eastAsia="Batang" w:hAnsi="Times New Roman"/>
          <w:sz w:val="24"/>
          <w:szCs w:val="24"/>
        </w:rPr>
      </w:pPr>
      <w:r>
        <w:rPr>
          <w:rFonts w:ascii="Times New Roman" w:eastAsia="Batang" w:hAnsi="Times New Roman"/>
          <w:b/>
          <w:sz w:val="24"/>
          <w:szCs w:val="24"/>
        </w:rPr>
        <w:t>8</w:t>
      </w:r>
      <w:r w:rsidRPr="0086650D">
        <w:rPr>
          <w:rFonts w:ascii="Times New Roman" w:eastAsia="Batang" w:hAnsi="Times New Roman"/>
          <w:b/>
          <w:sz w:val="24"/>
          <w:szCs w:val="24"/>
        </w:rPr>
        <w:t>.7.</w:t>
      </w:r>
      <w:r w:rsidRPr="0086650D">
        <w:rPr>
          <w:rFonts w:ascii="Times New Roman" w:eastAsia="Batang" w:hAnsi="Times New Roman"/>
          <w:sz w:val="24"/>
          <w:szCs w:val="24"/>
        </w:rPr>
        <w:t xml:space="preserve"> Ficará a cargo </w:t>
      </w:r>
      <w:r w:rsidRPr="0086650D">
        <w:rPr>
          <w:rFonts w:ascii="Times New Roman" w:hAnsi="Times New Roman"/>
          <w:sz w:val="24"/>
          <w:szCs w:val="24"/>
        </w:rPr>
        <w:t xml:space="preserve">das </w:t>
      </w:r>
      <w:r w:rsidRPr="0086650D">
        <w:rPr>
          <w:rFonts w:ascii="Times New Roman" w:hAnsi="Times New Roman"/>
          <w:b/>
          <w:sz w:val="24"/>
          <w:szCs w:val="24"/>
        </w:rPr>
        <w:t>Secretarias Participantes</w:t>
      </w:r>
      <w:r w:rsidRPr="0086650D">
        <w:rPr>
          <w:rFonts w:ascii="Times New Roman" w:hAnsi="Times New Roman"/>
          <w:sz w:val="24"/>
          <w:szCs w:val="24"/>
        </w:rPr>
        <w:t xml:space="preserve"> </w:t>
      </w:r>
      <w:r w:rsidRPr="0086650D">
        <w:rPr>
          <w:rFonts w:ascii="Times New Roman" w:eastAsia="Batang" w:hAnsi="Times New Roman"/>
          <w:sz w:val="24"/>
          <w:szCs w:val="24"/>
        </w:rPr>
        <w:t>a fiscalização e o acompanhamento da execução de todas as fases e etapas das entregas do material.</w:t>
      </w:r>
    </w:p>
    <w:p w:rsidR="0086650D" w:rsidRPr="0086650D" w:rsidRDefault="0086650D" w:rsidP="0086650D">
      <w:pPr>
        <w:jc w:val="both"/>
        <w:rPr>
          <w:rFonts w:ascii="Times New Roman" w:eastAsia="Batang" w:hAnsi="Times New Roman"/>
          <w:sz w:val="24"/>
          <w:szCs w:val="24"/>
        </w:rPr>
      </w:pPr>
      <w:r>
        <w:rPr>
          <w:rFonts w:ascii="Times New Roman" w:eastAsia="Batang" w:hAnsi="Times New Roman"/>
          <w:b/>
          <w:sz w:val="24"/>
          <w:szCs w:val="24"/>
        </w:rPr>
        <w:t>8</w:t>
      </w:r>
      <w:r w:rsidRPr="0086650D">
        <w:rPr>
          <w:rFonts w:ascii="Times New Roman" w:eastAsia="Batang" w:hAnsi="Times New Roman"/>
          <w:b/>
          <w:sz w:val="24"/>
          <w:szCs w:val="24"/>
        </w:rPr>
        <w:t xml:space="preserve">.8. </w:t>
      </w:r>
      <w:r w:rsidRPr="0086650D">
        <w:rPr>
          <w:rFonts w:ascii="Times New Roman" w:eastAsia="Batang" w:hAnsi="Times New Roman"/>
          <w:sz w:val="24"/>
          <w:szCs w:val="24"/>
        </w:rPr>
        <w:t xml:space="preserve">Cabe as </w:t>
      </w:r>
      <w:r w:rsidRPr="0086650D">
        <w:rPr>
          <w:rFonts w:ascii="Times New Roman" w:eastAsia="Batang" w:hAnsi="Times New Roman"/>
          <w:b/>
          <w:sz w:val="24"/>
          <w:szCs w:val="24"/>
        </w:rPr>
        <w:t>Secretarias Participantes</w:t>
      </w:r>
      <w:r w:rsidRPr="0086650D">
        <w:rPr>
          <w:rFonts w:ascii="Times New Roman" w:eastAsia="Batang" w:hAnsi="Times New Roman"/>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 </w:t>
      </w:r>
    </w:p>
    <w:p w:rsidR="0086650D" w:rsidRPr="0086650D" w:rsidRDefault="0086650D" w:rsidP="0086650D">
      <w:pPr>
        <w:jc w:val="both"/>
        <w:rPr>
          <w:rFonts w:ascii="Times New Roman" w:hAnsi="Times New Roman"/>
          <w:bCs/>
          <w:sz w:val="24"/>
          <w:szCs w:val="24"/>
        </w:rPr>
      </w:pPr>
    </w:p>
    <w:p w:rsidR="0086650D" w:rsidRPr="0086650D" w:rsidRDefault="0086650D" w:rsidP="0086650D">
      <w:pPr>
        <w:jc w:val="both"/>
        <w:rPr>
          <w:rFonts w:ascii="Times New Roman" w:hAnsi="Times New Roman"/>
          <w:b/>
          <w:sz w:val="24"/>
          <w:szCs w:val="24"/>
        </w:rPr>
      </w:pPr>
      <w:r>
        <w:rPr>
          <w:rFonts w:ascii="Times New Roman" w:hAnsi="Times New Roman"/>
          <w:b/>
          <w:sz w:val="24"/>
          <w:szCs w:val="24"/>
        </w:rPr>
        <w:t>9</w:t>
      </w:r>
      <w:r w:rsidRPr="0086650D">
        <w:rPr>
          <w:rFonts w:ascii="Times New Roman" w:hAnsi="Times New Roman"/>
          <w:b/>
          <w:sz w:val="24"/>
          <w:szCs w:val="24"/>
        </w:rPr>
        <w:t>. DAS CONDIÇÕES DE PAGAMENTO</w:t>
      </w:r>
    </w:p>
    <w:p w:rsidR="0086650D" w:rsidRPr="0086650D" w:rsidRDefault="0086650D" w:rsidP="0086650D">
      <w:pPr>
        <w:pStyle w:val="Corpodetexto2"/>
        <w:spacing w:after="0" w:line="240" w:lineRule="auto"/>
        <w:jc w:val="both"/>
        <w:rPr>
          <w:rFonts w:ascii="Times New Roman" w:hAnsi="Times New Roman"/>
          <w:sz w:val="24"/>
          <w:szCs w:val="24"/>
        </w:rPr>
      </w:pPr>
      <w:r>
        <w:rPr>
          <w:rFonts w:ascii="Times New Roman" w:hAnsi="Times New Roman"/>
          <w:b/>
          <w:sz w:val="24"/>
          <w:szCs w:val="24"/>
        </w:rPr>
        <w:t>9</w:t>
      </w:r>
      <w:r w:rsidRPr="0086650D">
        <w:rPr>
          <w:rFonts w:ascii="Times New Roman" w:hAnsi="Times New Roman"/>
          <w:b/>
          <w:sz w:val="24"/>
          <w:szCs w:val="24"/>
        </w:rPr>
        <w:t>.1.</w:t>
      </w:r>
      <w:r w:rsidRPr="0086650D">
        <w:rPr>
          <w:rFonts w:ascii="Times New Roman" w:hAnsi="Times New Roman"/>
          <w:sz w:val="24"/>
          <w:szCs w:val="24"/>
        </w:rPr>
        <w:t xml:space="preserve"> O pagamento</w:t>
      </w:r>
      <w:r w:rsidRPr="0086650D">
        <w:rPr>
          <w:rFonts w:ascii="Times New Roman" w:hAnsi="Times New Roman"/>
          <w:b/>
          <w:sz w:val="24"/>
          <w:szCs w:val="24"/>
        </w:rPr>
        <w:t xml:space="preserve"> </w:t>
      </w:r>
      <w:r w:rsidRPr="0086650D">
        <w:rPr>
          <w:rFonts w:ascii="Times New Roman" w:hAnsi="Times New Roman"/>
          <w:sz w:val="24"/>
          <w:szCs w:val="24"/>
        </w:rPr>
        <w:t xml:space="preserve">será efetuado em até </w:t>
      </w:r>
      <w:r w:rsidRPr="0086650D">
        <w:rPr>
          <w:rFonts w:ascii="Times New Roman" w:hAnsi="Times New Roman"/>
          <w:b/>
          <w:sz w:val="24"/>
          <w:szCs w:val="24"/>
        </w:rPr>
        <w:t xml:space="preserve">30 (trinta) </w:t>
      </w:r>
      <w:r w:rsidRPr="0086650D">
        <w:rPr>
          <w:rFonts w:ascii="Times New Roman" w:hAnsi="Times New Roman"/>
          <w:sz w:val="24"/>
          <w:szCs w:val="24"/>
        </w:rPr>
        <w:t>dias, mediante</w:t>
      </w:r>
      <w:r w:rsidRPr="0086650D">
        <w:rPr>
          <w:rFonts w:ascii="Times New Roman" w:hAnsi="Times New Roman"/>
          <w:b/>
          <w:sz w:val="24"/>
          <w:szCs w:val="24"/>
        </w:rPr>
        <w:t xml:space="preserve"> </w:t>
      </w:r>
      <w:r w:rsidRPr="0086650D">
        <w:rPr>
          <w:rFonts w:ascii="Times New Roman" w:hAnsi="Times New Roman"/>
          <w:sz w:val="24"/>
          <w:szCs w:val="24"/>
        </w:rPr>
        <w:t xml:space="preserve">adimplemento de cada parcela da </w:t>
      </w:r>
      <w:r w:rsidRPr="0086650D">
        <w:rPr>
          <w:rFonts w:ascii="Times New Roman" w:hAnsi="Times New Roman"/>
          <w:sz w:val="24"/>
          <w:szCs w:val="24"/>
        </w:rPr>
        <w:t>o</w:t>
      </w:r>
      <w:r w:rsidRPr="0086650D">
        <w:rPr>
          <w:rFonts w:ascii="Times New Roman" w:hAnsi="Times New Roman"/>
          <w:sz w:val="24"/>
          <w:szCs w:val="24"/>
        </w:rPr>
        <w:t xml:space="preserve">brigação, </w:t>
      </w:r>
      <w:r w:rsidRPr="0086650D">
        <w:rPr>
          <w:rFonts w:ascii="Times New Roman" w:hAnsi="Times New Roman"/>
          <w:b/>
          <w:bCs/>
          <w:sz w:val="24"/>
          <w:szCs w:val="24"/>
        </w:rPr>
        <w:t xml:space="preserve">através de transferência em conta bancária, que deverá ser indicada, por intermédio da apresentação de fatura </w:t>
      </w:r>
      <w:r w:rsidRPr="0086650D">
        <w:rPr>
          <w:rFonts w:ascii="Times New Roman" w:hAnsi="Times New Roman"/>
          <w:sz w:val="24"/>
          <w:szCs w:val="24"/>
        </w:rPr>
        <w:t>emitida pela Contratada em correspondência ao objeto executado. O process</w:t>
      </w:r>
      <w:r w:rsidRPr="0086650D">
        <w:rPr>
          <w:rFonts w:ascii="Times New Roman" w:hAnsi="Times New Roman"/>
          <w:sz w:val="24"/>
          <w:szCs w:val="24"/>
        </w:rPr>
        <w:t>a</w:t>
      </w:r>
      <w:r w:rsidRPr="0086650D">
        <w:rPr>
          <w:rFonts w:ascii="Times New Roman" w:hAnsi="Times New Roman"/>
          <w:sz w:val="24"/>
          <w:szCs w:val="24"/>
        </w:rPr>
        <w:t>mento do pagamento observará a legislação pertinente à liquidação da despesa pública.</w:t>
      </w:r>
    </w:p>
    <w:p w:rsidR="0086650D" w:rsidRPr="0086650D" w:rsidRDefault="0086650D" w:rsidP="0086650D">
      <w:pPr>
        <w:pStyle w:val="Corpodetexto2"/>
        <w:spacing w:after="0" w:line="240" w:lineRule="auto"/>
        <w:jc w:val="both"/>
        <w:rPr>
          <w:rFonts w:ascii="Times New Roman" w:hAnsi="Times New Roman"/>
          <w:b/>
          <w:sz w:val="24"/>
          <w:szCs w:val="24"/>
        </w:rPr>
      </w:pPr>
      <w:r>
        <w:rPr>
          <w:rFonts w:ascii="Times New Roman" w:hAnsi="Times New Roman"/>
          <w:b/>
          <w:sz w:val="24"/>
          <w:szCs w:val="24"/>
        </w:rPr>
        <w:t>9</w:t>
      </w:r>
      <w:r w:rsidRPr="0086650D">
        <w:rPr>
          <w:rFonts w:ascii="Times New Roman" w:hAnsi="Times New Roman"/>
          <w:b/>
          <w:sz w:val="24"/>
          <w:szCs w:val="24"/>
        </w:rPr>
        <w:t>.2.</w:t>
      </w:r>
      <w:r w:rsidRPr="0086650D">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86650D">
        <w:rPr>
          <w:rFonts w:ascii="Times New Roman" w:hAnsi="Times New Roman"/>
          <w:b/>
          <w:sz w:val="24"/>
          <w:szCs w:val="24"/>
        </w:rPr>
        <w:t>compensação financeira.</w:t>
      </w:r>
    </w:p>
    <w:p w:rsidR="0086650D" w:rsidRPr="0086650D" w:rsidRDefault="0086650D" w:rsidP="0086650D">
      <w:pPr>
        <w:pStyle w:val="Corpodetexto2"/>
        <w:spacing w:after="0" w:line="240" w:lineRule="auto"/>
        <w:jc w:val="both"/>
        <w:rPr>
          <w:rFonts w:ascii="Times New Roman" w:hAnsi="Times New Roman"/>
          <w:sz w:val="24"/>
          <w:szCs w:val="24"/>
        </w:rPr>
      </w:pPr>
      <w:r>
        <w:rPr>
          <w:rFonts w:ascii="Times New Roman" w:hAnsi="Times New Roman"/>
          <w:b/>
          <w:sz w:val="24"/>
          <w:szCs w:val="24"/>
        </w:rPr>
        <w:t>9</w:t>
      </w:r>
      <w:r w:rsidRPr="0086650D">
        <w:rPr>
          <w:rFonts w:ascii="Times New Roman" w:hAnsi="Times New Roman"/>
          <w:b/>
          <w:sz w:val="24"/>
          <w:szCs w:val="24"/>
        </w:rPr>
        <w:t xml:space="preserve">.3. </w:t>
      </w:r>
      <w:r w:rsidRPr="0086650D">
        <w:rPr>
          <w:rFonts w:ascii="Times New Roman" w:hAnsi="Times New Roman"/>
          <w:sz w:val="24"/>
          <w:szCs w:val="24"/>
        </w:rPr>
        <w:t>Por eventuais</w:t>
      </w:r>
      <w:r w:rsidRPr="0086650D">
        <w:rPr>
          <w:rFonts w:ascii="Times New Roman" w:hAnsi="Times New Roman"/>
          <w:b/>
          <w:sz w:val="24"/>
          <w:szCs w:val="24"/>
        </w:rPr>
        <w:t xml:space="preserve"> </w:t>
      </w:r>
      <w:r w:rsidRPr="0086650D">
        <w:rPr>
          <w:rFonts w:ascii="Times New Roman" w:hAnsi="Times New Roman"/>
          <w:sz w:val="24"/>
          <w:szCs w:val="24"/>
        </w:rPr>
        <w:t xml:space="preserve">atrasos injustificados, serão devidos à Contratada, </w:t>
      </w:r>
      <w:r w:rsidRPr="0086650D">
        <w:rPr>
          <w:rFonts w:ascii="Times New Roman" w:hAnsi="Times New Roman"/>
          <w:b/>
          <w:sz w:val="24"/>
          <w:szCs w:val="24"/>
        </w:rPr>
        <w:t>juros moratórios</w:t>
      </w:r>
      <w:r w:rsidRPr="0086650D">
        <w:rPr>
          <w:rFonts w:ascii="Times New Roman" w:hAnsi="Times New Roman"/>
          <w:sz w:val="24"/>
          <w:szCs w:val="24"/>
        </w:rPr>
        <w:t xml:space="preserve"> de</w:t>
      </w:r>
      <w:r w:rsidRPr="0086650D">
        <w:rPr>
          <w:rFonts w:ascii="Times New Roman" w:hAnsi="Times New Roman"/>
          <w:b/>
          <w:sz w:val="24"/>
          <w:szCs w:val="24"/>
        </w:rPr>
        <w:t xml:space="preserve"> </w:t>
      </w:r>
      <w:r w:rsidRPr="0086650D">
        <w:rPr>
          <w:rFonts w:ascii="Times New Roman" w:hAnsi="Times New Roman"/>
          <w:sz w:val="24"/>
          <w:szCs w:val="24"/>
        </w:rPr>
        <w:t>0,01667%</w:t>
      </w:r>
      <w:r w:rsidRPr="0086650D">
        <w:rPr>
          <w:rFonts w:ascii="Times New Roman" w:hAnsi="Times New Roman"/>
          <w:b/>
          <w:sz w:val="24"/>
          <w:szCs w:val="24"/>
        </w:rPr>
        <w:t xml:space="preserve"> </w:t>
      </w:r>
      <w:r w:rsidRPr="0086650D">
        <w:rPr>
          <w:rFonts w:ascii="Times New Roman" w:hAnsi="Times New Roman"/>
          <w:sz w:val="24"/>
          <w:szCs w:val="24"/>
        </w:rPr>
        <w:t>ao dia,</w:t>
      </w:r>
      <w:r w:rsidRPr="0086650D">
        <w:rPr>
          <w:rFonts w:ascii="Times New Roman" w:hAnsi="Times New Roman"/>
          <w:b/>
          <w:sz w:val="24"/>
          <w:szCs w:val="24"/>
        </w:rPr>
        <w:t xml:space="preserve"> </w:t>
      </w:r>
      <w:r w:rsidRPr="0086650D">
        <w:rPr>
          <w:rFonts w:ascii="Times New Roman" w:hAnsi="Times New Roman"/>
          <w:sz w:val="24"/>
          <w:szCs w:val="24"/>
        </w:rPr>
        <w:t xml:space="preserve">alcançando ao ano 6% (seis por cento). </w:t>
      </w:r>
    </w:p>
    <w:p w:rsidR="0086650D" w:rsidRPr="0086650D" w:rsidRDefault="0086650D" w:rsidP="0086650D">
      <w:pPr>
        <w:pStyle w:val="Corpodetexto2"/>
        <w:spacing w:after="0" w:line="240" w:lineRule="auto"/>
        <w:jc w:val="both"/>
        <w:rPr>
          <w:rFonts w:ascii="Times New Roman" w:hAnsi="Times New Roman"/>
          <w:sz w:val="24"/>
          <w:szCs w:val="24"/>
        </w:rPr>
      </w:pPr>
      <w:r>
        <w:rPr>
          <w:rFonts w:ascii="Times New Roman" w:hAnsi="Times New Roman"/>
          <w:b/>
          <w:sz w:val="24"/>
          <w:szCs w:val="24"/>
        </w:rPr>
        <w:t>9</w:t>
      </w:r>
      <w:r w:rsidRPr="0086650D">
        <w:rPr>
          <w:rFonts w:ascii="Times New Roman" w:hAnsi="Times New Roman"/>
          <w:b/>
          <w:sz w:val="24"/>
          <w:szCs w:val="24"/>
        </w:rPr>
        <w:t>.4.</w:t>
      </w:r>
      <w:r w:rsidRPr="0086650D">
        <w:rPr>
          <w:rFonts w:ascii="Times New Roman" w:hAnsi="Times New Roman"/>
          <w:sz w:val="24"/>
          <w:szCs w:val="24"/>
        </w:rPr>
        <w:t xml:space="preserve"> Entende-se por atraso o prazo que exceder</w:t>
      </w:r>
      <w:r w:rsidRPr="0086650D">
        <w:rPr>
          <w:rFonts w:ascii="Times New Roman" w:hAnsi="Times New Roman"/>
          <w:b/>
          <w:sz w:val="24"/>
          <w:szCs w:val="24"/>
        </w:rPr>
        <w:t xml:space="preserve"> 15 (quinze) </w:t>
      </w:r>
      <w:r w:rsidRPr="0086650D">
        <w:rPr>
          <w:rFonts w:ascii="Times New Roman" w:hAnsi="Times New Roman"/>
          <w:sz w:val="24"/>
          <w:szCs w:val="24"/>
        </w:rPr>
        <w:t>dias da apresentação da fatura.</w:t>
      </w:r>
    </w:p>
    <w:p w:rsidR="0086650D" w:rsidRPr="0086650D" w:rsidRDefault="0086650D" w:rsidP="0086650D">
      <w:pPr>
        <w:pStyle w:val="Corpodetexto"/>
        <w:rPr>
          <w:bCs/>
          <w:color w:val="auto"/>
          <w:sz w:val="24"/>
          <w:szCs w:val="24"/>
        </w:rPr>
      </w:pPr>
      <w:r>
        <w:rPr>
          <w:b/>
          <w:color w:val="auto"/>
          <w:sz w:val="24"/>
          <w:szCs w:val="24"/>
        </w:rPr>
        <w:t>9</w:t>
      </w:r>
      <w:r w:rsidRPr="0086650D">
        <w:rPr>
          <w:b/>
          <w:color w:val="auto"/>
          <w:sz w:val="24"/>
          <w:szCs w:val="24"/>
        </w:rPr>
        <w:t xml:space="preserve">.5. </w:t>
      </w:r>
      <w:r w:rsidRPr="0086650D">
        <w:rPr>
          <w:color w:val="auto"/>
          <w:sz w:val="24"/>
          <w:szCs w:val="24"/>
        </w:rPr>
        <w:t xml:space="preserve">Ocorrendo antecipação no pagamento dentro do prazo estabelecido, o </w:t>
      </w:r>
      <w:r w:rsidRPr="0086650D">
        <w:rPr>
          <w:b/>
          <w:bCs/>
          <w:color w:val="auto"/>
          <w:sz w:val="24"/>
          <w:szCs w:val="24"/>
        </w:rPr>
        <w:t xml:space="preserve">Município de Santo Antônio de Pádua </w:t>
      </w:r>
      <w:r w:rsidRPr="0086650D">
        <w:rPr>
          <w:color w:val="auto"/>
          <w:sz w:val="24"/>
          <w:szCs w:val="24"/>
        </w:rPr>
        <w:t xml:space="preserve">fará jus a um desconto de 0,033% por dia, a título de </w:t>
      </w:r>
      <w:r w:rsidRPr="0086650D">
        <w:rPr>
          <w:b/>
          <w:color w:val="auto"/>
          <w:sz w:val="24"/>
          <w:szCs w:val="24"/>
        </w:rPr>
        <w:t>compensação financeira.</w:t>
      </w:r>
    </w:p>
    <w:p w:rsidR="0086650D" w:rsidRPr="0086650D" w:rsidRDefault="0086650D" w:rsidP="0086650D">
      <w:pPr>
        <w:jc w:val="both"/>
        <w:rPr>
          <w:rFonts w:ascii="Times New Roman" w:hAnsi="Times New Roman"/>
          <w:bCs/>
          <w:sz w:val="24"/>
          <w:szCs w:val="24"/>
        </w:rPr>
      </w:pPr>
    </w:p>
    <w:p w:rsidR="00BF69CA"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t>10</w:t>
      </w:r>
      <w:r w:rsidR="00BF69CA" w:rsidRPr="0086650D">
        <w:rPr>
          <w:rFonts w:ascii="Times New Roman" w:hAnsi="Times New Roman"/>
          <w:b/>
          <w:sz w:val="24"/>
          <w:szCs w:val="24"/>
        </w:rPr>
        <w:t xml:space="preserve">. SUBCONTRATAÇÃO </w:t>
      </w:r>
    </w:p>
    <w:p w:rsidR="00BF69CA"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t>10</w:t>
      </w:r>
      <w:r w:rsidR="00BF69CA" w:rsidRPr="0086650D">
        <w:rPr>
          <w:rFonts w:ascii="Times New Roman" w:hAnsi="Times New Roman"/>
          <w:b/>
          <w:sz w:val="24"/>
          <w:szCs w:val="24"/>
        </w:rPr>
        <w:t xml:space="preserve">.1. </w:t>
      </w:r>
      <w:r w:rsidR="00BF69CA" w:rsidRPr="0086650D">
        <w:rPr>
          <w:rFonts w:ascii="Times New Roman" w:hAnsi="Times New Roman"/>
          <w:sz w:val="24"/>
          <w:szCs w:val="24"/>
        </w:rPr>
        <w:t xml:space="preserve">Conforme estabelecido no </w:t>
      </w:r>
      <w:r w:rsidR="00BF69CA" w:rsidRPr="0086650D">
        <w:rPr>
          <w:rFonts w:ascii="Times New Roman" w:hAnsi="Times New Roman"/>
          <w:b/>
          <w:sz w:val="24"/>
          <w:szCs w:val="24"/>
        </w:rPr>
        <w:t>Artigo 72 da Lei Federal n</w:t>
      </w:r>
      <w:r w:rsidR="00BF69CA" w:rsidRPr="0086650D">
        <w:rPr>
          <w:rFonts w:ascii="Times New Roman" w:hAnsi="Times New Roman"/>
          <w:b/>
          <w:sz w:val="24"/>
          <w:szCs w:val="24"/>
          <w:vertAlign w:val="superscript"/>
        </w:rPr>
        <w:t xml:space="preserve">o </w:t>
      </w:r>
      <w:r w:rsidR="00BF69CA" w:rsidRPr="0086650D">
        <w:rPr>
          <w:rFonts w:ascii="Times New Roman" w:hAnsi="Times New Roman"/>
          <w:b/>
          <w:sz w:val="24"/>
          <w:szCs w:val="24"/>
        </w:rPr>
        <w:t>8.666/93</w:t>
      </w:r>
      <w:r w:rsidR="00BF69CA" w:rsidRPr="0086650D">
        <w:rPr>
          <w:rFonts w:ascii="Times New Roman" w:hAnsi="Times New Roman"/>
          <w:sz w:val="24"/>
          <w:szCs w:val="24"/>
        </w:rPr>
        <w:t>, é vedada a subcontratação da totalidade dos serviços objeto da licitação</w:t>
      </w:r>
      <w:r w:rsidR="00BF69CA" w:rsidRPr="0086650D">
        <w:rPr>
          <w:rFonts w:ascii="Times New Roman" w:hAnsi="Times New Roman"/>
          <w:b/>
          <w:sz w:val="24"/>
          <w:szCs w:val="24"/>
        </w:rPr>
        <w:t>.</w:t>
      </w:r>
    </w:p>
    <w:p w:rsidR="00BF69CA" w:rsidRPr="0086650D" w:rsidRDefault="00BF69CA" w:rsidP="0086650D">
      <w:pPr>
        <w:jc w:val="both"/>
        <w:rPr>
          <w:rFonts w:ascii="Times New Roman" w:hAnsi="Times New Roman"/>
          <w:sz w:val="24"/>
          <w:szCs w:val="24"/>
        </w:rPr>
      </w:pPr>
    </w:p>
    <w:p w:rsidR="00BF69CA" w:rsidRPr="0086650D" w:rsidRDefault="0086650D" w:rsidP="0086650D">
      <w:pPr>
        <w:jc w:val="both"/>
        <w:rPr>
          <w:rFonts w:ascii="Times New Roman" w:hAnsi="Times New Roman"/>
          <w:b/>
          <w:sz w:val="24"/>
          <w:szCs w:val="24"/>
        </w:rPr>
      </w:pPr>
      <w:r>
        <w:rPr>
          <w:rFonts w:ascii="Times New Roman" w:hAnsi="Times New Roman"/>
          <w:b/>
          <w:sz w:val="24"/>
          <w:szCs w:val="24"/>
        </w:rPr>
        <w:t>11.</w:t>
      </w:r>
      <w:r w:rsidR="00BF69CA" w:rsidRPr="0086650D">
        <w:rPr>
          <w:rFonts w:ascii="Times New Roman" w:hAnsi="Times New Roman"/>
          <w:b/>
          <w:sz w:val="24"/>
          <w:szCs w:val="24"/>
        </w:rPr>
        <w:t xml:space="preserve"> DAS SANÇÕES:</w:t>
      </w:r>
    </w:p>
    <w:p w:rsidR="00BF69CA" w:rsidRPr="0086650D" w:rsidRDefault="0086650D" w:rsidP="0086650D">
      <w:pPr>
        <w:jc w:val="both"/>
        <w:rPr>
          <w:rFonts w:ascii="Times New Roman" w:hAnsi="Times New Roman"/>
          <w:sz w:val="24"/>
          <w:szCs w:val="24"/>
        </w:rPr>
      </w:pPr>
      <w:r>
        <w:rPr>
          <w:rFonts w:ascii="Times New Roman" w:hAnsi="Times New Roman"/>
          <w:b/>
          <w:sz w:val="24"/>
          <w:szCs w:val="24"/>
        </w:rPr>
        <w:t>11</w:t>
      </w:r>
      <w:r w:rsidR="00BF69CA" w:rsidRPr="0086650D">
        <w:rPr>
          <w:rFonts w:ascii="Times New Roman" w:hAnsi="Times New Roman"/>
          <w:b/>
          <w:sz w:val="24"/>
          <w:szCs w:val="24"/>
        </w:rPr>
        <w:t>.1.</w:t>
      </w:r>
      <w:r w:rsidR="00BF69CA" w:rsidRPr="0086650D">
        <w:rPr>
          <w:rFonts w:ascii="Times New Roman" w:hAnsi="Times New Roman"/>
          <w:sz w:val="24"/>
          <w:szCs w:val="24"/>
        </w:rPr>
        <w:t xml:space="preserve"> A licitante ficará impedida de licitar e contratar com a União, Estados, Distrito Federal e Munic</w:t>
      </w:r>
      <w:r w:rsidR="00BF69CA" w:rsidRPr="0086650D">
        <w:rPr>
          <w:rFonts w:ascii="Times New Roman" w:hAnsi="Times New Roman"/>
          <w:sz w:val="24"/>
          <w:szCs w:val="24"/>
        </w:rPr>
        <w:t>í</w:t>
      </w:r>
      <w:r w:rsidR="00BF69CA" w:rsidRPr="0086650D">
        <w:rPr>
          <w:rFonts w:ascii="Times New Roman" w:hAnsi="Times New Roman"/>
          <w:sz w:val="24"/>
          <w:szCs w:val="24"/>
        </w:rPr>
        <w:t>pios e será descredenciada do Cadastro de Fornecedores mantido pela Administração Pública Municipal, pelo prazo de 0</w:t>
      </w:r>
      <w:r w:rsidR="00D645AF" w:rsidRPr="0086650D">
        <w:rPr>
          <w:rFonts w:ascii="Times New Roman" w:hAnsi="Times New Roman"/>
          <w:sz w:val="24"/>
          <w:szCs w:val="24"/>
        </w:rPr>
        <w:t>2</w:t>
      </w:r>
      <w:r w:rsidR="00BF69CA" w:rsidRPr="0086650D">
        <w:rPr>
          <w:rFonts w:ascii="Times New Roman" w:hAnsi="Times New Roman"/>
          <w:sz w:val="24"/>
          <w:szCs w:val="24"/>
        </w:rPr>
        <w:t xml:space="preserve"> (</w:t>
      </w:r>
      <w:r w:rsidR="00D645AF" w:rsidRPr="0086650D">
        <w:rPr>
          <w:rFonts w:ascii="Times New Roman" w:hAnsi="Times New Roman"/>
          <w:sz w:val="24"/>
          <w:szCs w:val="24"/>
        </w:rPr>
        <w:t>dois</w:t>
      </w:r>
      <w:r w:rsidR="00BF69CA" w:rsidRPr="0086650D">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86650D">
        <w:rPr>
          <w:rFonts w:ascii="Times New Roman" w:hAnsi="Times New Roman"/>
          <w:sz w:val="24"/>
          <w:szCs w:val="24"/>
        </w:rPr>
        <w:t>nº10.</w:t>
      </w:r>
      <w:proofErr w:type="gramEnd"/>
      <w:r w:rsidR="00BF69CA" w:rsidRPr="0086650D">
        <w:rPr>
          <w:rFonts w:ascii="Times New Roman" w:hAnsi="Times New Roman"/>
          <w:sz w:val="24"/>
          <w:szCs w:val="24"/>
        </w:rPr>
        <w:t>520/02, quando:</w:t>
      </w:r>
    </w:p>
    <w:p w:rsidR="00BF69CA" w:rsidRPr="0086650D" w:rsidRDefault="0086650D" w:rsidP="0086650D">
      <w:pPr>
        <w:jc w:val="both"/>
        <w:rPr>
          <w:rFonts w:ascii="Times New Roman" w:hAnsi="Times New Roman"/>
          <w:sz w:val="24"/>
          <w:szCs w:val="24"/>
        </w:rPr>
      </w:pPr>
      <w:r>
        <w:rPr>
          <w:rFonts w:ascii="Times New Roman" w:hAnsi="Times New Roman"/>
          <w:b/>
          <w:sz w:val="24"/>
          <w:szCs w:val="24"/>
        </w:rPr>
        <w:t>11</w:t>
      </w:r>
      <w:r w:rsidR="00BF69CA" w:rsidRPr="0086650D">
        <w:rPr>
          <w:rFonts w:ascii="Times New Roman" w:hAnsi="Times New Roman"/>
          <w:b/>
          <w:sz w:val="24"/>
          <w:szCs w:val="24"/>
        </w:rPr>
        <w:t>.1.1.</w:t>
      </w:r>
      <w:r w:rsidR="00BF69CA" w:rsidRPr="0086650D">
        <w:rPr>
          <w:rFonts w:ascii="Times New Roman" w:hAnsi="Times New Roman"/>
          <w:sz w:val="24"/>
          <w:szCs w:val="24"/>
        </w:rPr>
        <w:t xml:space="preserve"> Convocado dentro do prazo de validade da sua proposta, não retirar a nota de empenho;</w:t>
      </w:r>
    </w:p>
    <w:p w:rsidR="00BF69CA" w:rsidRPr="0086650D" w:rsidRDefault="0086650D" w:rsidP="0086650D">
      <w:pPr>
        <w:jc w:val="both"/>
        <w:rPr>
          <w:rFonts w:ascii="Times New Roman" w:hAnsi="Times New Roman"/>
          <w:sz w:val="24"/>
          <w:szCs w:val="24"/>
        </w:rPr>
      </w:pPr>
      <w:r>
        <w:rPr>
          <w:rFonts w:ascii="Times New Roman" w:hAnsi="Times New Roman"/>
          <w:b/>
          <w:sz w:val="24"/>
          <w:szCs w:val="24"/>
        </w:rPr>
        <w:t>11</w:t>
      </w:r>
      <w:r w:rsidR="00BF69CA" w:rsidRPr="0086650D">
        <w:rPr>
          <w:rFonts w:ascii="Times New Roman" w:hAnsi="Times New Roman"/>
          <w:b/>
          <w:sz w:val="24"/>
          <w:szCs w:val="24"/>
        </w:rPr>
        <w:t>.1.2.</w:t>
      </w:r>
      <w:r w:rsidR="00BF69CA" w:rsidRPr="0086650D">
        <w:rPr>
          <w:rFonts w:ascii="Times New Roman" w:hAnsi="Times New Roman"/>
          <w:sz w:val="24"/>
          <w:szCs w:val="24"/>
        </w:rPr>
        <w:t xml:space="preserve"> Deixar de entregar ou apresentar documentação falsa exigida no certame;</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.1.3.</w:t>
      </w:r>
      <w:r w:rsidR="00BF69CA" w:rsidRPr="0086650D">
        <w:rPr>
          <w:rFonts w:ascii="Times New Roman" w:hAnsi="Times New Roman"/>
          <w:sz w:val="24"/>
          <w:szCs w:val="24"/>
        </w:rPr>
        <w:t xml:space="preserve"> Ensejar retardamento da execução do objeto;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.1.4.</w:t>
      </w:r>
      <w:r w:rsidR="00BF69CA" w:rsidRPr="0086650D">
        <w:rPr>
          <w:rFonts w:ascii="Times New Roman" w:hAnsi="Times New Roman"/>
          <w:sz w:val="24"/>
          <w:szCs w:val="24"/>
        </w:rPr>
        <w:t xml:space="preserve"> Não mantiver a proposta;</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.1.5.</w:t>
      </w:r>
      <w:r w:rsidR="00BF69CA" w:rsidRPr="0086650D">
        <w:rPr>
          <w:rFonts w:ascii="Times New Roman" w:hAnsi="Times New Roman"/>
          <w:sz w:val="24"/>
          <w:szCs w:val="24"/>
        </w:rPr>
        <w:t xml:space="preserve"> Falhar ou fraudar na execução do contrato;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.1.6.</w:t>
      </w:r>
      <w:r w:rsidR="00BF69CA" w:rsidRPr="0086650D">
        <w:rPr>
          <w:rFonts w:ascii="Times New Roman" w:hAnsi="Times New Roman"/>
          <w:sz w:val="24"/>
          <w:szCs w:val="24"/>
        </w:rPr>
        <w:t xml:space="preserve"> Comportar-se de modo inidôneo;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.1.7.</w:t>
      </w:r>
      <w:r w:rsidR="00BF69CA" w:rsidRPr="0086650D">
        <w:rPr>
          <w:rFonts w:ascii="Times New Roman" w:hAnsi="Times New Roman"/>
          <w:sz w:val="24"/>
          <w:szCs w:val="24"/>
        </w:rPr>
        <w:t xml:space="preserve"> Cometer fraude fiscal.</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w:t>
      </w:r>
      <w:r w:rsidR="00BF69CA" w:rsidRPr="0086650D">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86650D">
        <w:rPr>
          <w:rFonts w:ascii="Times New Roman" w:hAnsi="Times New Roman"/>
          <w:sz w:val="24"/>
          <w:szCs w:val="24"/>
        </w:rPr>
        <w:t>é</w:t>
      </w:r>
      <w:r w:rsidR="00BF69CA" w:rsidRPr="0086650D">
        <w:rPr>
          <w:rFonts w:ascii="Times New Roman" w:hAnsi="Times New Roman"/>
          <w:sz w:val="24"/>
          <w:szCs w:val="24"/>
        </w:rPr>
        <w:t>via defesa no respectivo processo: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.2.1.</w:t>
      </w:r>
      <w:r w:rsidR="00BF69CA" w:rsidRPr="0086650D">
        <w:rPr>
          <w:rFonts w:ascii="Times New Roman" w:hAnsi="Times New Roman"/>
          <w:sz w:val="24"/>
          <w:szCs w:val="24"/>
        </w:rPr>
        <w:t xml:space="preserve"> Advertência, nas hipóteses de execução irregular de que não resulte prejuízo;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.2.2.</w:t>
      </w:r>
      <w:r w:rsidR="00BF69CA" w:rsidRPr="0086650D">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.2.3.</w:t>
      </w:r>
      <w:r w:rsidR="00BF69CA" w:rsidRPr="0086650D">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.2.4.</w:t>
      </w:r>
      <w:r w:rsidR="00BF69CA" w:rsidRPr="0086650D">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lastRenderedPageBreak/>
        <w:t>1</w:t>
      </w:r>
      <w:r w:rsidR="0086650D">
        <w:rPr>
          <w:rFonts w:ascii="Times New Roman" w:hAnsi="Times New Roman"/>
          <w:b/>
          <w:sz w:val="24"/>
          <w:szCs w:val="24"/>
        </w:rPr>
        <w:t>1</w:t>
      </w:r>
      <w:r w:rsidR="00BF69CA" w:rsidRPr="0086650D">
        <w:rPr>
          <w:rFonts w:ascii="Times New Roman" w:hAnsi="Times New Roman"/>
          <w:b/>
          <w:sz w:val="24"/>
          <w:szCs w:val="24"/>
        </w:rPr>
        <w:t>.3.</w:t>
      </w:r>
      <w:r w:rsidR="00BF69CA" w:rsidRPr="0086650D">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.4.</w:t>
      </w:r>
      <w:r w:rsidR="00BF69CA" w:rsidRPr="0086650D">
        <w:rPr>
          <w:rFonts w:ascii="Times New Roman" w:hAnsi="Times New Roman"/>
          <w:sz w:val="24"/>
          <w:szCs w:val="24"/>
        </w:rPr>
        <w:t xml:space="preserve"> As penalidades previstas de advertência, suspensão temporária e declaração de inidoneidade pod</w:t>
      </w:r>
      <w:r w:rsidR="00BF69CA" w:rsidRPr="0086650D">
        <w:rPr>
          <w:rFonts w:ascii="Times New Roman" w:hAnsi="Times New Roman"/>
          <w:sz w:val="24"/>
          <w:szCs w:val="24"/>
        </w:rPr>
        <w:t>e</w:t>
      </w:r>
      <w:r w:rsidR="00BF69CA" w:rsidRPr="0086650D">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.5.</w:t>
      </w:r>
      <w:r w:rsidR="00BF69CA" w:rsidRPr="0086650D">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86650D">
        <w:rPr>
          <w:rFonts w:ascii="Times New Roman" w:hAnsi="Times New Roman"/>
          <w:sz w:val="24"/>
          <w:szCs w:val="24"/>
        </w:rPr>
        <w:t>s</w:t>
      </w:r>
      <w:r w:rsidR="00BF69CA" w:rsidRPr="0086650D">
        <w:rPr>
          <w:rFonts w:ascii="Times New Roman" w:hAnsi="Times New Roman"/>
          <w:sz w:val="24"/>
          <w:szCs w:val="24"/>
        </w:rPr>
        <w:t>tituindo-se em mora independente de notificação ou interpelação.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.6.</w:t>
      </w:r>
      <w:r w:rsidR="00BF69CA" w:rsidRPr="0086650D">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86650D">
        <w:rPr>
          <w:rFonts w:ascii="Times New Roman" w:hAnsi="Times New Roman"/>
          <w:sz w:val="24"/>
          <w:szCs w:val="24"/>
        </w:rPr>
        <w:t>i</w:t>
      </w:r>
      <w:r w:rsidR="00BF69CA" w:rsidRPr="0086650D">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86650D">
        <w:rPr>
          <w:rFonts w:ascii="Times New Roman" w:hAnsi="Times New Roman"/>
          <w:sz w:val="24"/>
          <w:szCs w:val="24"/>
        </w:rPr>
        <w:t>nº8.</w:t>
      </w:r>
      <w:proofErr w:type="gramEnd"/>
      <w:r w:rsidR="00BF69CA" w:rsidRPr="0086650D">
        <w:rPr>
          <w:rFonts w:ascii="Times New Roman" w:hAnsi="Times New Roman"/>
          <w:sz w:val="24"/>
          <w:szCs w:val="24"/>
        </w:rPr>
        <w:t>666/93.</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.7.</w:t>
      </w:r>
      <w:r w:rsidR="00BF69CA" w:rsidRPr="0086650D">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.8.</w:t>
      </w:r>
      <w:r w:rsidR="00BF69CA" w:rsidRPr="0086650D">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86650D">
        <w:rPr>
          <w:rFonts w:ascii="Times New Roman" w:hAnsi="Times New Roman"/>
          <w:sz w:val="24"/>
          <w:szCs w:val="24"/>
        </w:rPr>
        <w:t>i</w:t>
      </w:r>
      <w:r w:rsidR="00BF69CA" w:rsidRPr="0086650D">
        <w:rPr>
          <w:rFonts w:ascii="Times New Roman" w:hAnsi="Times New Roman"/>
          <w:sz w:val="24"/>
          <w:szCs w:val="24"/>
        </w:rPr>
        <w:t xml:space="preserve">do unilateralmente.  </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.9.</w:t>
      </w:r>
      <w:r w:rsidR="00BF69CA" w:rsidRPr="0086650D">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86650D">
        <w:rPr>
          <w:rFonts w:ascii="Times New Roman" w:hAnsi="Times New Roman"/>
          <w:sz w:val="24"/>
          <w:szCs w:val="24"/>
        </w:rPr>
        <w:t>tenha junto</w:t>
      </w:r>
      <w:proofErr w:type="gramEnd"/>
      <w:r w:rsidR="00BF69CA" w:rsidRPr="0086650D">
        <w:rPr>
          <w:rFonts w:ascii="Times New Roman" w:hAnsi="Times New Roman"/>
          <w:sz w:val="24"/>
          <w:szCs w:val="24"/>
        </w:rPr>
        <w:t xml:space="preserve"> ao Município de Santo Antônio de Pádua, sem embargo de ser cobrada judicialmente.</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.10.</w:t>
      </w:r>
      <w:r w:rsidR="00BF69CA" w:rsidRPr="0086650D">
        <w:rPr>
          <w:rFonts w:ascii="Times New Roman" w:hAnsi="Times New Roman"/>
          <w:sz w:val="24"/>
          <w:szCs w:val="24"/>
        </w:rPr>
        <w:t xml:space="preserve"> Constituem motivos para rescisão do contrato, por ato unilateral do Contratante, os motivos pr</w:t>
      </w:r>
      <w:r w:rsidR="00BF69CA" w:rsidRPr="0086650D">
        <w:rPr>
          <w:rFonts w:ascii="Times New Roman" w:hAnsi="Times New Roman"/>
          <w:sz w:val="24"/>
          <w:szCs w:val="24"/>
        </w:rPr>
        <w:t>e</w:t>
      </w:r>
      <w:r w:rsidR="00BF69CA" w:rsidRPr="0086650D">
        <w:rPr>
          <w:rFonts w:ascii="Times New Roman" w:hAnsi="Times New Roman"/>
          <w:sz w:val="24"/>
          <w:szCs w:val="24"/>
        </w:rPr>
        <w:t xml:space="preserve">vistos no artigo 78, I a XI da Lei Federal </w:t>
      </w:r>
      <w:proofErr w:type="gramStart"/>
      <w:r w:rsidR="00BF69CA" w:rsidRPr="0086650D">
        <w:rPr>
          <w:rFonts w:ascii="Times New Roman" w:hAnsi="Times New Roman"/>
          <w:sz w:val="24"/>
          <w:szCs w:val="24"/>
        </w:rPr>
        <w:t>nº8.</w:t>
      </w:r>
      <w:proofErr w:type="gramEnd"/>
      <w:r w:rsidR="00BF69CA" w:rsidRPr="0086650D">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86650D" w:rsidRDefault="00CD47F8" w:rsidP="0086650D">
      <w:pPr>
        <w:autoSpaceDE w:val="0"/>
        <w:autoSpaceDN w:val="0"/>
        <w:adjustRightInd w:val="0"/>
        <w:jc w:val="both"/>
        <w:rPr>
          <w:rFonts w:ascii="Times New Roman" w:hAnsi="Times New Roman"/>
          <w:b/>
          <w:sz w:val="24"/>
          <w:szCs w:val="24"/>
        </w:rPr>
      </w:pPr>
    </w:p>
    <w:p w:rsidR="00F02BED" w:rsidRPr="0086650D" w:rsidRDefault="007052DE" w:rsidP="0086650D">
      <w:pPr>
        <w:autoSpaceDE w:val="0"/>
        <w:autoSpaceDN w:val="0"/>
        <w:adjustRightInd w:val="0"/>
        <w:jc w:val="both"/>
        <w:rPr>
          <w:rFonts w:ascii="Times New Roman" w:hAnsi="Times New Roman"/>
          <w:b/>
          <w:sz w:val="24"/>
          <w:szCs w:val="24"/>
        </w:rPr>
      </w:pPr>
      <w:r w:rsidRPr="0086650D">
        <w:rPr>
          <w:rFonts w:ascii="Times New Roman" w:hAnsi="Times New Roman"/>
          <w:b/>
          <w:sz w:val="24"/>
          <w:szCs w:val="24"/>
        </w:rPr>
        <w:t>11</w:t>
      </w:r>
      <w:r w:rsidR="00F02BED" w:rsidRPr="0086650D">
        <w:rPr>
          <w:rFonts w:ascii="Times New Roman" w:hAnsi="Times New Roman"/>
          <w:b/>
          <w:sz w:val="24"/>
          <w:szCs w:val="24"/>
        </w:rPr>
        <w:t>.</w:t>
      </w:r>
      <w:r w:rsidR="00CD47F8" w:rsidRPr="0086650D">
        <w:rPr>
          <w:rFonts w:ascii="Times New Roman" w:hAnsi="Times New Roman"/>
          <w:b/>
          <w:sz w:val="24"/>
          <w:szCs w:val="24"/>
        </w:rPr>
        <w:t xml:space="preserve"> </w:t>
      </w:r>
      <w:r w:rsidR="00F02BED" w:rsidRPr="0086650D">
        <w:rPr>
          <w:rFonts w:ascii="Times New Roman" w:hAnsi="Times New Roman"/>
          <w:b/>
          <w:sz w:val="24"/>
          <w:szCs w:val="24"/>
        </w:rPr>
        <w:t>DA REVISÃO E DO CANCELAMENTO DOS PREÇOS REGISTRADOS</w:t>
      </w:r>
    </w:p>
    <w:p w:rsidR="00BE0F04" w:rsidRPr="0086650D" w:rsidRDefault="007052DE" w:rsidP="0086650D">
      <w:pPr>
        <w:contextualSpacing/>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2</w:t>
      </w:r>
      <w:r w:rsidR="00BE0F04" w:rsidRPr="0086650D">
        <w:rPr>
          <w:rFonts w:ascii="Times New Roman" w:hAnsi="Times New Roman"/>
          <w:b/>
          <w:sz w:val="24"/>
          <w:szCs w:val="24"/>
        </w:rPr>
        <w:t xml:space="preserve">.1. </w:t>
      </w:r>
      <w:r w:rsidR="00BE0F04" w:rsidRPr="0086650D">
        <w:rPr>
          <w:rFonts w:ascii="Times New Roman" w:hAnsi="Times New Roman"/>
          <w:sz w:val="24"/>
          <w:szCs w:val="24"/>
        </w:rPr>
        <w:t>A revisão e o cancelamento dos preços registrados têm como embasamento legal o Decreto Mun</w:t>
      </w:r>
      <w:r w:rsidR="00BE0F04" w:rsidRPr="0086650D">
        <w:rPr>
          <w:rFonts w:ascii="Times New Roman" w:hAnsi="Times New Roman"/>
          <w:sz w:val="24"/>
          <w:szCs w:val="24"/>
        </w:rPr>
        <w:t>i</w:t>
      </w:r>
      <w:r w:rsidR="00BE0F04" w:rsidRPr="0086650D">
        <w:rPr>
          <w:rFonts w:ascii="Times New Roman" w:hAnsi="Times New Roman"/>
          <w:sz w:val="24"/>
          <w:szCs w:val="24"/>
        </w:rPr>
        <w:t>cipal nº015, de 17 de fevereiro de 2017 artigos 16, 17, 18, 19 e 20 conforme abaixo:</w:t>
      </w:r>
    </w:p>
    <w:p w:rsidR="00BE0F04" w:rsidRPr="0086650D" w:rsidRDefault="00BE0F04" w:rsidP="0086650D">
      <w:pPr>
        <w:contextualSpacing/>
        <w:jc w:val="both"/>
        <w:rPr>
          <w:rFonts w:ascii="Times New Roman" w:hAnsi="Times New Roman"/>
          <w:sz w:val="24"/>
          <w:szCs w:val="24"/>
        </w:rPr>
      </w:pPr>
    </w:p>
    <w:p w:rsidR="00BE0F04" w:rsidRPr="0086650D" w:rsidRDefault="00BE0F04" w:rsidP="0086650D">
      <w:pPr>
        <w:ind w:left="3402"/>
        <w:contextualSpacing/>
        <w:jc w:val="both"/>
        <w:rPr>
          <w:rFonts w:ascii="Times New Roman" w:hAnsi="Times New Roman"/>
          <w:i/>
          <w:sz w:val="24"/>
          <w:szCs w:val="24"/>
        </w:rPr>
      </w:pPr>
      <w:r w:rsidRPr="0086650D">
        <w:rPr>
          <w:rFonts w:ascii="Times New Roman" w:hAnsi="Times New Roman"/>
          <w:b/>
          <w:bCs/>
          <w:i/>
          <w:sz w:val="24"/>
          <w:szCs w:val="24"/>
        </w:rPr>
        <w:t>“Art. 16</w:t>
      </w:r>
      <w:r w:rsidRPr="0086650D">
        <w:rPr>
          <w:rFonts w:ascii="Times New Roman" w:hAnsi="Times New Roman"/>
          <w:i/>
          <w:sz w:val="24"/>
          <w:szCs w:val="24"/>
        </w:rPr>
        <w:t> </w:t>
      </w:r>
      <w:r w:rsidRPr="0086650D">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86650D">
        <w:rPr>
          <w:rFonts w:ascii="Times New Roman" w:hAnsi="Times New Roman"/>
          <w:i/>
          <w:sz w:val="24"/>
          <w:szCs w:val="24"/>
          <w:shd w:val="clear" w:color="auto" w:fill="FFFFFF"/>
        </w:rPr>
        <w:t>r</w:t>
      </w:r>
      <w:r w:rsidRPr="0086650D">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86650D" w:rsidRDefault="00BE0F04" w:rsidP="0086650D">
      <w:pPr>
        <w:ind w:left="3402"/>
        <w:contextualSpacing/>
        <w:jc w:val="both"/>
        <w:rPr>
          <w:rFonts w:ascii="Times New Roman" w:hAnsi="Times New Roman"/>
          <w:i/>
          <w:sz w:val="24"/>
          <w:szCs w:val="24"/>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bCs/>
          <w:i/>
          <w:sz w:val="24"/>
          <w:szCs w:val="24"/>
        </w:rPr>
        <w:t>Art. 17</w:t>
      </w:r>
      <w:r w:rsidRPr="0086650D">
        <w:rPr>
          <w:rFonts w:ascii="Times New Roman" w:hAnsi="Times New Roman"/>
          <w:i/>
          <w:sz w:val="24"/>
          <w:szCs w:val="24"/>
        </w:rPr>
        <w:t> </w:t>
      </w:r>
      <w:r w:rsidRPr="0086650D">
        <w:rPr>
          <w:rFonts w:ascii="Times New Roman" w:hAnsi="Times New Roman"/>
          <w:i/>
          <w:sz w:val="24"/>
          <w:szCs w:val="24"/>
          <w:shd w:val="clear" w:color="auto" w:fill="FFFFFF"/>
        </w:rPr>
        <w:t>Quando o preço registrado tornar-se superior ao preço pr</w:t>
      </w:r>
      <w:r w:rsidRPr="0086650D">
        <w:rPr>
          <w:rFonts w:ascii="Times New Roman" w:hAnsi="Times New Roman"/>
          <w:i/>
          <w:sz w:val="24"/>
          <w:szCs w:val="24"/>
          <w:shd w:val="clear" w:color="auto" w:fill="FFFFFF"/>
        </w:rPr>
        <w:t>a</w:t>
      </w:r>
      <w:r w:rsidRPr="0086650D">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 1º</w:t>
      </w:r>
      <w:r w:rsidRPr="0086650D">
        <w:rPr>
          <w:rFonts w:ascii="Times New Roman" w:hAnsi="Times New Roman"/>
          <w:i/>
          <w:sz w:val="24"/>
          <w:szCs w:val="24"/>
          <w:shd w:val="clear" w:color="auto" w:fill="FFFFFF"/>
        </w:rPr>
        <w:t xml:space="preserve"> Os fornecedores que não aceitarem reduzir seus preços aos v</w:t>
      </w:r>
      <w:r w:rsidRPr="0086650D">
        <w:rPr>
          <w:rFonts w:ascii="Times New Roman" w:hAnsi="Times New Roman"/>
          <w:i/>
          <w:sz w:val="24"/>
          <w:szCs w:val="24"/>
          <w:shd w:val="clear" w:color="auto" w:fill="FFFFFF"/>
        </w:rPr>
        <w:t>a</w:t>
      </w:r>
      <w:r w:rsidRPr="0086650D">
        <w:rPr>
          <w:rFonts w:ascii="Times New Roman" w:hAnsi="Times New Roman"/>
          <w:i/>
          <w:sz w:val="24"/>
          <w:szCs w:val="24"/>
          <w:shd w:val="clear" w:color="auto" w:fill="FFFFFF"/>
        </w:rPr>
        <w:t>lores praticados pelo mercado serão liberados do compromisso a</w:t>
      </w:r>
      <w:r w:rsidRPr="0086650D">
        <w:rPr>
          <w:rFonts w:ascii="Times New Roman" w:hAnsi="Times New Roman"/>
          <w:i/>
          <w:sz w:val="24"/>
          <w:szCs w:val="24"/>
          <w:shd w:val="clear" w:color="auto" w:fill="FFFFFF"/>
        </w:rPr>
        <w:t>s</w:t>
      </w:r>
      <w:r w:rsidRPr="0086650D">
        <w:rPr>
          <w:rFonts w:ascii="Times New Roman" w:hAnsi="Times New Roman"/>
          <w:i/>
          <w:sz w:val="24"/>
          <w:szCs w:val="24"/>
          <w:shd w:val="clear" w:color="auto" w:fill="FFFFFF"/>
        </w:rPr>
        <w:t>sumido, sem aplicação de penalidade.</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lastRenderedPageBreak/>
        <w:t>§ 2º</w:t>
      </w:r>
      <w:r w:rsidRPr="0086650D">
        <w:rPr>
          <w:rFonts w:ascii="Times New Roman" w:hAnsi="Times New Roman"/>
          <w:i/>
          <w:sz w:val="24"/>
          <w:szCs w:val="24"/>
          <w:shd w:val="clear" w:color="auto" w:fill="FFFFFF"/>
        </w:rPr>
        <w:t xml:space="preserve"> A ordem de classificação dos fornecedores que aceitarem red</w:t>
      </w:r>
      <w:r w:rsidRPr="0086650D">
        <w:rPr>
          <w:rFonts w:ascii="Times New Roman" w:hAnsi="Times New Roman"/>
          <w:i/>
          <w:sz w:val="24"/>
          <w:szCs w:val="24"/>
          <w:shd w:val="clear" w:color="auto" w:fill="FFFFFF"/>
        </w:rPr>
        <w:t>u</w:t>
      </w:r>
      <w:r w:rsidRPr="0086650D">
        <w:rPr>
          <w:rFonts w:ascii="Times New Roman" w:hAnsi="Times New Roman"/>
          <w:i/>
          <w:sz w:val="24"/>
          <w:szCs w:val="24"/>
          <w:shd w:val="clear" w:color="auto" w:fill="FFFFFF"/>
        </w:rPr>
        <w:t xml:space="preserve">zir seus preços aos valores de mercado observará a classificação </w:t>
      </w:r>
      <w:r w:rsidRPr="0086650D">
        <w:rPr>
          <w:rFonts w:ascii="Times New Roman" w:hAnsi="Times New Roman"/>
          <w:i/>
          <w:sz w:val="24"/>
          <w:szCs w:val="24"/>
          <w:shd w:val="clear" w:color="auto" w:fill="FFFFFF"/>
        </w:rPr>
        <w:t>o</w:t>
      </w:r>
      <w:r w:rsidRPr="0086650D">
        <w:rPr>
          <w:rFonts w:ascii="Times New Roman" w:hAnsi="Times New Roman"/>
          <w:i/>
          <w:sz w:val="24"/>
          <w:szCs w:val="24"/>
          <w:shd w:val="clear" w:color="auto" w:fill="FFFFFF"/>
        </w:rPr>
        <w:t>riginal.</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bCs/>
          <w:i/>
          <w:sz w:val="24"/>
          <w:szCs w:val="24"/>
        </w:rPr>
        <w:t>Art. 18</w:t>
      </w:r>
      <w:r w:rsidRPr="0086650D">
        <w:rPr>
          <w:rFonts w:ascii="Times New Roman" w:hAnsi="Times New Roman"/>
          <w:i/>
          <w:sz w:val="24"/>
          <w:szCs w:val="24"/>
        </w:rPr>
        <w:t> </w:t>
      </w:r>
      <w:r w:rsidRPr="0086650D">
        <w:rPr>
          <w:rFonts w:ascii="Times New Roman" w:hAnsi="Times New Roman"/>
          <w:i/>
          <w:sz w:val="24"/>
          <w:szCs w:val="24"/>
          <w:shd w:val="clear" w:color="auto" w:fill="FFFFFF"/>
        </w:rPr>
        <w:t>Quando o preço de mercado tornar-se superior aos preços registrados e o fornecedor não puder cumprir o compromisso, o Ó</w:t>
      </w:r>
      <w:r w:rsidRPr="0086650D">
        <w:rPr>
          <w:rFonts w:ascii="Times New Roman" w:hAnsi="Times New Roman"/>
          <w:i/>
          <w:sz w:val="24"/>
          <w:szCs w:val="24"/>
          <w:shd w:val="clear" w:color="auto" w:fill="FFFFFF"/>
        </w:rPr>
        <w:t>r</w:t>
      </w:r>
      <w:r w:rsidRPr="0086650D">
        <w:rPr>
          <w:rFonts w:ascii="Times New Roman" w:hAnsi="Times New Roman"/>
          <w:i/>
          <w:sz w:val="24"/>
          <w:szCs w:val="24"/>
          <w:shd w:val="clear" w:color="auto" w:fill="FFFFFF"/>
        </w:rPr>
        <w:t>gão Gerenciador poderá:</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I -</w:t>
      </w:r>
      <w:r w:rsidRPr="0086650D">
        <w:rPr>
          <w:rFonts w:ascii="Times New Roman" w:hAnsi="Times New Roman"/>
          <w:i/>
          <w:sz w:val="24"/>
          <w:szCs w:val="24"/>
          <w:shd w:val="clear" w:color="auto" w:fill="FFFFFF"/>
        </w:rPr>
        <w:t xml:space="preserve"> liberar o fornecedor do compromisso assumido, caso a comun</w:t>
      </w:r>
      <w:r w:rsidRPr="0086650D">
        <w:rPr>
          <w:rFonts w:ascii="Times New Roman" w:hAnsi="Times New Roman"/>
          <w:i/>
          <w:sz w:val="24"/>
          <w:szCs w:val="24"/>
          <w:shd w:val="clear" w:color="auto" w:fill="FFFFFF"/>
        </w:rPr>
        <w:t>i</w:t>
      </w:r>
      <w:r w:rsidRPr="0086650D">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86650D">
        <w:rPr>
          <w:rFonts w:ascii="Times New Roman" w:hAnsi="Times New Roman"/>
          <w:i/>
          <w:sz w:val="24"/>
          <w:szCs w:val="24"/>
          <w:shd w:val="clear" w:color="auto" w:fill="FFFFFF"/>
        </w:rPr>
        <w:t>a</w:t>
      </w:r>
      <w:proofErr w:type="gramEnd"/>
      <w:r w:rsidRPr="0086650D">
        <w:rPr>
          <w:rFonts w:ascii="Times New Roman" w:hAnsi="Times New Roman"/>
          <w:i/>
          <w:sz w:val="24"/>
          <w:szCs w:val="24"/>
          <w:shd w:val="clear" w:color="auto" w:fill="FFFFFF"/>
        </w:rPr>
        <w:t xml:space="preserve"> veracidade dos motivos e comprovantes apresentados; e</w:t>
      </w: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II -</w:t>
      </w:r>
      <w:r w:rsidRPr="0086650D">
        <w:rPr>
          <w:rFonts w:ascii="Times New Roman" w:hAnsi="Times New Roman"/>
          <w:i/>
          <w:sz w:val="24"/>
          <w:szCs w:val="24"/>
          <w:shd w:val="clear" w:color="auto" w:fill="FFFFFF"/>
        </w:rPr>
        <w:t xml:space="preserve"> convocar os demais fornecedores para assegurar igual oport</w:t>
      </w:r>
      <w:r w:rsidRPr="0086650D">
        <w:rPr>
          <w:rFonts w:ascii="Times New Roman" w:hAnsi="Times New Roman"/>
          <w:i/>
          <w:sz w:val="24"/>
          <w:szCs w:val="24"/>
          <w:shd w:val="clear" w:color="auto" w:fill="FFFFFF"/>
        </w:rPr>
        <w:t>u</w:t>
      </w:r>
      <w:r w:rsidRPr="0086650D">
        <w:rPr>
          <w:rFonts w:ascii="Times New Roman" w:hAnsi="Times New Roman"/>
          <w:i/>
          <w:sz w:val="24"/>
          <w:szCs w:val="24"/>
          <w:shd w:val="clear" w:color="auto" w:fill="FFFFFF"/>
        </w:rPr>
        <w:t>nidade de negociação.</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Parágrafo único.</w:t>
      </w:r>
      <w:r w:rsidRPr="0086650D">
        <w:rPr>
          <w:rFonts w:ascii="Times New Roman" w:hAnsi="Times New Roman"/>
          <w:i/>
          <w:sz w:val="24"/>
          <w:szCs w:val="24"/>
          <w:shd w:val="clear" w:color="auto" w:fill="FFFFFF"/>
        </w:rPr>
        <w:t xml:space="preserve"> Não havendo êxito nas negociações, o órgão g</w:t>
      </w:r>
      <w:r w:rsidRPr="0086650D">
        <w:rPr>
          <w:rFonts w:ascii="Times New Roman" w:hAnsi="Times New Roman"/>
          <w:i/>
          <w:sz w:val="24"/>
          <w:szCs w:val="24"/>
          <w:shd w:val="clear" w:color="auto" w:fill="FFFFFF"/>
        </w:rPr>
        <w:t>e</w:t>
      </w:r>
      <w:r w:rsidRPr="0086650D">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bCs/>
          <w:i/>
          <w:sz w:val="24"/>
          <w:szCs w:val="24"/>
        </w:rPr>
        <w:t>Art. 19</w:t>
      </w:r>
      <w:r w:rsidRPr="0086650D">
        <w:rPr>
          <w:rFonts w:ascii="Times New Roman" w:hAnsi="Times New Roman"/>
          <w:i/>
          <w:sz w:val="24"/>
          <w:szCs w:val="24"/>
        </w:rPr>
        <w:t> </w:t>
      </w:r>
      <w:r w:rsidRPr="0086650D">
        <w:rPr>
          <w:rFonts w:ascii="Times New Roman" w:hAnsi="Times New Roman"/>
          <w:i/>
          <w:sz w:val="24"/>
          <w:szCs w:val="24"/>
          <w:shd w:val="clear" w:color="auto" w:fill="FFFFFF"/>
        </w:rPr>
        <w:t>O registro do fornecedor será cancelado quando:</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I - descumprir as condições da ata de registro de preços;</w:t>
      </w: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IV - sofrer sanção prevista nos incisos III ou IV do art. 87 da Lei nº 8.666/1.993, ou no art. 7 nº 10.520, de 2.002.</w:t>
      </w:r>
    </w:p>
    <w:p w:rsidR="00BE0F04" w:rsidRPr="00716407"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Parágrafo único. O cancelamento de registros nas hipóteses previ</w:t>
      </w:r>
      <w:r w:rsidRPr="0086650D">
        <w:rPr>
          <w:rFonts w:ascii="Times New Roman" w:hAnsi="Times New Roman"/>
          <w:i/>
          <w:sz w:val="24"/>
          <w:szCs w:val="24"/>
          <w:shd w:val="clear" w:color="auto" w:fill="FFFFFF"/>
        </w:rPr>
        <w:t>s</w:t>
      </w:r>
      <w:r w:rsidRPr="0086650D">
        <w:rPr>
          <w:rFonts w:ascii="Times New Roman" w:hAnsi="Times New Roman"/>
          <w:i/>
          <w:sz w:val="24"/>
          <w:szCs w:val="24"/>
          <w:shd w:val="clear" w:color="auto" w:fill="FFFFFF"/>
        </w:rPr>
        <w:t>tas nos incisos I, II e IV deste artigo, será formalizado</w:t>
      </w:r>
      <w:r w:rsidRPr="00716407">
        <w:rPr>
          <w:rFonts w:ascii="Times New Roman" w:hAnsi="Times New Roman"/>
          <w:i/>
          <w:sz w:val="24"/>
          <w:szCs w:val="24"/>
          <w:shd w:val="clear" w:color="auto" w:fill="FFFFFF"/>
        </w:rPr>
        <w:t xml:space="preserve"> por despacho do Órgão Gerenciador, assegurando o contraditório e a ampla def</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20</w:t>
      </w:r>
      <w:r w:rsidRPr="00716407">
        <w:rPr>
          <w:rFonts w:ascii="Times New Roman" w:hAnsi="Times New Roman"/>
          <w:i/>
          <w:sz w:val="24"/>
          <w:szCs w:val="24"/>
        </w:rPr>
        <w:t> </w:t>
      </w:r>
      <w:r w:rsidRPr="00716407">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ficados:</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por razão de interesse público; ou</w:t>
      </w:r>
    </w:p>
    <w:p w:rsidR="00BE0F04" w:rsidRPr="00716407" w:rsidRDefault="00BE0F04" w:rsidP="007052DE">
      <w:pPr>
        <w:ind w:left="3402"/>
        <w:jc w:val="both"/>
        <w:rPr>
          <w:rFonts w:ascii="Times New Roman" w:hAnsi="Times New Roman"/>
          <w:sz w:val="24"/>
          <w:szCs w:val="24"/>
        </w:rPr>
      </w:pPr>
      <w:proofErr w:type="gramStart"/>
      <w:r w:rsidRPr="00716407">
        <w:rPr>
          <w:rFonts w:ascii="Times New Roman" w:hAnsi="Times New Roman"/>
          <w:i/>
          <w:sz w:val="24"/>
          <w:szCs w:val="24"/>
          <w:shd w:val="clear" w:color="auto" w:fill="FFFFFF"/>
        </w:rPr>
        <w:t>II - a pedido do fornecedor.”</w:t>
      </w:r>
      <w:proofErr w:type="gramEnd"/>
    </w:p>
    <w:p w:rsidR="00BF69CA" w:rsidRPr="00716407" w:rsidRDefault="00BF69CA" w:rsidP="007052DE">
      <w:pPr>
        <w:jc w:val="both"/>
        <w:rPr>
          <w:rFonts w:ascii="Times New Roman" w:hAnsi="Times New Roman"/>
          <w:sz w:val="24"/>
          <w:szCs w:val="24"/>
        </w:rPr>
      </w:pPr>
    </w:p>
    <w:p w:rsidR="00BE0F04" w:rsidRPr="00716407" w:rsidRDefault="007052DE" w:rsidP="007052DE">
      <w:pPr>
        <w:pStyle w:val="Corpodetexto2"/>
        <w:spacing w:after="0" w:line="240" w:lineRule="auto"/>
        <w:jc w:val="both"/>
        <w:rPr>
          <w:rFonts w:ascii="Times New Roman" w:hAnsi="Times New Roman"/>
          <w:b/>
          <w:sz w:val="24"/>
          <w:szCs w:val="24"/>
        </w:rPr>
      </w:pPr>
      <w:r w:rsidRPr="00A15786">
        <w:rPr>
          <w:rFonts w:ascii="Times New Roman" w:hAnsi="Times New Roman"/>
          <w:b/>
          <w:sz w:val="24"/>
          <w:szCs w:val="24"/>
        </w:rPr>
        <w:t>1</w:t>
      </w:r>
      <w:r w:rsidR="0086650D" w:rsidRPr="00A15786">
        <w:rPr>
          <w:rFonts w:ascii="Times New Roman" w:hAnsi="Times New Roman"/>
          <w:b/>
          <w:sz w:val="24"/>
          <w:szCs w:val="24"/>
        </w:rPr>
        <w:t>3</w:t>
      </w:r>
      <w:r w:rsidR="002C7A0A" w:rsidRPr="00A15786">
        <w:rPr>
          <w:rFonts w:ascii="Times New Roman" w:hAnsi="Times New Roman"/>
          <w:b/>
          <w:sz w:val="24"/>
          <w:szCs w:val="24"/>
        </w:rPr>
        <w:t xml:space="preserve">. DOS RECURSOS </w:t>
      </w:r>
      <w:r w:rsidR="00BE0F04" w:rsidRPr="00A15786">
        <w:rPr>
          <w:rFonts w:ascii="Times New Roman" w:hAnsi="Times New Roman"/>
          <w:b/>
          <w:sz w:val="24"/>
          <w:szCs w:val="24"/>
        </w:rPr>
        <w:t xml:space="preserve"> ORÇAMENTÁRI</w:t>
      </w:r>
      <w:r w:rsidR="002C7A0A" w:rsidRPr="00A15786">
        <w:rPr>
          <w:rFonts w:ascii="Times New Roman" w:hAnsi="Times New Roman"/>
          <w:b/>
          <w:sz w:val="24"/>
          <w:szCs w:val="24"/>
        </w:rPr>
        <w:t>OS</w:t>
      </w:r>
    </w:p>
    <w:p w:rsidR="007052DE" w:rsidRDefault="007052DE" w:rsidP="007052DE">
      <w:pPr>
        <w:jc w:val="both"/>
        <w:rPr>
          <w:rFonts w:ascii="Times New Roman" w:hAnsi="Times New Roman"/>
          <w:sz w:val="24"/>
          <w:szCs w:val="24"/>
        </w:rPr>
      </w:pPr>
      <w:r w:rsidRPr="00716407">
        <w:rPr>
          <w:rFonts w:ascii="Times New Roman" w:hAnsi="Times New Roman"/>
          <w:b/>
          <w:sz w:val="24"/>
          <w:szCs w:val="24"/>
        </w:rPr>
        <w:t>1</w:t>
      </w:r>
      <w:r w:rsidR="0086650D">
        <w:rPr>
          <w:rFonts w:ascii="Times New Roman" w:hAnsi="Times New Roman"/>
          <w:b/>
          <w:sz w:val="24"/>
          <w:szCs w:val="24"/>
        </w:rPr>
        <w:t>3</w:t>
      </w:r>
      <w:r w:rsidRPr="00716407">
        <w:rPr>
          <w:rFonts w:ascii="Times New Roman" w:hAnsi="Times New Roman"/>
          <w:b/>
          <w:sz w:val="24"/>
          <w:szCs w:val="24"/>
        </w:rPr>
        <w:t xml:space="preserve">.1. </w:t>
      </w:r>
      <w:r w:rsidRPr="00716407">
        <w:rPr>
          <w:rFonts w:ascii="Times New Roman" w:hAnsi="Times New Roman"/>
          <w:sz w:val="24"/>
          <w:szCs w:val="24"/>
        </w:rPr>
        <w:t xml:space="preserve">As despesas decorrentes das obrigações assumidas com </w:t>
      </w:r>
      <w:proofErr w:type="gramStart"/>
      <w:r w:rsidRPr="00716407">
        <w:rPr>
          <w:rFonts w:ascii="Times New Roman" w:hAnsi="Times New Roman"/>
          <w:sz w:val="24"/>
          <w:szCs w:val="24"/>
        </w:rPr>
        <w:t>a presente</w:t>
      </w:r>
      <w:proofErr w:type="gramEnd"/>
      <w:r w:rsidRPr="00716407">
        <w:rPr>
          <w:rFonts w:ascii="Times New Roman" w:hAnsi="Times New Roman"/>
          <w:sz w:val="24"/>
          <w:szCs w:val="24"/>
        </w:rPr>
        <w:t xml:space="preserve"> correrão à conta da dotação orçamentária enviada para Secretaria Municipal de Planejamento e Orçamento:</w:t>
      </w:r>
    </w:p>
    <w:tbl>
      <w:tblPr>
        <w:tblStyle w:val="Tabelacomgrade"/>
        <w:tblW w:w="0" w:type="auto"/>
        <w:jc w:val="center"/>
        <w:tblLook w:val="04A0"/>
      </w:tblPr>
      <w:tblGrid>
        <w:gridCol w:w="2786"/>
        <w:gridCol w:w="57"/>
        <w:gridCol w:w="2327"/>
        <w:gridCol w:w="1075"/>
        <w:gridCol w:w="16"/>
        <w:gridCol w:w="3653"/>
      </w:tblGrid>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Transportes</w:t>
            </w:r>
          </w:p>
        </w:tc>
      </w:tr>
      <w:tr w:rsidR="008B2CF5" w:rsidRPr="002255D1" w:rsidTr="002255D1">
        <w:trPr>
          <w:trHeight w:val="331"/>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26.782.0186 2.244.000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443</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501 – Outros recursos não vincul</w:t>
            </w:r>
            <w:r w:rsidRPr="002255D1">
              <w:rPr>
                <w:rFonts w:ascii="Times New Roman" w:hAnsi="Times New Roman"/>
                <w:sz w:val="24"/>
                <w:szCs w:val="24"/>
              </w:rPr>
              <w:t>a</w:t>
            </w:r>
            <w:r w:rsidRPr="002255D1">
              <w:rPr>
                <w:rFonts w:ascii="Times New Roman" w:hAnsi="Times New Roman"/>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lastRenderedPageBreak/>
              <w:t>26.782.0186 2.244.000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444</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Assistência e Desenvolvimento Social</w:t>
            </w:r>
          </w:p>
        </w:tc>
      </w:tr>
      <w:tr w:rsidR="008B2CF5" w:rsidRPr="002255D1" w:rsidTr="002255D1">
        <w:trPr>
          <w:trHeight w:val="285"/>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08.122.0001 2.129.000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597</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08.122.0121 2.228.000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667</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08.122.0121 2.228.000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669</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669- Outros Recursos vinculados à Assistência Social</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08.122.0125 2.097.000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678</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08.122.0125 2.151.000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689</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669- Outros Recursos vinculados à Assistência Social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Meio Ambiente</w:t>
            </w:r>
          </w:p>
        </w:tc>
      </w:tr>
      <w:tr w:rsidR="008B2CF5" w:rsidRPr="002255D1" w:rsidTr="002255D1">
        <w:trPr>
          <w:trHeight w:val="291"/>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04.122.0001 2.116.000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2381</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04.122.0001 2.116.000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290</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Turismo e Lazer</w:t>
            </w:r>
          </w:p>
        </w:tc>
      </w:tr>
      <w:tr w:rsidR="008B2CF5" w:rsidRPr="002255D1" w:rsidTr="002255D1">
        <w:trPr>
          <w:trHeight w:val="287"/>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27.695.0001.2.186.000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397</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27.695.0001.2.186.000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818</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 xml:space="preserve">Secretaria Municipal de Obras e </w:t>
            </w:r>
            <w:proofErr w:type="spellStart"/>
            <w:r w:rsidRPr="002255D1">
              <w:rPr>
                <w:rFonts w:ascii="Times New Roman" w:hAnsi="Times New Roman"/>
                <w:b/>
                <w:bCs/>
                <w:i/>
                <w:iCs/>
                <w:sz w:val="24"/>
                <w:szCs w:val="24"/>
              </w:rPr>
              <w:t>Infraestrutura</w:t>
            </w:r>
            <w:proofErr w:type="spellEnd"/>
            <w:r w:rsidRPr="002255D1">
              <w:rPr>
                <w:rFonts w:ascii="Times New Roman" w:hAnsi="Times New Roman"/>
                <w:b/>
                <w:bCs/>
                <w:i/>
                <w:iCs/>
                <w:sz w:val="24"/>
                <w:szCs w:val="24"/>
              </w:rPr>
              <w:t xml:space="preserve"> Urbana e Rural</w:t>
            </w:r>
          </w:p>
        </w:tc>
      </w:tr>
      <w:tr w:rsidR="008B2CF5" w:rsidRPr="002255D1" w:rsidTr="008408FC">
        <w:trPr>
          <w:trHeight w:val="269"/>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15.452.0001 2.017.000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103</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15.452.0001 2.017.000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104</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15.452.0001 2.017.000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1926</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705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w:t>
            </w:r>
            <w:proofErr w:type="gramStart"/>
            <w:r w:rsidRPr="002255D1">
              <w:rPr>
                <w:rFonts w:ascii="Times New Roman" w:hAnsi="Times New Roman"/>
                <w:sz w:val="24"/>
                <w:szCs w:val="24"/>
              </w:rPr>
              <w:t>Estados referente a Royalties do petróleo</w:t>
            </w:r>
            <w:proofErr w:type="gramEnd"/>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Segurança Pública</w:t>
            </w:r>
          </w:p>
        </w:tc>
      </w:tr>
      <w:tr w:rsidR="008B2CF5" w:rsidRPr="002255D1" w:rsidTr="008408FC">
        <w:trPr>
          <w:trHeight w:val="287"/>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06.122.0001 2.144.000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259</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06.122.0001 2.144.000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260</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Esportes</w:t>
            </w:r>
          </w:p>
        </w:tc>
      </w:tr>
      <w:tr w:rsidR="008B2CF5" w:rsidRPr="002255D1" w:rsidTr="008408FC">
        <w:trPr>
          <w:trHeight w:val="283"/>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27.812.0189 2.191.000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346</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501 – Outros recursos não vincul</w:t>
            </w:r>
            <w:r w:rsidRPr="002255D1">
              <w:rPr>
                <w:rFonts w:ascii="Times New Roman" w:hAnsi="Times New Roman"/>
                <w:sz w:val="24"/>
                <w:szCs w:val="24"/>
              </w:rPr>
              <w:t>a</w:t>
            </w:r>
            <w:r w:rsidRPr="002255D1">
              <w:rPr>
                <w:rFonts w:ascii="Times New Roman" w:hAnsi="Times New Roman"/>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27.812.0189 2.191.000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347</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27.812.0189 2.191.000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1929</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705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w:t>
            </w:r>
            <w:proofErr w:type="gramStart"/>
            <w:r w:rsidRPr="002255D1">
              <w:rPr>
                <w:rFonts w:ascii="Times New Roman" w:hAnsi="Times New Roman"/>
                <w:sz w:val="24"/>
                <w:szCs w:val="24"/>
              </w:rPr>
              <w:t>Estados referente a Royalties do petróleo</w:t>
            </w:r>
            <w:proofErr w:type="gramEnd"/>
          </w:p>
        </w:tc>
      </w:tr>
      <w:tr w:rsidR="008B2CF5" w:rsidRPr="002255D1" w:rsidTr="008B2CF5">
        <w:trPr>
          <w:jc w:val="center"/>
        </w:trPr>
        <w:tc>
          <w:tcPr>
            <w:tcW w:w="9914" w:type="dxa"/>
            <w:gridSpan w:val="6"/>
          </w:tcPr>
          <w:p w:rsidR="008B2CF5" w:rsidRPr="002255D1" w:rsidRDefault="008B2CF5" w:rsidP="008B2CF5">
            <w:pPr>
              <w:jc w:val="center"/>
              <w:rPr>
                <w:rFonts w:ascii="Times New Roman" w:hAnsi="Times New Roman"/>
                <w:b/>
                <w:sz w:val="24"/>
                <w:szCs w:val="24"/>
              </w:rPr>
            </w:pPr>
            <w:r w:rsidRPr="002255D1">
              <w:rPr>
                <w:rFonts w:ascii="Times New Roman" w:hAnsi="Times New Roman"/>
                <w:b/>
                <w:bCs/>
                <w:i/>
                <w:iCs/>
                <w:sz w:val="24"/>
                <w:szCs w:val="24"/>
              </w:rPr>
              <w:lastRenderedPageBreak/>
              <w:t>Assessoria Direta do Gabinete</w:t>
            </w:r>
          </w:p>
        </w:tc>
      </w:tr>
      <w:tr w:rsidR="008B2CF5" w:rsidRPr="002255D1" w:rsidTr="008408FC">
        <w:trPr>
          <w:trHeight w:val="205"/>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04.122.0001 2.003.000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proofErr w:type="gramStart"/>
            <w:r w:rsidRPr="002255D1">
              <w:rPr>
                <w:rFonts w:ascii="Times New Roman" w:hAnsi="Times New Roman"/>
                <w:sz w:val="24"/>
                <w:szCs w:val="24"/>
              </w:rPr>
              <w:t>6</w:t>
            </w:r>
            <w:proofErr w:type="gramEnd"/>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501 – Outros recursos não vincul</w:t>
            </w:r>
            <w:r w:rsidRPr="002255D1">
              <w:rPr>
                <w:rFonts w:ascii="Times New Roman" w:hAnsi="Times New Roman"/>
                <w:sz w:val="24"/>
                <w:szCs w:val="24"/>
              </w:rPr>
              <w:t>a</w:t>
            </w:r>
            <w:r w:rsidRPr="002255D1">
              <w:rPr>
                <w:rFonts w:ascii="Times New Roman" w:hAnsi="Times New Roman"/>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04.122.0001 2.003.000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proofErr w:type="gramStart"/>
            <w:r w:rsidRPr="002255D1">
              <w:rPr>
                <w:rFonts w:ascii="Times New Roman" w:hAnsi="Times New Roman"/>
                <w:sz w:val="24"/>
                <w:szCs w:val="24"/>
              </w:rPr>
              <w:t>7</w:t>
            </w:r>
            <w:proofErr w:type="gramEnd"/>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04.122.0001 2.003.000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1862</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705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w:t>
            </w:r>
            <w:proofErr w:type="gramStart"/>
            <w:r w:rsidRPr="002255D1">
              <w:rPr>
                <w:rFonts w:ascii="Times New Roman" w:hAnsi="Times New Roman"/>
                <w:sz w:val="24"/>
                <w:szCs w:val="24"/>
              </w:rPr>
              <w:t>Estados referente a Royalties do petróleo</w:t>
            </w:r>
            <w:proofErr w:type="gramEnd"/>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04.122.0001 2.003.000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833</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Cultura</w:t>
            </w:r>
          </w:p>
        </w:tc>
      </w:tr>
      <w:tr w:rsidR="008B2CF5" w:rsidRPr="002255D1" w:rsidTr="008408FC">
        <w:trPr>
          <w:trHeight w:val="359"/>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13.122.0195 2.005.000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811</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13.122.0195 2.005.000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368</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Agricultura</w:t>
            </w:r>
          </w:p>
        </w:tc>
      </w:tr>
      <w:tr w:rsidR="008B2CF5" w:rsidRPr="002255D1" w:rsidTr="008408FC">
        <w:trPr>
          <w:trHeight w:val="285"/>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20.122.0001 2.053.000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199</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501 – Outros recursos não vincul</w:t>
            </w:r>
            <w:r w:rsidRPr="002255D1">
              <w:rPr>
                <w:rFonts w:ascii="Times New Roman" w:hAnsi="Times New Roman"/>
                <w:sz w:val="24"/>
                <w:szCs w:val="24"/>
              </w:rPr>
              <w:t>a</w:t>
            </w:r>
            <w:r w:rsidRPr="002255D1">
              <w:rPr>
                <w:rFonts w:ascii="Times New Roman" w:hAnsi="Times New Roman"/>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20.122.0001 2.053.000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200</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20.122.0001 2.053.000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1928</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705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w:t>
            </w:r>
            <w:proofErr w:type="gramStart"/>
            <w:r w:rsidRPr="002255D1">
              <w:rPr>
                <w:rFonts w:ascii="Times New Roman" w:hAnsi="Times New Roman"/>
                <w:sz w:val="24"/>
                <w:szCs w:val="24"/>
              </w:rPr>
              <w:t>Estados referente a Royalties do petróleo</w:t>
            </w:r>
            <w:proofErr w:type="gramEnd"/>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sz w:val="24"/>
                <w:szCs w:val="24"/>
              </w:rPr>
            </w:pPr>
            <w:r w:rsidRPr="002255D1">
              <w:rPr>
                <w:rFonts w:ascii="Times New Roman" w:hAnsi="Times New Roman"/>
                <w:b/>
                <w:bCs/>
                <w:i/>
                <w:iCs/>
                <w:sz w:val="24"/>
                <w:szCs w:val="24"/>
              </w:rPr>
              <w:t>Secretaria Municipal de Iluminação Pública</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04.122.0001 2.265.000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821</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501 – Outros recursos não vincul</w:t>
            </w:r>
            <w:r w:rsidRPr="002255D1">
              <w:rPr>
                <w:rFonts w:ascii="Times New Roman" w:hAnsi="Times New Roman"/>
                <w:sz w:val="24"/>
                <w:szCs w:val="24"/>
              </w:rPr>
              <w:t>a</w:t>
            </w:r>
            <w:r w:rsidRPr="002255D1">
              <w:rPr>
                <w:rFonts w:ascii="Times New Roman" w:hAnsi="Times New Roman"/>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04.122.0001 2.265.000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822</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sz w:val="24"/>
                <w:szCs w:val="24"/>
              </w:rPr>
            </w:pPr>
            <w:r w:rsidRPr="002255D1">
              <w:rPr>
                <w:rFonts w:ascii="Times New Roman" w:hAnsi="Times New Roman"/>
                <w:b/>
                <w:bCs/>
                <w:i/>
                <w:iCs/>
                <w:sz w:val="24"/>
                <w:szCs w:val="24"/>
              </w:rPr>
              <w:t>Secretaria Municipal de Fazenda</w:t>
            </w:r>
          </w:p>
        </w:tc>
      </w:tr>
      <w:tr w:rsidR="008B2CF5" w:rsidRPr="002255D1" w:rsidTr="002255D1">
        <w:trPr>
          <w:trHeight w:val="341"/>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04.123.0001 2.013.000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62</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sz w:val="24"/>
                <w:szCs w:val="24"/>
              </w:rPr>
              <w:t>501 – Outros recursos não vincul</w:t>
            </w:r>
            <w:r w:rsidRPr="002255D1">
              <w:rPr>
                <w:rFonts w:ascii="Times New Roman" w:hAnsi="Times New Roman"/>
                <w:sz w:val="24"/>
                <w:szCs w:val="24"/>
              </w:rPr>
              <w:t>a</w:t>
            </w:r>
            <w:r w:rsidRPr="002255D1">
              <w:rPr>
                <w:rFonts w:ascii="Times New Roman" w:hAnsi="Times New Roman"/>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04.123.0001 2.013.000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63</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04.123.0001 2.013.000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1749</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705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w:t>
            </w:r>
            <w:proofErr w:type="gramStart"/>
            <w:r w:rsidRPr="002255D1">
              <w:rPr>
                <w:rFonts w:ascii="Times New Roman" w:hAnsi="Times New Roman"/>
                <w:sz w:val="24"/>
                <w:szCs w:val="24"/>
              </w:rPr>
              <w:t>Estados referente a Royalties do petróleo</w:t>
            </w:r>
            <w:proofErr w:type="gramEnd"/>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sz w:val="24"/>
                <w:szCs w:val="24"/>
              </w:rPr>
            </w:pPr>
            <w:r w:rsidRPr="002255D1">
              <w:rPr>
                <w:rFonts w:ascii="Times New Roman" w:hAnsi="Times New Roman"/>
                <w:b/>
                <w:bCs/>
                <w:i/>
                <w:iCs/>
                <w:sz w:val="24"/>
                <w:szCs w:val="24"/>
              </w:rPr>
              <w:t>Secretaria Municipal de Defesa Civil</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04.182.0146 2.158.000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353</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04.182.0146 2.158.000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808</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sz w:val="24"/>
                <w:szCs w:val="24"/>
              </w:rPr>
            </w:pPr>
            <w:r w:rsidRPr="002255D1">
              <w:rPr>
                <w:rFonts w:ascii="Times New Roman" w:hAnsi="Times New Roman"/>
                <w:b/>
                <w:bCs/>
                <w:i/>
                <w:iCs/>
                <w:sz w:val="24"/>
                <w:szCs w:val="24"/>
              </w:rPr>
              <w:t>Secretaria Municipal de Indústria, Comércio e Recursos Minerais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84"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91"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53"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04.122.0001 2.049.000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790</w:t>
            </w:r>
          </w:p>
        </w:tc>
        <w:tc>
          <w:tcPr>
            <w:tcW w:w="3653" w:type="dxa"/>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lastRenderedPageBreak/>
              <w:t>04.122.0001 2.049.000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178</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2786"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04.122.0001 2.049.000</w:t>
            </w:r>
          </w:p>
        </w:tc>
        <w:tc>
          <w:tcPr>
            <w:tcW w:w="2384"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91"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1927</w:t>
            </w:r>
          </w:p>
        </w:tc>
        <w:tc>
          <w:tcPr>
            <w:tcW w:w="3653"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705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w:t>
            </w:r>
            <w:proofErr w:type="gramStart"/>
            <w:r w:rsidRPr="002255D1">
              <w:rPr>
                <w:rFonts w:ascii="Times New Roman" w:hAnsi="Times New Roman"/>
                <w:sz w:val="24"/>
                <w:szCs w:val="24"/>
              </w:rPr>
              <w:t>Estados referente a Royalties do petróleo</w:t>
            </w:r>
            <w:proofErr w:type="gramEnd"/>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sz w:val="24"/>
                <w:szCs w:val="24"/>
              </w:rPr>
            </w:pPr>
            <w:r w:rsidRPr="002255D1">
              <w:rPr>
                <w:rFonts w:ascii="Times New Roman" w:hAnsi="Times New Roman"/>
                <w:b/>
                <w:bCs/>
                <w:i/>
                <w:iCs/>
                <w:sz w:val="24"/>
                <w:szCs w:val="24"/>
              </w:rPr>
              <w:t>Secretaria Municipal de Planejamento e Orçamento</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27"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69"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04.121.0001 2.020.000</w:t>
            </w:r>
          </w:p>
        </w:tc>
        <w:tc>
          <w:tcPr>
            <w:tcW w:w="2327"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75</w:t>
            </w:r>
          </w:p>
        </w:tc>
        <w:tc>
          <w:tcPr>
            <w:tcW w:w="3669" w:type="dxa"/>
            <w:gridSpan w:val="2"/>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04.121.0001 2.020.000</w:t>
            </w:r>
          </w:p>
        </w:tc>
        <w:tc>
          <w:tcPr>
            <w:tcW w:w="2327"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787</w:t>
            </w:r>
          </w:p>
        </w:tc>
        <w:tc>
          <w:tcPr>
            <w:tcW w:w="3669"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sz w:val="24"/>
                <w:szCs w:val="24"/>
              </w:rPr>
            </w:pPr>
            <w:r w:rsidRPr="002255D1">
              <w:rPr>
                <w:rFonts w:ascii="Times New Roman" w:hAnsi="Times New Roman"/>
                <w:b/>
                <w:bCs/>
                <w:i/>
                <w:iCs/>
                <w:sz w:val="24"/>
                <w:szCs w:val="24"/>
              </w:rPr>
              <w:t>Controladoria Geral do Município</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27"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69"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04.124.0001 2.008.000</w:t>
            </w:r>
          </w:p>
        </w:tc>
        <w:tc>
          <w:tcPr>
            <w:tcW w:w="2327"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19</w:t>
            </w:r>
          </w:p>
        </w:tc>
        <w:tc>
          <w:tcPr>
            <w:tcW w:w="3669"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Procuradoria Geral do Município</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27"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69"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04.122.0001 2.011.000</w:t>
            </w:r>
          </w:p>
        </w:tc>
        <w:tc>
          <w:tcPr>
            <w:tcW w:w="2327"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28</w:t>
            </w:r>
          </w:p>
        </w:tc>
        <w:tc>
          <w:tcPr>
            <w:tcW w:w="3669" w:type="dxa"/>
            <w:gridSpan w:val="2"/>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04.122.0001 2.011.000</w:t>
            </w:r>
          </w:p>
        </w:tc>
        <w:tc>
          <w:tcPr>
            <w:tcW w:w="2327"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29</w:t>
            </w:r>
          </w:p>
        </w:tc>
        <w:tc>
          <w:tcPr>
            <w:tcW w:w="3669"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9914" w:type="dxa"/>
            <w:gridSpan w:val="6"/>
            <w:vAlign w:val="center"/>
          </w:tcPr>
          <w:p w:rsidR="008B2CF5" w:rsidRPr="002255D1" w:rsidRDefault="008B2CF5" w:rsidP="008B2CF5">
            <w:pPr>
              <w:jc w:val="center"/>
              <w:rPr>
                <w:rFonts w:ascii="Times New Roman" w:hAnsi="Times New Roman"/>
                <w:b/>
                <w:bCs/>
                <w:i/>
                <w:iCs/>
                <w:sz w:val="24"/>
                <w:szCs w:val="24"/>
              </w:rPr>
            </w:pPr>
            <w:r w:rsidRPr="002255D1">
              <w:rPr>
                <w:rFonts w:ascii="Times New Roman" w:hAnsi="Times New Roman"/>
                <w:b/>
                <w:bCs/>
                <w:i/>
                <w:iCs/>
                <w:sz w:val="24"/>
                <w:szCs w:val="24"/>
              </w:rPr>
              <w:t>Secretaria Municipal de Administração e Gestão</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Programa de Trabalho</w:t>
            </w:r>
          </w:p>
        </w:tc>
        <w:tc>
          <w:tcPr>
            <w:tcW w:w="2327"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Natureza da Despesa</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Despesa</w:t>
            </w:r>
          </w:p>
        </w:tc>
        <w:tc>
          <w:tcPr>
            <w:tcW w:w="3669"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Fonte de Recursos</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04.122.0001 2.012.000</w:t>
            </w:r>
          </w:p>
        </w:tc>
        <w:tc>
          <w:tcPr>
            <w:tcW w:w="2327"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40</w:t>
            </w:r>
          </w:p>
        </w:tc>
        <w:tc>
          <w:tcPr>
            <w:tcW w:w="3669" w:type="dxa"/>
            <w:gridSpan w:val="2"/>
            <w:vAlign w:val="center"/>
          </w:tcPr>
          <w:p w:rsidR="008B2CF5" w:rsidRPr="002255D1" w:rsidRDefault="008B2CF5" w:rsidP="008B2CF5">
            <w:pPr>
              <w:jc w:val="center"/>
              <w:rPr>
                <w:rFonts w:ascii="Times New Roman" w:hAnsi="Times New Roman"/>
                <w:color w:val="000000"/>
                <w:sz w:val="24"/>
                <w:szCs w:val="24"/>
              </w:rPr>
            </w:pPr>
            <w:r w:rsidRPr="002255D1">
              <w:rPr>
                <w:rFonts w:ascii="Times New Roman" w:hAnsi="Times New Roman"/>
                <w:color w:val="000000"/>
                <w:sz w:val="24"/>
                <w:szCs w:val="24"/>
              </w:rPr>
              <w:t>501 – Outros recursos não vincul</w:t>
            </w:r>
            <w:r w:rsidRPr="002255D1">
              <w:rPr>
                <w:rFonts w:ascii="Times New Roman" w:hAnsi="Times New Roman"/>
                <w:color w:val="000000"/>
                <w:sz w:val="24"/>
                <w:szCs w:val="24"/>
              </w:rPr>
              <w:t>a</w:t>
            </w:r>
            <w:r w:rsidRPr="002255D1">
              <w:rPr>
                <w:rFonts w:ascii="Times New Roman" w:hAnsi="Times New Roman"/>
                <w:color w:val="000000"/>
                <w:sz w:val="24"/>
                <w:szCs w:val="24"/>
              </w:rPr>
              <w:t>dos</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04.122.0001 2.012.000</w:t>
            </w:r>
          </w:p>
        </w:tc>
        <w:tc>
          <w:tcPr>
            <w:tcW w:w="2327"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41</w:t>
            </w:r>
          </w:p>
        </w:tc>
        <w:tc>
          <w:tcPr>
            <w:tcW w:w="3669" w:type="dxa"/>
            <w:gridSpan w:val="2"/>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 xml:space="preserve">704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União </w:t>
            </w:r>
            <w:proofErr w:type="spellStart"/>
            <w:r w:rsidRPr="002255D1">
              <w:rPr>
                <w:rFonts w:ascii="Times New Roman" w:hAnsi="Times New Roman"/>
                <w:sz w:val="24"/>
                <w:szCs w:val="24"/>
              </w:rPr>
              <w:t>ref</w:t>
            </w:r>
            <w:proofErr w:type="spellEnd"/>
            <w:r w:rsidRPr="002255D1">
              <w:rPr>
                <w:rFonts w:ascii="Times New Roman" w:hAnsi="Times New Roman"/>
                <w:sz w:val="24"/>
                <w:szCs w:val="24"/>
              </w:rPr>
              <w:t xml:space="preserve"> Royalties do Petróleo e Gás Natural</w:t>
            </w:r>
          </w:p>
        </w:tc>
      </w:tr>
      <w:tr w:rsidR="008B2CF5" w:rsidRPr="002255D1" w:rsidTr="008B2CF5">
        <w:trPr>
          <w:jc w:val="center"/>
        </w:trPr>
        <w:tc>
          <w:tcPr>
            <w:tcW w:w="2843"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04.122.0001 2.012.000</w:t>
            </w:r>
          </w:p>
        </w:tc>
        <w:tc>
          <w:tcPr>
            <w:tcW w:w="2327" w:type="dxa"/>
            <w:vAlign w:val="center"/>
          </w:tcPr>
          <w:p w:rsidR="008B2CF5" w:rsidRPr="002255D1" w:rsidRDefault="008B2CF5" w:rsidP="008B2CF5">
            <w:pPr>
              <w:jc w:val="center"/>
              <w:rPr>
                <w:rFonts w:ascii="Times New Roman" w:hAnsi="Times New Roman"/>
                <w:sz w:val="24"/>
                <w:szCs w:val="24"/>
              </w:rPr>
            </w:pPr>
            <w:r w:rsidRPr="002255D1">
              <w:rPr>
                <w:rFonts w:ascii="Times New Roman" w:hAnsi="Times New Roman"/>
                <w:sz w:val="24"/>
                <w:szCs w:val="24"/>
              </w:rPr>
              <w:t>3.3.90.39.00.00.00</w:t>
            </w:r>
          </w:p>
        </w:tc>
        <w:tc>
          <w:tcPr>
            <w:tcW w:w="1075" w:type="dxa"/>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bCs/>
                <w:i/>
                <w:sz w:val="24"/>
                <w:szCs w:val="24"/>
              </w:rPr>
              <w:t>901</w:t>
            </w:r>
          </w:p>
        </w:tc>
        <w:tc>
          <w:tcPr>
            <w:tcW w:w="3669" w:type="dxa"/>
            <w:gridSpan w:val="2"/>
            <w:vAlign w:val="center"/>
          </w:tcPr>
          <w:p w:rsidR="008B2CF5" w:rsidRPr="002255D1" w:rsidRDefault="008B2CF5" w:rsidP="008B2CF5">
            <w:pPr>
              <w:jc w:val="center"/>
              <w:rPr>
                <w:rFonts w:ascii="Times New Roman" w:hAnsi="Times New Roman"/>
                <w:bCs/>
                <w:i/>
                <w:sz w:val="24"/>
                <w:szCs w:val="24"/>
              </w:rPr>
            </w:pPr>
            <w:r w:rsidRPr="002255D1">
              <w:rPr>
                <w:rFonts w:ascii="Times New Roman" w:hAnsi="Times New Roman"/>
                <w:sz w:val="24"/>
                <w:szCs w:val="24"/>
              </w:rPr>
              <w:t xml:space="preserve">705 – </w:t>
            </w:r>
            <w:proofErr w:type="spellStart"/>
            <w:r w:rsidRPr="002255D1">
              <w:rPr>
                <w:rFonts w:ascii="Times New Roman" w:hAnsi="Times New Roman"/>
                <w:sz w:val="24"/>
                <w:szCs w:val="24"/>
              </w:rPr>
              <w:t>Transf</w:t>
            </w:r>
            <w:proofErr w:type="spellEnd"/>
            <w:r w:rsidRPr="002255D1">
              <w:rPr>
                <w:rFonts w:ascii="Times New Roman" w:hAnsi="Times New Roman"/>
                <w:sz w:val="24"/>
                <w:szCs w:val="24"/>
              </w:rPr>
              <w:t xml:space="preserve">. </w:t>
            </w:r>
            <w:proofErr w:type="gramStart"/>
            <w:r w:rsidRPr="002255D1">
              <w:rPr>
                <w:rFonts w:ascii="Times New Roman" w:hAnsi="Times New Roman"/>
                <w:sz w:val="24"/>
                <w:szCs w:val="24"/>
              </w:rPr>
              <w:t>Estados referente a Royalties do petróleo</w:t>
            </w:r>
            <w:proofErr w:type="gramEnd"/>
          </w:p>
        </w:tc>
      </w:tr>
    </w:tbl>
    <w:p w:rsidR="00FE5DCA" w:rsidRDefault="00FE5DCA" w:rsidP="007052DE">
      <w:pPr>
        <w:jc w:val="both"/>
        <w:rPr>
          <w:rFonts w:ascii="Times New Roman" w:hAnsi="Times New Roman"/>
          <w:sz w:val="24"/>
          <w:szCs w:val="24"/>
        </w:rPr>
      </w:pPr>
    </w:p>
    <w:p w:rsidR="00FE5DCA" w:rsidRDefault="00FE5DCA" w:rsidP="007052DE">
      <w:pPr>
        <w:jc w:val="both"/>
        <w:rPr>
          <w:rFonts w:ascii="Times New Roman" w:hAnsi="Times New Roman"/>
          <w:sz w:val="24"/>
          <w:szCs w:val="24"/>
        </w:rPr>
      </w:pPr>
    </w:p>
    <w:p w:rsidR="007052DE" w:rsidRPr="00716407" w:rsidRDefault="007052DE" w:rsidP="007052DE">
      <w:pPr>
        <w:pStyle w:val="Corpodetexto2"/>
        <w:spacing w:after="0" w:line="240" w:lineRule="auto"/>
        <w:jc w:val="both"/>
        <w:rPr>
          <w:rFonts w:ascii="Times New Roman" w:hAnsi="Times New Roman"/>
          <w:b/>
          <w:sz w:val="24"/>
          <w:szCs w:val="24"/>
        </w:rPr>
      </w:pPr>
    </w:p>
    <w:p w:rsidR="00BF69CA" w:rsidRPr="00716407" w:rsidRDefault="00BF69CA" w:rsidP="007052DE">
      <w:pPr>
        <w:pStyle w:val="Corpodetexto"/>
        <w:rPr>
          <w:color w:val="auto"/>
          <w:sz w:val="24"/>
          <w:szCs w:val="24"/>
        </w:rPr>
      </w:pPr>
    </w:p>
    <w:p w:rsidR="000606A6" w:rsidRPr="00716407" w:rsidRDefault="000606A6" w:rsidP="007052DE">
      <w:pPr>
        <w:pStyle w:val="Corpodetexto"/>
        <w:rPr>
          <w:color w:val="auto"/>
          <w:sz w:val="24"/>
          <w:szCs w:val="24"/>
        </w:rPr>
      </w:pPr>
    </w:p>
    <w:p w:rsidR="0076258B" w:rsidRPr="00716407" w:rsidRDefault="0076258B"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7052DE">
      <w:headerReference w:type="default" r:id="rId8"/>
      <w:pgSz w:w="11907" w:h="16840" w:code="9"/>
      <w:pgMar w:top="709" w:right="42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1D9" w:rsidRDefault="003821D9" w:rsidP="001E1B70">
      <w:r>
        <w:separator/>
      </w:r>
    </w:p>
  </w:endnote>
  <w:endnote w:type="continuationSeparator" w:id="1">
    <w:p w:rsidR="003821D9" w:rsidRDefault="003821D9"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1D9" w:rsidRDefault="003821D9" w:rsidP="001E1B70">
      <w:r>
        <w:separator/>
      </w:r>
    </w:p>
  </w:footnote>
  <w:footnote w:type="continuationSeparator" w:id="1">
    <w:p w:rsidR="003821D9" w:rsidRDefault="003821D9"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D9" w:rsidRPr="006564C3" w:rsidRDefault="003821D9"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3821D9" w:rsidRPr="00E83B82" w:rsidRDefault="003821D9"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3821D9" w:rsidRPr="00E83B82" w:rsidRDefault="003821D9"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3821D9" w:rsidRDefault="003821D9"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3821D9" w:rsidRPr="00E83B82" w:rsidRDefault="003821D9" w:rsidP="001E1B70">
                <w:pPr>
                  <w:jc w:val="center"/>
                  <w:rPr>
                    <w:rFonts w:ascii="Times New Roman" w:hAnsi="Times New Roman"/>
                    <w:b/>
                    <w:sz w:val="24"/>
                    <w:szCs w:val="24"/>
                  </w:rPr>
                </w:pPr>
                <w:r>
                  <w:rPr>
                    <w:rFonts w:ascii="Times New Roman" w:hAnsi="Times New Roman"/>
                    <w:b/>
                    <w:sz w:val="24"/>
                    <w:szCs w:val="24"/>
                  </w:rPr>
                  <w:t>ANEXO VIII – MINUTA ATA DE REGISTRO DE PREÇOS</w:t>
                </w:r>
              </w:p>
              <w:p w:rsidR="003821D9" w:rsidRPr="000F670D" w:rsidRDefault="003821D9"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3821D9" w:rsidRDefault="003821D9">
    <w:pPr>
      <w:pStyle w:val="Cabealho"/>
    </w:pPr>
  </w:p>
  <w:p w:rsidR="003821D9" w:rsidRDefault="003821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FB8"/>
    <w:rsid w:val="00020735"/>
    <w:rsid w:val="00023A97"/>
    <w:rsid w:val="00023D39"/>
    <w:rsid w:val="00027AD3"/>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D5AB5"/>
    <w:rsid w:val="000D796B"/>
    <w:rsid w:val="000E38B5"/>
    <w:rsid w:val="000E43B3"/>
    <w:rsid w:val="000E70B5"/>
    <w:rsid w:val="000F0C80"/>
    <w:rsid w:val="000F5FF1"/>
    <w:rsid w:val="00105928"/>
    <w:rsid w:val="00115423"/>
    <w:rsid w:val="0011566D"/>
    <w:rsid w:val="00120DA8"/>
    <w:rsid w:val="00122956"/>
    <w:rsid w:val="001255C7"/>
    <w:rsid w:val="00125EEF"/>
    <w:rsid w:val="001343A2"/>
    <w:rsid w:val="0014311D"/>
    <w:rsid w:val="001450A9"/>
    <w:rsid w:val="00146D8B"/>
    <w:rsid w:val="00150BD4"/>
    <w:rsid w:val="001519D1"/>
    <w:rsid w:val="00151FC2"/>
    <w:rsid w:val="00155A75"/>
    <w:rsid w:val="00164546"/>
    <w:rsid w:val="00165490"/>
    <w:rsid w:val="001669D4"/>
    <w:rsid w:val="00166A78"/>
    <w:rsid w:val="00167561"/>
    <w:rsid w:val="001702E9"/>
    <w:rsid w:val="00170A48"/>
    <w:rsid w:val="00170E3E"/>
    <w:rsid w:val="001720A3"/>
    <w:rsid w:val="0017352F"/>
    <w:rsid w:val="00174019"/>
    <w:rsid w:val="001778B5"/>
    <w:rsid w:val="00181C6F"/>
    <w:rsid w:val="00182BAD"/>
    <w:rsid w:val="00183128"/>
    <w:rsid w:val="00184218"/>
    <w:rsid w:val="001873B5"/>
    <w:rsid w:val="00194297"/>
    <w:rsid w:val="001B46C1"/>
    <w:rsid w:val="001B5A01"/>
    <w:rsid w:val="001C24C8"/>
    <w:rsid w:val="001D275D"/>
    <w:rsid w:val="001D27CF"/>
    <w:rsid w:val="001D3DDA"/>
    <w:rsid w:val="001D6E77"/>
    <w:rsid w:val="001E1B70"/>
    <w:rsid w:val="001E1C2F"/>
    <w:rsid w:val="001E5E96"/>
    <w:rsid w:val="001E77E3"/>
    <w:rsid w:val="001E7BB2"/>
    <w:rsid w:val="001F0D55"/>
    <w:rsid w:val="001F59EB"/>
    <w:rsid w:val="001F69CF"/>
    <w:rsid w:val="00200D89"/>
    <w:rsid w:val="002028D7"/>
    <w:rsid w:val="0020520F"/>
    <w:rsid w:val="00205915"/>
    <w:rsid w:val="00205E6F"/>
    <w:rsid w:val="0021005B"/>
    <w:rsid w:val="00211C1F"/>
    <w:rsid w:val="002124CE"/>
    <w:rsid w:val="00213F14"/>
    <w:rsid w:val="00215202"/>
    <w:rsid w:val="00216EB0"/>
    <w:rsid w:val="002210BC"/>
    <w:rsid w:val="002223CF"/>
    <w:rsid w:val="00222874"/>
    <w:rsid w:val="0022346F"/>
    <w:rsid w:val="002242EC"/>
    <w:rsid w:val="002255D1"/>
    <w:rsid w:val="0022573F"/>
    <w:rsid w:val="00230096"/>
    <w:rsid w:val="00240D9B"/>
    <w:rsid w:val="002458BB"/>
    <w:rsid w:val="002468C5"/>
    <w:rsid w:val="00250FCF"/>
    <w:rsid w:val="00252E98"/>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A020F"/>
    <w:rsid w:val="002A2F7A"/>
    <w:rsid w:val="002A4F3C"/>
    <w:rsid w:val="002A7292"/>
    <w:rsid w:val="002B0746"/>
    <w:rsid w:val="002C0FEE"/>
    <w:rsid w:val="002C1D5D"/>
    <w:rsid w:val="002C2C75"/>
    <w:rsid w:val="002C4907"/>
    <w:rsid w:val="002C7A0A"/>
    <w:rsid w:val="002D27D6"/>
    <w:rsid w:val="002D2C68"/>
    <w:rsid w:val="002E0898"/>
    <w:rsid w:val="002E0970"/>
    <w:rsid w:val="002F2F17"/>
    <w:rsid w:val="002F66B6"/>
    <w:rsid w:val="002F71C1"/>
    <w:rsid w:val="003012F5"/>
    <w:rsid w:val="0030373B"/>
    <w:rsid w:val="00303B3A"/>
    <w:rsid w:val="003104BB"/>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50E4F"/>
    <w:rsid w:val="003547D6"/>
    <w:rsid w:val="0036781F"/>
    <w:rsid w:val="0036788F"/>
    <w:rsid w:val="00371735"/>
    <w:rsid w:val="0037290D"/>
    <w:rsid w:val="00372B49"/>
    <w:rsid w:val="00377084"/>
    <w:rsid w:val="003821D9"/>
    <w:rsid w:val="00383A1C"/>
    <w:rsid w:val="00383DD9"/>
    <w:rsid w:val="00384FD3"/>
    <w:rsid w:val="0038531F"/>
    <w:rsid w:val="00386B81"/>
    <w:rsid w:val="00393AAF"/>
    <w:rsid w:val="00395AE7"/>
    <w:rsid w:val="0039746C"/>
    <w:rsid w:val="003A0817"/>
    <w:rsid w:val="003A1AA9"/>
    <w:rsid w:val="003A69B9"/>
    <w:rsid w:val="003A7C3D"/>
    <w:rsid w:val="003B08D2"/>
    <w:rsid w:val="003B3195"/>
    <w:rsid w:val="003C0622"/>
    <w:rsid w:val="003C48F3"/>
    <w:rsid w:val="003C787F"/>
    <w:rsid w:val="003D3DE7"/>
    <w:rsid w:val="003D46FA"/>
    <w:rsid w:val="003D69E9"/>
    <w:rsid w:val="003E07FC"/>
    <w:rsid w:val="003E1260"/>
    <w:rsid w:val="003E342E"/>
    <w:rsid w:val="003F0811"/>
    <w:rsid w:val="003F2501"/>
    <w:rsid w:val="003F36D6"/>
    <w:rsid w:val="003F7F28"/>
    <w:rsid w:val="00401E62"/>
    <w:rsid w:val="00401EE8"/>
    <w:rsid w:val="00405183"/>
    <w:rsid w:val="0040626E"/>
    <w:rsid w:val="00407A73"/>
    <w:rsid w:val="004110DF"/>
    <w:rsid w:val="004123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31CF"/>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18E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66EB2"/>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B7F2C"/>
    <w:rsid w:val="006C1E99"/>
    <w:rsid w:val="006C38D9"/>
    <w:rsid w:val="006D0BF6"/>
    <w:rsid w:val="006D20FA"/>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7091"/>
    <w:rsid w:val="00770B03"/>
    <w:rsid w:val="0078067A"/>
    <w:rsid w:val="00781163"/>
    <w:rsid w:val="00782632"/>
    <w:rsid w:val="0078422E"/>
    <w:rsid w:val="00784A70"/>
    <w:rsid w:val="0078513B"/>
    <w:rsid w:val="00785348"/>
    <w:rsid w:val="0079179A"/>
    <w:rsid w:val="007924DE"/>
    <w:rsid w:val="00792CC9"/>
    <w:rsid w:val="007944E0"/>
    <w:rsid w:val="007967AB"/>
    <w:rsid w:val="00797039"/>
    <w:rsid w:val="007A067B"/>
    <w:rsid w:val="007A107E"/>
    <w:rsid w:val="007A1C64"/>
    <w:rsid w:val="007A1D1B"/>
    <w:rsid w:val="007A3C64"/>
    <w:rsid w:val="007A5B79"/>
    <w:rsid w:val="007B0DAA"/>
    <w:rsid w:val="007B3E01"/>
    <w:rsid w:val="007C2155"/>
    <w:rsid w:val="007C2D47"/>
    <w:rsid w:val="007C34D7"/>
    <w:rsid w:val="007C5522"/>
    <w:rsid w:val="007C6C3A"/>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2F7A"/>
    <w:rsid w:val="00813979"/>
    <w:rsid w:val="00814777"/>
    <w:rsid w:val="00815517"/>
    <w:rsid w:val="00817C5F"/>
    <w:rsid w:val="00820FAE"/>
    <w:rsid w:val="00825669"/>
    <w:rsid w:val="00825DCA"/>
    <w:rsid w:val="00826520"/>
    <w:rsid w:val="00827618"/>
    <w:rsid w:val="00827815"/>
    <w:rsid w:val="0083364D"/>
    <w:rsid w:val="008336D2"/>
    <w:rsid w:val="0083709C"/>
    <w:rsid w:val="008408FC"/>
    <w:rsid w:val="00842BB3"/>
    <w:rsid w:val="00845E40"/>
    <w:rsid w:val="00850060"/>
    <w:rsid w:val="00860612"/>
    <w:rsid w:val="008611B1"/>
    <w:rsid w:val="0086650D"/>
    <w:rsid w:val="00870B26"/>
    <w:rsid w:val="008720E8"/>
    <w:rsid w:val="00876690"/>
    <w:rsid w:val="00892E24"/>
    <w:rsid w:val="00895D79"/>
    <w:rsid w:val="008971CB"/>
    <w:rsid w:val="008A1E85"/>
    <w:rsid w:val="008A5DF7"/>
    <w:rsid w:val="008A5F0D"/>
    <w:rsid w:val="008A62F2"/>
    <w:rsid w:val="008A7417"/>
    <w:rsid w:val="008A769A"/>
    <w:rsid w:val="008B2CF5"/>
    <w:rsid w:val="008B373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05DBA"/>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48FF"/>
    <w:rsid w:val="0094566A"/>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23DF"/>
    <w:rsid w:val="009F4152"/>
    <w:rsid w:val="00A06949"/>
    <w:rsid w:val="00A10C29"/>
    <w:rsid w:val="00A155B3"/>
    <w:rsid w:val="00A15786"/>
    <w:rsid w:val="00A16C5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A6BF5"/>
    <w:rsid w:val="00AB14D5"/>
    <w:rsid w:val="00AB31C3"/>
    <w:rsid w:val="00AB4E3C"/>
    <w:rsid w:val="00AC239B"/>
    <w:rsid w:val="00AC4258"/>
    <w:rsid w:val="00AC4589"/>
    <w:rsid w:val="00AC52AC"/>
    <w:rsid w:val="00AD0184"/>
    <w:rsid w:val="00AD296B"/>
    <w:rsid w:val="00AD2DA8"/>
    <w:rsid w:val="00AD6B36"/>
    <w:rsid w:val="00AD7B3F"/>
    <w:rsid w:val="00AE4E47"/>
    <w:rsid w:val="00AF1D44"/>
    <w:rsid w:val="00AF33F4"/>
    <w:rsid w:val="00AF4C52"/>
    <w:rsid w:val="00AF65C9"/>
    <w:rsid w:val="00B0171E"/>
    <w:rsid w:val="00B0776D"/>
    <w:rsid w:val="00B10DA0"/>
    <w:rsid w:val="00B12409"/>
    <w:rsid w:val="00B12A10"/>
    <w:rsid w:val="00B211ED"/>
    <w:rsid w:val="00B262DF"/>
    <w:rsid w:val="00B2685E"/>
    <w:rsid w:val="00B27708"/>
    <w:rsid w:val="00B308DF"/>
    <w:rsid w:val="00B3423F"/>
    <w:rsid w:val="00B358EC"/>
    <w:rsid w:val="00B362F9"/>
    <w:rsid w:val="00B414C7"/>
    <w:rsid w:val="00B44B87"/>
    <w:rsid w:val="00B51C01"/>
    <w:rsid w:val="00B5624B"/>
    <w:rsid w:val="00B63C38"/>
    <w:rsid w:val="00B65CAF"/>
    <w:rsid w:val="00B67CCC"/>
    <w:rsid w:val="00B707AC"/>
    <w:rsid w:val="00B70BB5"/>
    <w:rsid w:val="00B724C5"/>
    <w:rsid w:val="00B85236"/>
    <w:rsid w:val="00B8579E"/>
    <w:rsid w:val="00B91098"/>
    <w:rsid w:val="00B9124D"/>
    <w:rsid w:val="00B912AD"/>
    <w:rsid w:val="00B97C43"/>
    <w:rsid w:val="00BA0E29"/>
    <w:rsid w:val="00BA1A49"/>
    <w:rsid w:val="00BA2898"/>
    <w:rsid w:val="00BA5531"/>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4379"/>
    <w:rsid w:val="00C54854"/>
    <w:rsid w:val="00C6190E"/>
    <w:rsid w:val="00C6203C"/>
    <w:rsid w:val="00C63CF0"/>
    <w:rsid w:val="00C65933"/>
    <w:rsid w:val="00C666B8"/>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DDA"/>
    <w:rsid w:val="00D24E17"/>
    <w:rsid w:val="00D2777D"/>
    <w:rsid w:val="00D3572B"/>
    <w:rsid w:val="00D3694B"/>
    <w:rsid w:val="00D3799E"/>
    <w:rsid w:val="00D41F0E"/>
    <w:rsid w:val="00D4737E"/>
    <w:rsid w:val="00D4796E"/>
    <w:rsid w:val="00D47F39"/>
    <w:rsid w:val="00D51793"/>
    <w:rsid w:val="00D51F1E"/>
    <w:rsid w:val="00D53221"/>
    <w:rsid w:val="00D55AAB"/>
    <w:rsid w:val="00D55B8E"/>
    <w:rsid w:val="00D645AF"/>
    <w:rsid w:val="00D740EE"/>
    <w:rsid w:val="00D75684"/>
    <w:rsid w:val="00D7594E"/>
    <w:rsid w:val="00D770D8"/>
    <w:rsid w:val="00D83205"/>
    <w:rsid w:val="00D837E9"/>
    <w:rsid w:val="00D84C12"/>
    <w:rsid w:val="00D864A7"/>
    <w:rsid w:val="00D87F35"/>
    <w:rsid w:val="00D905D6"/>
    <w:rsid w:val="00D90A22"/>
    <w:rsid w:val="00D96EAA"/>
    <w:rsid w:val="00DA1A39"/>
    <w:rsid w:val="00DA2679"/>
    <w:rsid w:val="00DA35AE"/>
    <w:rsid w:val="00DA4B7A"/>
    <w:rsid w:val="00DB7217"/>
    <w:rsid w:val="00DC4F53"/>
    <w:rsid w:val="00DD0D37"/>
    <w:rsid w:val="00DD14C9"/>
    <w:rsid w:val="00DD32B1"/>
    <w:rsid w:val="00DD371A"/>
    <w:rsid w:val="00DD645A"/>
    <w:rsid w:val="00DE0847"/>
    <w:rsid w:val="00DE3706"/>
    <w:rsid w:val="00DE6422"/>
    <w:rsid w:val="00DF24CC"/>
    <w:rsid w:val="00DF6299"/>
    <w:rsid w:val="00E0012C"/>
    <w:rsid w:val="00E01922"/>
    <w:rsid w:val="00E019EF"/>
    <w:rsid w:val="00E0253C"/>
    <w:rsid w:val="00E02EB9"/>
    <w:rsid w:val="00E12467"/>
    <w:rsid w:val="00E12E0F"/>
    <w:rsid w:val="00E1501E"/>
    <w:rsid w:val="00E151DE"/>
    <w:rsid w:val="00E156EB"/>
    <w:rsid w:val="00E20056"/>
    <w:rsid w:val="00E2022A"/>
    <w:rsid w:val="00E20E05"/>
    <w:rsid w:val="00E21893"/>
    <w:rsid w:val="00E239FC"/>
    <w:rsid w:val="00E23FD7"/>
    <w:rsid w:val="00E260A5"/>
    <w:rsid w:val="00E260A7"/>
    <w:rsid w:val="00E37595"/>
    <w:rsid w:val="00E379A6"/>
    <w:rsid w:val="00E4047F"/>
    <w:rsid w:val="00E41B7C"/>
    <w:rsid w:val="00E43BEB"/>
    <w:rsid w:val="00E4483F"/>
    <w:rsid w:val="00E45F25"/>
    <w:rsid w:val="00E46ED0"/>
    <w:rsid w:val="00E53C42"/>
    <w:rsid w:val="00E54C4F"/>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B024F"/>
    <w:rsid w:val="00EB4896"/>
    <w:rsid w:val="00EB6E40"/>
    <w:rsid w:val="00EB6F57"/>
    <w:rsid w:val="00EC143A"/>
    <w:rsid w:val="00EC3307"/>
    <w:rsid w:val="00EC5A5C"/>
    <w:rsid w:val="00ED00C8"/>
    <w:rsid w:val="00ED0E3A"/>
    <w:rsid w:val="00ED1C68"/>
    <w:rsid w:val="00ED422A"/>
    <w:rsid w:val="00ED6B89"/>
    <w:rsid w:val="00EE0F6A"/>
    <w:rsid w:val="00EE0FF0"/>
    <w:rsid w:val="00EE3607"/>
    <w:rsid w:val="00EE6C50"/>
    <w:rsid w:val="00EF1334"/>
    <w:rsid w:val="00EF2520"/>
    <w:rsid w:val="00F001A8"/>
    <w:rsid w:val="00F02BED"/>
    <w:rsid w:val="00F056B9"/>
    <w:rsid w:val="00F060BE"/>
    <w:rsid w:val="00F06D74"/>
    <w:rsid w:val="00F07303"/>
    <w:rsid w:val="00F07E24"/>
    <w:rsid w:val="00F146F3"/>
    <w:rsid w:val="00F20122"/>
    <w:rsid w:val="00F34A04"/>
    <w:rsid w:val="00F37FC3"/>
    <w:rsid w:val="00F41B2C"/>
    <w:rsid w:val="00F41E33"/>
    <w:rsid w:val="00F46529"/>
    <w:rsid w:val="00F517EB"/>
    <w:rsid w:val="00F5394E"/>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B19AB"/>
    <w:rsid w:val="00FB3B9E"/>
    <w:rsid w:val="00FB478B"/>
    <w:rsid w:val="00FC6C2B"/>
    <w:rsid w:val="00FD02D4"/>
    <w:rsid w:val="00FD2E8F"/>
    <w:rsid w:val="00FD5C0C"/>
    <w:rsid w:val="00FE5DCA"/>
    <w:rsid w:val="00FF0B46"/>
    <w:rsid w:val="00FF2125"/>
    <w:rsid w:val="00FF311C"/>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C6C3A"/>
    <w:pPr>
      <w:keepNext/>
      <w:pBdr>
        <w:bottom w:val="single" w:sz="12" w:space="2" w:color="auto"/>
      </w:pBdr>
      <w:jc w:val="center"/>
      <w:outlineLvl w:val="0"/>
    </w:pPr>
    <w:rPr>
      <w:b/>
      <w:sz w:val="18"/>
    </w:rPr>
  </w:style>
  <w:style w:type="paragraph" w:styleId="Ttulo2">
    <w:name w:val="heading 2"/>
    <w:basedOn w:val="Normal"/>
    <w:next w:val="Normal"/>
    <w:qFormat/>
    <w:rsid w:val="007C6C3A"/>
    <w:pPr>
      <w:keepNext/>
      <w:outlineLvl w:val="1"/>
    </w:pPr>
    <w:rPr>
      <w:b/>
      <w:sz w:val="20"/>
    </w:rPr>
  </w:style>
  <w:style w:type="paragraph" w:styleId="Ttulo3">
    <w:name w:val="heading 3"/>
    <w:basedOn w:val="Normal"/>
    <w:next w:val="Normal"/>
    <w:qFormat/>
    <w:rsid w:val="007C6C3A"/>
    <w:pPr>
      <w:keepNext/>
      <w:jc w:val="center"/>
      <w:outlineLvl w:val="2"/>
    </w:pPr>
    <w:rPr>
      <w:rFonts w:ascii="Arial MT Black" w:hAnsi="Arial MT Black"/>
      <w:color w:val="000080"/>
      <w:sz w:val="32"/>
    </w:rPr>
  </w:style>
  <w:style w:type="paragraph" w:styleId="Ttulo4">
    <w:name w:val="heading 4"/>
    <w:basedOn w:val="Normal"/>
    <w:next w:val="Normal"/>
    <w:qFormat/>
    <w:rsid w:val="007C6C3A"/>
    <w:pPr>
      <w:keepNext/>
      <w:jc w:val="center"/>
      <w:outlineLvl w:val="3"/>
    </w:pPr>
    <w:rPr>
      <w:b/>
      <w:color w:val="000080"/>
    </w:rPr>
  </w:style>
  <w:style w:type="paragraph" w:styleId="Ttulo5">
    <w:name w:val="heading 5"/>
    <w:basedOn w:val="Normal"/>
    <w:next w:val="Normal"/>
    <w:qFormat/>
    <w:rsid w:val="007C6C3A"/>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C6C3A"/>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C6C3A"/>
    <w:pPr>
      <w:keepNext/>
      <w:jc w:val="center"/>
      <w:outlineLvl w:val="6"/>
    </w:pPr>
    <w:rPr>
      <w:rFonts w:ascii="Times New Roman" w:hAnsi="Times New Roman"/>
      <w:b/>
      <w:sz w:val="32"/>
      <w:u w:val="single"/>
    </w:rPr>
  </w:style>
  <w:style w:type="paragraph" w:styleId="Ttulo8">
    <w:name w:val="heading 8"/>
    <w:basedOn w:val="Normal"/>
    <w:next w:val="Normal"/>
    <w:qFormat/>
    <w:rsid w:val="007C6C3A"/>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C6C3A"/>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C6C3A"/>
    <w:pPr>
      <w:ind w:left="4253"/>
      <w:jc w:val="both"/>
    </w:pPr>
    <w:rPr>
      <w:rFonts w:ascii="Times New Roman" w:hAnsi="Times New Roman"/>
      <w:sz w:val="20"/>
    </w:rPr>
  </w:style>
  <w:style w:type="paragraph" w:styleId="Corpodetexto">
    <w:name w:val="Body Text"/>
    <w:basedOn w:val="Normal"/>
    <w:link w:val="CorpodetextoChar"/>
    <w:rsid w:val="007C6C3A"/>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rsid w:val="001E1B70"/>
    <w:pPr>
      <w:tabs>
        <w:tab w:val="center" w:pos="4252"/>
        <w:tab w:val="right" w:pos="8504"/>
      </w:tabs>
    </w:pPr>
  </w:style>
  <w:style w:type="character" w:customStyle="1" w:styleId="CabealhoChar">
    <w:name w:val="Cabeçalho Char"/>
    <w:link w:val="Cabealho"/>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 w:type="paragraph" w:styleId="SemEspaamento">
    <w:name w:val="No Spacing"/>
    <w:uiPriority w:val="1"/>
    <w:qFormat/>
    <w:rsid w:val="0086650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0A4A-C903-4BB4-869F-330FA5E5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914</TotalTime>
  <Pages>11</Pages>
  <Words>4539</Words>
  <Characters>27300</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31776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Margareth</cp:lastModifiedBy>
  <cp:revision>31</cp:revision>
  <cp:lastPrinted>2021-02-09T17:40:00Z</cp:lastPrinted>
  <dcterms:created xsi:type="dcterms:W3CDTF">2012-07-17T18:32:00Z</dcterms:created>
  <dcterms:modified xsi:type="dcterms:W3CDTF">2023-07-19T17:40:00Z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