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091" w:rsidRPr="00A41A2A" w:rsidRDefault="008E0091" w:rsidP="00427354">
      <w:pPr>
        <w:autoSpaceDE w:val="0"/>
        <w:autoSpaceDN w:val="0"/>
        <w:adjustRightInd w:val="0"/>
        <w:jc w:val="both"/>
        <w:rPr>
          <w:szCs w:val="24"/>
        </w:rPr>
      </w:pPr>
      <w:r w:rsidRPr="00A41A2A">
        <w:rPr>
          <w:szCs w:val="24"/>
        </w:rPr>
        <w:t>CONTRATAÇÃO DE PESSOA JURÍDICA PARA</w:t>
      </w:r>
      <w:r w:rsidR="00654A19">
        <w:rPr>
          <w:szCs w:val="24"/>
        </w:rPr>
        <w:t xml:space="preserve"> </w:t>
      </w:r>
      <w:r w:rsidRPr="00A41A2A">
        <w:rPr>
          <w:szCs w:val="24"/>
        </w:rPr>
        <w:t>O</w:t>
      </w:r>
      <w:r w:rsidR="00654A19">
        <w:rPr>
          <w:szCs w:val="24"/>
        </w:rPr>
        <w:t xml:space="preserve"> </w:t>
      </w:r>
      <w:r w:rsidR="00BF0A6F">
        <w:rPr>
          <w:szCs w:val="24"/>
        </w:rPr>
        <w:t xml:space="preserve">EVENTUAL </w:t>
      </w:r>
      <w:r w:rsidR="004F5047" w:rsidRPr="00A41A2A">
        <w:rPr>
          <w:b/>
          <w:szCs w:val="24"/>
        </w:rPr>
        <w:t xml:space="preserve">FORNECIMENTO </w:t>
      </w:r>
      <w:r w:rsidR="004F5047" w:rsidRPr="00427354">
        <w:rPr>
          <w:b/>
          <w:szCs w:val="24"/>
        </w:rPr>
        <w:t xml:space="preserve">DE </w:t>
      </w:r>
      <w:bookmarkStart w:id="0" w:name="_Hlk98926762"/>
      <w:r w:rsidR="004F5047" w:rsidRPr="00427354">
        <w:rPr>
          <w:b/>
          <w:szCs w:val="24"/>
        </w:rPr>
        <w:t xml:space="preserve">GÊNEROS ALIMENTÍCIOS, PRODUTOS DE HIGIENE </w:t>
      </w:r>
      <w:r w:rsidR="00427354">
        <w:rPr>
          <w:b/>
          <w:szCs w:val="24"/>
        </w:rPr>
        <w:t xml:space="preserve">E </w:t>
      </w:r>
      <w:r w:rsidR="00427354" w:rsidRPr="00427354">
        <w:rPr>
          <w:b/>
          <w:szCs w:val="24"/>
        </w:rPr>
        <w:t>LIMPEZA, MATERIAIS DE CONSUMO DIVERSOS E CORRELATOS</w:t>
      </w:r>
      <w:r w:rsidR="00603CFB" w:rsidRPr="00427354">
        <w:rPr>
          <w:b/>
          <w:szCs w:val="24"/>
        </w:rPr>
        <w:t xml:space="preserve">, </w:t>
      </w:r>
      <w:r w:rsidR="004F5047" w:rsidRPr="00427354">
        <w:rPr>
          <w:b/>
          <w:szCs w:val="24"/>
        </w:rPr>
        <w:t xml:space="preserve">PARA </w:t>
      </w:r>
      <w:r w:rsidR="00A8353A" w:rsidRPr="00427354">
        <w:rPr>
          <w:b/>
          <w:szCs w:val="24"/>
        </w:rPr>
        <w:t>ATENDER AO</w:t>
      </w:r>
      <w:r w:rsidR="00603CFB" w:rsidRPr="00427354">
        <w:rPr>
          <w:b/>
          <w:szCs w:val="24"/>
        </w:rPr>
        <w:t xml:space="preserve"> CENTRO DE ACOLHIMENTO MUNICIPAL - </w:t>
      </w:r>
      <w:r w:rsidR="0099247B" w:rsidRPr="00427354">
        <w:rPr>
          <w:b/>
          <w:szCs w:val="24"/>
        </w:rPr>
        <w:t>CASA LAR</w:t>
      </w:r>
      <w:r w:rsidR="000A0FF4">
        <w:rPr>
          <w:b/>
          <w:szCs w:val="24"/>
        </w:rPr>
        <w:t>.</w:t>
      </w:r>
    </w:p>
    <w:p w:rsidR="008E0091" w:rsidRPr="00A41A2A" w:rsidRDefault="008E0091" w:rsidP="00427354">
      <w:pPr>
        <w:jc w:val="both"/>
        <w:rPr>
          <w:szCs w:val="24"/>
        </w:rPr>
      </w:pPr>
    </w:p>
    <w:bookmarkEnd w:id="0"/>
    <w:p w:rsidR="004F5047" w:rsidRPr="00A41A2A" w:rsidRDefault="008E0091" w:rsidP="00427354">
      <w:pPr>
        <w:jc w:val="both"/>
        <w:rPr>
          <w:szCs w:val="24"/>
        </w:rPr>
      </w:pPr>
      <w:r w:rsidRPr="00A41A2A">
        <w:rPr>
          <w:b/>
          <w:szCs w:val="24"/>
        </w:rPr>
        <w:t>1.1.</w:t>
      </w:r>
      <w:r w:rsidR="004F5047" w:rsidRPr="00A41A2A">
        <w:rPr>
          <w:szCs w:val="24"/>
        </w:rPr>
        <w:t xml:space="preserve"> Este termo de referência foi elaborado em cumprimento ao disposto no Decreto Municipal n</w:t>
      </w:r>
      <w:r w:rsidR="00F541F6" w:rsidRPr="00A41A2A">
        <w:rPr>
          <w:szCs w:val="24"/>
        </w:rPr>
        <w:t xml:space="preserve">º015 de 17 de </w:t>
      </w:r>
      <w:r w:rsidR="00427354">
        <w:rPr>
          <w:szCs w:val="24"/>
        </w:rPr>
        <w:t>f</w:t>
      </w:r>
      <w:r w:rsidR="00F541F6" w:rsidRPr="00A41A2A">
        <w:rPr>
          <w:szCs w:val="24"/>
        </w:rPr>
        <w:t>evereiro de 2017 e nº081 de 01 de agosto de 2017.</w:t>
      </w:r>
    </w:p>
    <w:p w:rsidR="004F5047" w:rsidRPr="00A41A2A" w:rsidRDefault="004F5047" w:rsidP="00427354">
      <w:pPr>
        <w:autoSpaceDE w:val="0"/>
        <w:autoSpaceDN w:val="0"/>
        <w:adjustRightInd w:val="0"/>
        <w:jc w:val="both"/>
        <w:rPr>
          <w:szCs w:val="24"/>
        </w:rPr>
      </w:pPr>
      <w:r w:rsidRPr="005D7255">
        <w:rPr>
          <w:b/>
          <w:bCs/>
          <w:szCs w:val="24"/>
        </w:rPr>
        <w:t>O</w:t>
      </w:r>
      <w:r w:rsidR="00234AD4">
        <w:rPr>
          <w:b/>
          <w:bCs/>
          <w:szCs w:val="24"/>
        </w:rPr>
        <w:t xml:space="preserve"> </w:t>
      </w:r>
      <w:r w:rsidRPr="00A41A2A">
        <w:rPr>
          <w:b/>
          <w:szCs w:val="24"/>
        </w:rPr>
        <w:t>Município de Santo Antônio de Pádua</w:t>
      </w:r>
      <w:r w:rsidR="00234AD4">
        <w:rPr>
          <w:b/>
          <w:szCs w:val="24"/>
        </w:rPr>
        <w:t xml:space="preserve"> </w:t>
      </w:r>
      <w:r w:rsidR="00A8353A">
        <w:rPr>
          <w:szCs w:val="24"/>
        </w:rPr>
        <w:t xml:space="preserve">torna </w:t>
      </w:r>
      <w:proofErr w:type="gramStart"/>
      <w:r w:rsidR="00A8353A">
        <w:rPr>
          <w:szCs w:val="24"/>
        </w:rPr>
        <w:t>público a pretensão de</w:t>
      </w:r>
      <w:r w:rsidR="00234AD4">
        <w:rPr>
          <w:szCs w:val="24"/>
        </w:rPr>
        <w:t xml:space="preserve"> </w:t>
      </w:r>
      <w:r w:rsidRPr="00A41A2A">
        <w:rPr>
          <w:b/>
          <w:szCs w:val="24"/>
        </w:rPr>
        <w:t>registrar preços</w:t>
      </w:r>
      <w:proofErr w:type="gramEnd"/>
      <w:r w:rsidRPr="00A41A2A">
        <w:rPr>
          <w:szCs w:val="24"/>
        </w:rPr>
        <w:t xml:space="preserve"> para o </w:t>
      </w:r>
      <w:r w:rsidRPr="00427354">
        <w:rPr>
          <w:b/>
          <w:bCs/>
          <w:szCs w:val="24"/>
        </w:rPr>
        <w:t xml:space="preserve">eventual </w:t>
      </w:r>
      <w:r w:rsidRPr="00A41A2A">
        <w:rPr>
          <w:b/>
          <w:szCs w:val="24"/>
        </w:rPr>
        <w:t>fornecimento</w:t>
      </w:r>
      <w:r w:rsidR="00427354">
        <w:rPr>
          <w:b/>
          <w:szCs w:val="24"/>
        </w:rPr>
        <w:t xml:space="preserve"> de </w:t>
      </w:r>
      <w:r w:rsidR="00427354" w:rsidRPr="00427354">
        <w:rPr>
          <w:b/>
          <w:szCs w:val="24"/>
        </w:rPr>
        <w:t xml:space="preserve">GÊNEROS ALIMENTÍCIOS, PRODUTOS DE HIGIENE </w:t>
      </w:r>
      <w:r w:rsidR="00427354">
        <w:rPr>
          <w:b/>
          <w:szCs w:val="24"/>
        </w:rPr>
        <w:t xml:space="preserve">E </w:t>
      </w:r>
      <w:r w:rsidR="00427354" w:rsidRPr="00427354">
        <w:rPr>
          <w:b/>
          <w:szCs w:val="24"/>
        </w:rPr>
        <w:t>LIMPEZA, MATERIAIS DE CONSUMO DIVERSOS E CORRELATOS, PARA ATENDER AO CENTRO DE ACOLHIMENTO MUNICIPAL - CASA LAR</w:t>
      </w:r>
      <w:r w:rsidRPr="00A41A2A">
        <w:rPr>
          <w:szCs w:val="24"/>
        </w:rPr>
        <w:t>, com observância do disposto na Lei nº 10.520/02e, subsidiariamente, na Lei nº 8.666/93, e nas demais normas legais e regulamentares.</w:t>
      </w:r>
    </w:p>
    <w:p w:rsidR="004F5047" w:rsidRPr="00A41A2A" w:rsidRDefault="004F5047" w:rsidP="00427354">
      <w:pPr>
        <w:autoSpaceDE w:val="0"/>
        <w:autoSpaceDN w:val="0"/>
        <w:adjustRightInd w:val="0"/>
        <w:jc w:val="both"/>
        <w:rPr>
          <w:szCs w:val="24"/>
        </w:rPr>
      </w:pPr>
      <w:r w:rsidRPr="00A41A2A">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4F5047" w:rsidRPr="00A41A2A" w:rsidRDefault="004F5047" w:rsidP="00427354">
      <w:pPr>
        <w:jc w:val="both"/>
        <w:rPr>
          <w:szCs w:val="24"/>
        </w:rPr>
      </w:pPr>
    </w:p>
    <w:p w:rsidR="008E0091" w:rsidRPr="00A41A2A" w:rsidRDefault="008E0091" w:rsidP="00427354">
      <w:pPr>
        <w:jc w:val="both"/>
        <w:rPr>
          <w:b/>
          <w:szCs w:val="24"/>
        </w:rPr>
      </w:pPr>
      <w:r w:rsidRPr="00A41A2A">
        <w:rPr>
          <w:b/>
          <w:szCs w:val="24"/>
        </w:rPr>
        <w:t>2. DO OBJETO:</w:t>
      </w:r>
    </w:p>
    <w:p w:rsidR="00AE2B40" w:rsidRPr="003B4007" w:rsidRDefault="008E0091" w:rsidP="00427354">
      <w:pPr>
        <w:autoSpaceDE w:val="0"/>
        <w:autoSpaceDN w:val="0"/>
        <w:adjustRightInd w:val="0"/>
        <w:jc w:val="both"/>
        <w:rPr>
          <w:b/>
          <w:bCs/>
          <w:szCs w:val="24"/>
        </w:rPr>
      </w:pPr>
      <w:r w:rsidRPr="00A41A2A">
        <w:rPr>
          <w:b/>
          <w:szCs w:val="24"/>
        </w:rPr>
        <w:t>2.1.</w:t>
      </w:r>
      <w:r w:rsidRPr="00A41A2A">
        <w:rPr>
          <w:szCs w:val="24"/>
        </w:rPr>
        <w:t xml:space="preserve"> O objeto deste Termo de Referênc</w:t>
      </w:r>
      <w:r w:rsidR="004F5047" w:rsidRPr="00A41A2A">
        <w:rPr>
          <w:szCs w:val="24"/>
        </w:rPr>
        <w:t>ia é o Registro de Preços</w:t>
      </w:r>
      <w:r w:rsidR="003B4007">
        <w:rPr>
          <w:szCs w:val="24"/>
        </w:rPr>
        <w:t xml:space="preserve"> para atender as</w:t>
      </w:r>
      <w:r w:rsidR="00234AD4">
        <w:rPr>
          <w:szCs w:val="24"/>
        </w:rPr>
        <w:t xml:space="preserve"> </w:t>
      </w:r>
      <w:r w:rsidR="003B4007">
        <w:rPr>
          <w:szCs w:val="24"/>
        </w:rPr>
        <w:t xml:space="preserve">futuras e eventuais aquisições para atender as </w:t>
      </w:r>
      <w:r w:rsidR="004F5047" w:rsidRPr="00A41A2A">
        <w:rPr>
          <w:b/>
          <w:szCs w:val="24"/>
        </w:rPr>
        <w:t>necessidades d</w:t>
      </w:r>
      <w:r w:rsidR="003B4007">
        <w:rPr>
          <w:b/>
          <w:szCs w:val="24"/>
        </w:rPr>
        <w:t>o centro de acolhimento municipal para crianças e adolescentes – CASA LAR</w:t>
      </w:r>
      <w:r w:rsidR="0099247B" w:rsidRPr="00A41A2A">
        <w:rPr>
          <w:b/>
          <w:szCs w:val="24"/>
        </w:rPr>
        <w:t xml:space="preserve">, </w:t>
      </w:r>
      <w:r w:rsidR="004F5047" w:rsidRPr="00A41A2A">
        <w:rPr>
          <w:szCs w:val="24"/>
        </w:rPr>
        <w:t xml:space="preserve">conforme </w:t>
      </w:r>
      <w:r w:rsidR="003B4007" w:rsidRPr="003B4007">
        <w:rPr>
          <w:szCs w:val="24"/>
        </w:rPr>
        <w:t xml:space="preserve">especificações e quantidades estimadas constantes </w:t>
      </w:r>
      <w:r w:rsidR="004F5047" w:rsidRPr="003B4007">
        <w:rPr>
          <w:b/>
          <w:bCs/>
          <w:szCs w:val="24"/>
        </w:rPr>
        <w:t>APEND</w:t>
      </w:r>
      <w:r w:rsidR="00BA64C9" w:rsidRPr="003B4007">
        <w:rPr>
          <w:b/>
          <w:bCs/>
          <w:szCs w:val="24"/>
        </w:rPr>
        <w:t>ECE I</w:t>
      </w:r>
      <w:r w:rsidR="00BA64C9" w:rsidRPr="00A41A2A">
        <w:rPr>
          <w:szCs w:val="24"/>
        </w:rPr>
        <w:t xml:space="preserve"> deste Termo de Referência, pelo prazo de </w:t>
      </w:r>
      <w:r w:rsidR="00BA64C9" w:rsidRPr="003B4007">
        <w:rPr>
          <w:b/>
          <w:bCs/>
          <w:szCs w:val="24"/>
        </w:rPr>
        <w:t>12 (doze) meses.</w:t>
      </w:r>
    </w:p>
    <w:p w:rsidR="00B21BF3" w:rsidRPr="00A41A2A" w:rsidRDefault="00B21BF3" w:rsidP="00427354">
      <w:pPr>
        <w:autoSpaceDE w:val="0"/>
        <w:autoSpaceDN w:val="0"/>
        <w:adjustRightInd w:val="0"/>
        <w:jc w:val="both"/>
        <w:rPr>
          <w:szCs w:val="24"/>
        </w:rPr>
      </w:pPr>
    </w:p>
    <w:p w:rsidR="00B21BF3" w:rsidRPr="00A41A2A" w:rsidRDefault="00B21BF3" w:rsidP="00427354">
      <w:pPr>
        <w:jc w:val="both"/>
        <w:rPr>
          <w:b/>
          <w:szCs w:val="24"/>
        </w:rPr>
      </w:pPr>
      <w:r w:rsidRPr="00A41A2A">
        <w:rPr>
          <w:b/>
          <w:szCs w:val="24"/>
        </w:rPr>
        <w:t>3. JUSTIFICATIVA</w:t>
      </w:r>
    </w:p>
    <w:p w:rsidR="00C209E5" w:rsidRDefault="00C209E5" w:rsidP="00427354">
      <w:pPr>
        <w:jc w:val="both"/>
        <w:rPr>
          <w:b/>
          <w:szCs w:val="24"/>
        </w:rPr>
      </w:pPr>
    </w:p>
    <w:p w:rsidR="007C5F14" w:rsidRDefault="00867C0D" w:rsidP="00427354">
      <w:pPr>
        <w:jc w:val="both"/>
        <w:rPr>
          <w:szCs w:val="24"/>
        </w:rPr>
      </w:pPr>
      <w:r>
        <w:rPr>
          <w:bCs/>
          <w:szCs w:val="24"/>
        </w:rPr>
        <w:t>Considerando o a</w:t>
      </w:r>
      <w:r w:rsidRPr="00867C0D">
        <w:rPr>
          <w:szCs w:val="24"/>
        </w:rPr>
        <w:t>rt. 4º</w:t>
      </w:r>
      <w:r w:rsidR="007C5F14">
        <w:rPr>
          <w:szCs w:val="24"/>
        </w:rPr>
        <w:t xml:space="preserve">, </w:t>
      </w:r>
      <w:bookmarkStart w:id="1" w:name="_Hlk98852627"/>
      <w:r w:rsidR="007C5F14">
        <w:rPr>
          <w:szCs w:val="24"/>
        </w:rPr>
        <w:t>do Estatuto da Criança e do Adolescente que diz:</w:t>
      </w:r>
    </w:p>
    <w:bookmarkEnd w:id="1"/>
    <w:p w:rsidR="007C5F14" w:rsidRDefault="007C5F14" w:rsidP="00427354">
      <w:pPr>
        <w:jc w:val="both"/>
        <w:rPr>
          <w:szCs w:val="24"/>
        </w:rPr>
      </w:pPr>
    </w:p>
    <w:p w:rsidR="00867C0D" w:rsidRPr="007C5F14" w:rsidRDefault="007C5F14" w:rsidP="00427354">
      <w:pPr>
        <w:jc w:val="both"/>
        <w:rPr>
          <w:szCs w:val="24"/>
        </w:rPr>
      </w:pPr>
      <w:r w:rsidRPr="007C5F14">
        <w:rPr>
          <w:i/>
          <w:iCs/>
          <w:szCs w:val="24"/>
        </w:rPr>
        <w:t>“</w:t>
      </w:r>
      <w:r w:rsidR="00867C0D" w:rsidRPr="007C5F14">
        <w:rPr>
          <w:i/>
          <w:iCs/>
          <w:szCs w:val="24"/>
        </w:rPr>
        <w:t xml:space="preserve">É dever da família, da comunidade, da sociedade em geral e do </w:t>
      </w:r>
      <w:r w:rsidR="00867C0D" w:rsidRPr="00C209E5">
        <w:rPr>
          <w:i/>
          <w:iCs/>
          <w:szCs w:val="24"/>
        </w:rPr>
        <w:t>Poder Público</w:t>
      </w:r>
      <w:r w:rsidR="00867C0D" w:rsidRPr="007C5F14">
        <w:rPr>
          <w:i/>
          <w:iCs/>
          <w:szCs w:val="24"/>
        </w:rPr>
        <w:t xml:space="preserve"> assegurar, com absoluta prioridade, a efetivação dos direitos referentes à vida, à saúde, à alimentação, à educação, ao esporte, ao lazer, à profissionalização, à cultura, à dignidade, ao respeito, à liberdade e à convivência familiar e comunitária</w:t>
      </w:r>
      <w:r w:rsidR="00867C0D" w:rsidRPr="007C5F14">
        <w:rPr>
          <w:szCs w:val="24"/>
        </w:rPr>
        <w:t>.</w:t>
      </w:r>
      <w:r w:rsidRPr="007C5F14">
        <w:rPr>
          <w:szCs w:val="24"/>
        </w:rPr>
        <w:t>”</w:t>
      </w:r>
    </w:p>
    <w:p w:rsidR="007C5F14" w:rsidRPr="007C5F14" w:rsidRDefault="007C5F14" w:rsidP="00427354">
      <w:pPr>
        <w:jc w:val="both"/>
        <w:rPr>
          <w:i/>
          <w:iCs/>
          <w:szCs w:val="24"/>
        </w:rPr>
      </w:pPr>
    </w:p>
    <w:p w:rsidR="007C5F14" w:rsidRDefault="007C5F14" w:rsidP="00427354">
      <w:pPr>
        <w:jc w:val="both"/>
        <w:rPr>
          <w:szCs w:val="24"/>
        </w:rPr>
      </w:pPr>
      <w:r>
        <w:rPr>
          <w:szCs w:val="24"/>
        </w:rPr>
        <w:t>Considerando o art</w:t>
      </w:r>
      <w:r w:rsidRPr="007C5F14">
        <w:rPr>
          <w:szCs w:val="24"/>
        </w:rPr>
        <w:t>. 86</w:t>
      </w:r>
      <w:r>
        <w:rPr>
          <w:szCs w:val="24"/>
        </w:rPr>
        <w:t xml:space="preserve">, </w:t>
      </w:r>
      <w:r w:rsidRPr="007C5F14">
        <w:rPr>
          <w:szCs w:val="24"/>
        </w:rPr>
        <w:t>do Estatuto da Criança e do Adolescente que diz:</w:t>
      </w:r>
    </w:p>
    <w:p w:rsidR="00C209E5" w:rsidRPr="007C5F14" w:rsidRDefault="00C209E5" w:rsidP="00427354">
      <w:pPr>
        <w:jc w:val="both"/>
        <w:rPr>
          <w:szCs w:val="24"/>
        </w:rPr>
      </w:pPr>
    </w:p>
    <w:p w:rsidR="007C5F14" w:rsidRPr="00C209E5" w:rsidRDefault="00C209E5" w:rsidP="00427354">
      <w:pPr>
        <w:jc w:val="both"/>
        <w:rPr>
          <w:i/>
          <w:iCs/>
          <w:szCs w:val="24"/>
        </w:rPr>
      </w:pPr>
      <w:r w:rsidRPr="00C209E5">
        <w:rPr>
          <w:i/>
          <w:iCs/>
          <w:szCs w:val="24"/>
        </w:rPr>
        <w:t>“</w:t>
      </w:r>
      <w:r w:rsidR="007C5F14" w:rsidRPr="00C209E5">
        <w:rPr>
          <w:i/>
          <w:iCs/>
          <w:szCs w:val="24"/>
        </w:rPr>
        <w:t>A política de atendimento dos direitos da criança e do adolescente far-se-á através de um conjunto articulado de ações governamentais e não-governamentais, da União, dos Estados, do Distrito Federal e dos Municípios.</w:t>
      </w:r>
      <w:r w:rsidRPr="00C209E5">
        <w:rPr>
          <w:i/>
          <w:iCs/>
          <w:szCs w:val="24"/>
        </w:rPr>
        <w:t>”</w:t>
      </w:r>
    </w:p>
    <w:p w:rsidR="007C5F14" w:rsidRDefault="007C5F14" w:rsidP="00427354">
      <w:pPr>
        <w:jc w:val="both"/>
        <w:rPr>
          <w:szCs w:val="24"/>
        </w:rPr>
      </w:pPr>
    </w:p>
    <w:p w:rsidR="00C209E5" w:rsidRDefault="005F5F24" w:rsidP="00934A81">
      <w:pPr>
        <w:ind w:firstLine="708"/>
        <w:jc w:val="both"/>
        <w:rPr>
          <w:szCs w:val="24"/>
        </w:rPr>
      </w:pPr>
      <w:r>
        <w:rPr>
          <w:szCs w:val="24"/>
        </w:rPr>
        <w:t xml:space="preserve">Considerando </w:t>
      </w:r>
      <w:r w:rsidR="007C6594">
        <w:rPr>
          <w:szCs w:val="24"/>
        </w:rPr>
        <w:t>o citado dever municipal,</w:t>
      </w:r>
      <w:r w:rsidRPr="005F5F24">
        <w:rPr>
          <w:szCs w:val="24"/>
        </w:rPr>
        <w:t xml:space="preserve"> de zelar pela a integridade física e psicológica de crianças e adolescentes que se encontram em risco social, assim </w:t>
      </w:r>
      <w:r w:rsidRPr="005F5F24">
        <w:rPr>
          <w:szCs w:val="24"/>
        </w:rPr>
        <w:lastRenderedPageBreak/>
        <w:t xml:space="preserve">garantindo o seu direito através de medidas </w:t>
      </w:r>
      <w:proofErr w:type="spellStart"/>
      <w:r w:rsidRPr="005F5F24">
        <w:rPr>
          <w:szCs w:val="24"/>
        </w:rPr>
        <w:t>protetivas</w:t>
      </w:r>
      <w:proofErr w:type="spellEnd"/>
      <w:r w:rsidRPr="005F5F24">
        <w:rPr>
          <w:szCs w:val="24"/>
        </w:rPr>
        <w:t xml:space="preserve"> conforme Art. 101 da Lei 8.069/1990</w:t>
      </w:r>
      <w:r w:rsidR="00EB4A73">
        <w:rPr>
          <w:szCs w:val="24"/>
        </w:rPr>
        <w:t xml:space="preserve"> – Estatuto da Criança e do Adolescente – ECA. </w:t>
      </w:r>
    </w:p>
    <w:p w:rsidR="007C6594" w:rsidRDefault="007C6594" w:rsidP="00934A81">
      <w:pPr>
        <w:ind w:firstLine="708"/>
        <w:jc w:val="both"/>
        <w:rPr>
          <w:szCs w:val="24"/>
        </w:rPr>
      </w:pPr>
      <w:r>
        <w:rPr>
          <w:szCs w:val="24"/>
        </w:rPr>
        <w:t>Considerando que é atribuição da Secretaria Municipal</w:t>
      </w:r>
      <w:r w:rsidR="00BF13C6">
        <w:rPr>
          <w:szCs w:val="24"/>
        </w:rPr>
        <w:t xml:space="preserve"> de Desenvolvimento e Assistência Social, </w:t>
      </w:r>
      <w:r w:rsidRPr="007C6594">
        <w:rPr>
          <w:szCs w:val="24"/>
        </w:rPr>
        <w:t>coordenar programas de amparo à família, às mulheres, ao idoso, às pessoas portadoras de deficiência, à população em situação de rua, e a crianças e adolescentes em situação de risco;</w:t>
      </w:r>
    </w:p>
    <w:p w:rsidR="00BF13C6" w:rsidRDefault="00BF13C6" w:rsidP="00934A81">
      <w:pPr>
        <w:ind w:firstLine="708"/>
        <w:jc w:val="both"/>
        <w:rPr>
          <w:szCs w:val="24"/>
        </w:rPr>
      </w:pPr>
      <w:r>
        <w:rPr>
          <w:szCs w:val="24"/>
        </w:rPr>
        <w:t>Considerando que esta Secretaria é administra</w:t>
      </w:r>
      <w:r w:rsidR="009D5A43">
        <w:rPr>
          <w:szCs w:val="24"/>
        </w:rPr>
        <w:t>dora e mantenedora</w:t>
      </w:r>
      <w:r>
        <w:rPr>
          <w:szCs w:val="24"/>
        </w:rPr>
        <w:t xml:space="preserve"> da Casa Lar</w:t>
      </w:r>
      <w:r w:rsidR="009D5A43">
        <w:rPr>
          <w:szCs w:val="24"/>
        </w:rPr>
        <w:t>.</w:t>
      </w:r>
    </w:p>
    <w:p w:rsidR="00421E76" w:rsidRDefault="00BF13C6" w:rsidP="00934A81">
      <w:pPr>
        <w:ind w:firstLine="708"/>
        <w:jc w:val="both"/>
        <w:rPr>
          <w:szCs w:val="24"/>
        </w:rPr>
      </w:pPr>
      <w:r>
        <w:rPr>
          <w:szCs w:val="24"/>
        </w:rPr>
        <w:t xml:space="preserve">Os gêneros </w:t>
      </w:r>
      <w:r w:rsidR="00B21BF3" w:rsidRPr="00A41A2A">
        <w:rPr>
          <w:szCs w:val="24"/>
        </w:rPr>
        <w:t>solicitados serão</w:t>
      </w:r>
      <w:r w:rsidR="005A4E37">
        <w:rPr>
          <w:szCs w:val="24"/>
        </w:rPr>
        <w:t xml:space="preserve"> destinados</w:t>
      </w:r>
      <w:r w:rsidR="00B21BF3" w:rsidRPr="00A41A2A">
        <w:rPr>
          <w:szCs w:val="24"/>
        </w:rPr>
        <w:t xml:space="preserve"> para atender a</w:t>
      </w:r>
      <w:r w:rsidR="003031D0">
        <w:rPr>
          <w:szCs w:val="24"/>
        </w:rPr>
        <w:t xml:space="preserve"> alimentação diária dos acolhidos pela</w:t>
      </w:r>
      <w:r w:rsidR="005A4E37">
        <w:rPr>
          <w:szCs w:val="24"/>
        </w:rPr>
        <w:t xml:space="preserve"> CASA LAR, que </w:t>
      </w:r>
      <w:r w:rsidR="004A341D">
        <w:rPr>
          <w:szCs w:val="24"/>
        </w:rPr>
        <w:t>consiste em</w:t>
      </w:r>
      <w:r w:rsidR="005A4E37">
        <w:rPr>
          <w:szCs w:val="24"/>
        </w:rPr>
        <w:t xml:space="preserve"> um </w:t>
      </w:r>
      <w:r w:rsidR="003B4007">
        <w:rPr>
          <w:szCs w:val="24"/>
        </w:rPr>
        <w:t>centro municipal para crianças e adolescentes</w:t>
      </w:r>
      <w:r w:rsidR="00421E76" w:rsidRPr="00A41A2A">
        <w:rPr>
          <w:szCs w:val="24"/>
        </w:rPr>
        <w:t>,</w:t>
      </w:r>
      <w:r w:rsidR="00B21BF3" w:rsidRPr="00A41A2A">
        <w:rPr>
          <w:szCs w:val="24"/>
        </w:rPr>
        <w:t xml:space="preserve"> que </w:t>
      </w:r>
      <w:r w:rsidR="00421E76">
        <w:rPr>
          <w:szCs w:val="24"/>
        </w:rPr>
        <w:t>tem como s</w:t>
      </w:r>
      <w:r w:rsidR="00421E76" w:rsidRPr="00421E76">
        <w:rPr>
          <w:szCs w:val="24"/>
        </w:rPr>
        <w:t xml:space="preserve">eu </w:t>
      </w:r>
      <w:r w:rsidR="00DE7545" w:rsidRPr="00421E76">
        <w:rPr>
          <w:szCs w:val="24"/>
        </w:rPr>
        <w:t>objetivo promover</w:t>
      </w:r>
      <w:r w:rsidR="00421E76" w:rsidRPr="00421E76">
        <w:rPr>
          <w:szCs w:val="24"/>
        </w:rPr>
        <w:t xml:space="preserve"> o acolhimento de </w:t>
      </w:r>
      <w:r w:rsidR="00DE7545">
        <w:rPr>
          <w:szCs w:val="24"/>
        </w:rPr>
        <w:t>menores,</w:t>
      </w:r>
      <w:r w:rsidR="00421E76" w:rsidRPr="00421E76">
        <w:rPr>
          <w:szCs w:val="24"/>
        </w:rPr>
        <w:t xml:space="preserve"> com vínculos familiares rompidos ou fragilizados, de forma a garantir sua proteção integral.</w:t>
      </w:r>
    </w:p>
    <w:p w:rsidR="00D70B33" w:rsidRDefault="00D70B33" w:rsidP="00934A81">
      <w:pPr>
        <w:ind w:firstLine="708"/>
        <w:jc w:val="both"/>
        <w:rPr>
          <w:szCs w:val="24"/>
        </w:rPr>
      </w:pPr>
      <w:r w:rsidRPr="00A41A2A">
        <w:rPr>
          <w:szCs w:val="24"/>
        </w:rPr>
        <w:t>Por se tratar de uma unidade de acolhimento n</w:t>
      </w:r>
      <w:r w:rsidR="005A4E37">
        <w:rPr>
          <w:szCs w:val="24"/>
        </w:rPr>
        <w:t>ess</w:t>
      </w:r>
      <w:r w:rsidRPr="00A41A2A">
        <w:rPr>
          <w:szCs w:val="24"/>
        </w:rPr>
        <w:t>a modalidade, o serviço de acolhimento é oferecido em uma unidade residencial e organiza-se de modo a oferecer ambiente próximo a uma rotina familiar. O que demanda necessidades peculiares de acordo com o público que está sendo atendido.</w:t>
      </w:r>
    </w:p>
    <w:p w:rsidR="00E042B5" w:rsidRDefault="00E042B5" w:rsidP="00934A81">
      <w:pPr>
        <w:ind w:firstLine="708"/>
        <w:jc w:val="both"/>
        <w:rPr>
          <w:szCs w:val="24"/>
        </w:rPr>
      </w:pPr>
      <w:r w:rsidRPr="00E042B5">
        <w:rPr>
          <w:szCs w:val="24"/>
        </w:rPr>
        <w:t xml:space="preserve">O acolhimento </w:t>
      </w:r>
      <w:r>
        <w:rPr>
          <w:szCs w:val="24"/>
        </w:rPr>
        <w:t>tem caráter</w:t>
      </w:r>
      <w:r w:rsidRPr="00E042B5">
        <w:rPr>
          <w:szCs w:val="24"/>
        </w:rPr>
        <w:t xml:space="preserve"> provisório e excepcional e </w:t>
      </w:r>
      <w:r w:rsidR="00ED200A">
        <w:rPr>
          <w:szCs w:val="24"/>
        </w:rPr>
        <w:t xml:space="preserve">é </w:t>
      </w:r>
      <w:r w:rsidRPr="00E042B5">
        <w:rPr>
          <w:szCs w:val="24"/>
        </w:rPr>
        <w:t xml:space="preserve">destinado a crianças e adolescentes de ambos os sexos, inclusive com </w:t>
      </w:r>
      <w:r w:rsidR="00ED200A">
        <w:rPr>
          <w:szCs w:val="24"/>
        </w:rPr>
        <w:t xml:space="preserve">necessidades físicas especiais. </w:t>
      </w:r>
    </w:p>
    <w:p w:rsidR="00E042B5" w:rsidRDefault="00E042B5" w:rsidP="00934A81">
      <w:pPr>
        <w:ind w:firstLine="708"/>
        <w:jc w:val="both"/>
        <w:rPr>
          <w:szCs w:val="24"/>
        </w:rPr>
      </w:pPr>
      <w:r w:rsidRPr="00E042B5">
        <w:rPr>
          <w:szCs w:val="24"/>
        </w:rPr>
        <w:t>Considerando as fases do desenvolvimento infantil e humano e a rotatividade</w:t>
      </w:r>
      <w:r>
        <w:rPr>
          <w:szCs w:val="24"/>
        </w:rPr>
        <w:t xml:space="preserve"> de a</w:t>
      </w:r>
      <w:r w:rsidR="003031D0">
        <w:rPr>
          <w:szCs w:val="24"/>
        </w:rPr>
        <w:t>colhid</w:t>
      </w:r>
      <w:r>
        <w:rPr>
          <w:szCs w:val="24"/>
        </w:rPr>
        <w:t>os</w:t>
      </w:r>
      <w:r w:rsidRPr="00E042B5">
        <w:rPr>
          <w:szCs w:val="24"/>
        </w:rPr>
        <w:t xml:space="preserve">, pode haver mais demandas relacionadas a crianças ou mais demandas relacionadas a adolescentes, o que ocasiona uma imprevisibilidade de consumo nos itens </w:t>
      </w:r>
      <w:r w:rsidRPr="00293BAA">
        <w:rPr>
          <w:szCs w:val="24"/>
        </w:rPr>
        <w:t>de gênero</w:t>
      </w:r>
      <w:r w:rsidR="00293BAA" w:rsidRPr="00293BAA">
        <w:rPr>
          <w:szCs w:val="24"/>
        </w:rPr>
        <w:t>s</w:t>
      </w:r>
      <w:r w:rsidRPr="00293BAA">
        <w:rPr>
          <w:szCs w:val="24"/>
        </w:rPr>
        <w:t xml:space="preserve"> alimentício</w:t>
      </w:r>
      <w:r w:rsidR="00293BAA" w:rsidRPr="00293BAA">
        <w:rPr>
          <w:szCs w:val="24"/>
        </w:rPr>
        <w:t xml:space="preserve">s, </w:t>
      </w:r>
      <w:r w:rsidRPr="00293BAA">
        <w:rPr>
          <w:szCs w:val="24"/>
        </w:rPr>
        <w:t>materiais de higiene e limpeza e materia</w:t>
      </w:r>
      <w:r w:rsidR="00293BAA" w:rsidRPr="00293BAA">
        <w:rPr>
          <w:szCs w:val="24"/>
        </w:rPr>
        <w:t>is</w:t>
      </w:r>
      <w:r w:rsidRPr="00293BAA">
        <w:rPr>
          <w:szCs w:val="24"/>
        </w:rPr>
        <w:t xml:space="preserve"> de consumo diverso</w:t>
      </w:r>
      <w:r w:rsidR="00293BAA" w:rsidRPr="00293BAA">
        <w:rPr>
          <w:szCs w:val="24"/>
        </w:rPr>
        <w:t>s</w:t>
      </w:r>
      <w:r w:rsidR="00293BAA">
        <w:rPr>
          <w:szCs w:val="24"/>
        </w:rPr>
        <w:t xml:space="preserve"> e correlatos</w:t>
      </w:r>
      <w:r w:rsidRPr="00E042B5">
        <w:rPr>
          <w:szCs w:val="24"/>
        </w:rPr>
        <w:t>, sendo necessário prever a aquisição desses itens, mas não havendo possibilidade de garantia de consumo</w:t>
      </w:r>
      <w:r w:rsidR="00ED200A">
        <w:rPr>
          <w:szCs w:val="24"/>
        </w:rPr>
        <w:t xml:space="preserve"> por gêneros alimentícios</w:t>
      </w:r>
      <w:r w:rsidR="00952157">
        <w:rPr>
          <w:szCs w:val="24"/>
        </w:rPr>
        <w:t>, visto que podem vir a ser mais relacionados</w:t>
      </w:r>
      <w:r w:rsidRPr="00E042B5">
        <w:rPr>
          <w:szCs w:val="24"/>
        </w:rPr>
        <w:t xml:space="preserve"> à primeira infância ou a adolescência</w:t>
      </w:r>
      <w:r w:rsidR="003031D0">
        <w:rPr>
          <w:szCs w:val="24"/>
        </w:rPr>
        <w:t xml:space="preserve"> ou mesmo a quantidade de cada um deles. Fato este que </w:t>
      </w:r>
      <w:r w:rsidR="00952157">
        <w:rPr>
          <w:szCs w:val="24"/>
        </w:rPr>
        <w:t>justifica a realização do certame do Registros de Preços, que originará a Ata com os melhores preços registrados.</w:t>
      </w:r>
    </w:p>
    <w:p w:rsidR="00C209E5" w:rsidRDefault="00DE7545" w:rsidP="00934A81">
      <w:pPr>
        <w:ind w:firstLine="708"/>
        <w:jc w:val="both"/>
        <w:rPr>
          <w:szCs w:val="24"/>
        </w:rPr>
      </w:pPr>
      <w:r>
        <w:rPr>
          <w:szCs w:val="24"/>
        </w:rPr>
        <w:t xml:space="preserve">Os </w:t>
      </w:r>
      <w:r w:rsidR="00952157">
        <w:rPr>
          <w:szCs w:val="24"/>
        </w:rPr>
        <w:t>gêneros</w:t>
      </w:r>
      <w:r>
        <w:rPr>
          <w:szCs w:val="24"/>
        </w:rPr>
        <w:t xml:space="preserve"> elencados </w:t>
      </w:r>
      <w:r w:rsidR="00D70B33">
        <w:rPr>
          <w:szCs w:val="24"/>
        </w:rPr>
        <w:t xml:space="preserve">serão </w:t>
      </w:r>
      <w:r w:rsidR="00AB2B27">
        <w:rPr>
          <w:szCs w:val="24"/>
        </w:rPr>
        <w:t>adquiridos</w:t>
      </w:r>
      <w:r w:rsidR="00D70B33">
        <w:rPr>
          <w:szCs w:val="24"/>
        </w:rPr>
        <w:t xml:space="preserve"> de acordo com a sua necessidade de </w:t>
      </w:r>
      <w:r w:rsidR="00AB2B27">
        <w:rPr>
          <w:szCs w:val="24"/>
        </w:rPr>
        <w:t>utilização</w:t>
      </w:r>
      <w:r w:rsidR="00C209E5">
        <w:rPr>
          <w:szCs w:val="24"/>
        </w:rPr>
        <w:t>, l</w:t>
      </w:r>
      <w:r w:rsidR="00AB2B27">
        <w:rPr>
          <w:szCs w:val="24"/>
        </w:rPr>
        <w:t>evando em consideração</w:t>
      </w:r>
      <w:r w:rsidR="00662496" w:rsidRPr="00A41A2A">
        <w:rPr>
          <w:szCs w:val="24"/>
        </w:rPr>
        <w:t xml:space="preserve"> a demanda</w:t>
      </w:r>
      <w:r w:rsidR="00AB2B27">
        <w:rPr>
          <w:szCs w:val="24"/>
        </w:rPr>
        <w:t xml:space="preserve"> de</w:t>
      </w:r>
      <w:r w:rsidR="00ED200A">
        <w:rPr>
          <w:szCs w:val="24"/>
        </w:rPr>
        <w:t xml:space="preserve"> acolhidos.</w:t>
      </w:r>
    </w:p>
    <w:p w:rsidR="00662496" w:rsidRPr="00A41A2A" w:rsidRDefault="00C209E5" w:rsidP="00934A81">
      <w:pPr>
        <w:ind w:firstLine="708"/>
        <w:jc w:val="both"/>
        <w:rPr>
          <w:szCs w:val="24"/>
        </w:rPr>
      </w:pPr>
      <w:r>
        <w:rPr>
          <w:szCs w:val="24"/>
        </w:rPr>
        <w:t>O</w:t>
      </w:r>
      <w:r w:rsidR="00662496" w:rsidRPr="00A41A2A">
        <w:rPr>
          <w:szCs w:val="24"/>
        </w:rPr>
        <w:t xml:space="preserve"> quantitativo foi elaborado a fim de garantir a cobertura nos próximos 12 meses, com a adição de algumas unidades sobressalentes como margem de segurança.</w:t>
      </w:r>
    </w:p>
    <w:p w:rsidR="00034057" w:rsidRPr="00A41A2A" w:rsidRDefault="00034057" w:rsidP="00427354">
      <w:pPr>
        <w:autoSpaceDE w:val="0"/>
        <w:autoSpaceDN w:val="0"/>
        <w:adjustRightInd w:val="0"/>
        <w:jc w:val="both"/>
        <w:rPr>
          <w:szCs w:val="24"/>
        </w:rPr>
      </w:pPr>
    </w:p>
    <w:p w:rsidR="00034057" w:rsidRPr="00A41A2A" w:rsidRDefault="00FD4E7C" w:rsidP="00427354">
      <w:pPr>
        <w:numPr>
          <w:ilvl w:val="0"/>
          <w:numId w:val="1"/>
        </w:numPr>
        <w:tabs>
          <w:tab w:val="left" w:pos="1134"/>
        </w:tabs>
        <w:ind w:left="0" w:firstLine="1068"/>
        <w:jc w:val="both"/>
        <w:rPr>
          <w:rStyle w:val="Forte"/>
          <w:szCs w:val="24"/>
          <w:u w:val="single"/>
          <w:bdr w:val="none" w:sz="0" w:space="0" w:color="auto" w:frame="1"/>
          <w:shd w:val="clear" w:color="auto" w:fill="FAFAFA"/>
        </w:rPr>
      </w:pPr>
      <w:r w:rsidRPr="00A41A2A">
        <w:rPr>
          <w:rStyle w:val="Forte"/>
          <w:szCs w:val="24"/>
          <w:u w:val="single"/>
          <w:bdr w:val="none" w:sz="0" w:space="0" w:color="auto" w:frame="1"/>
          <w:shd w:val="clear" w:color="auto" w:fill="FAFAFA"/>
        </w:rPr>
        <w:t>J</w:t>
      </w:r>
      <w:r w:rsidR="00034057" w:rsidRPr="00A41A2A">
        <w:rPr>
          <w:rStyle w:val="Forte"/>
          <w:szCs w:val="24"/>
          <w:u w:val="single"/>
          <w:bdr w:val="none" w:sz="0" w:space="0" w:color="auto" w:frame="1"/>
          <w:shd w:val="clear" w:color="auto" w:fill="FAFAFA"/>
        </w:rPr>
        <w:t>USTIFICATIVA PARA EXCLUSIVIDADE DE PARTICIPAÇÃO DE MICROEMPRESA:</w:t>
      </w:r>
    </w:p>
    <w:p w:rsidR="00034057" w:rsidRPr="00A41A2A" w:rsidRDefault="00034057" w:rsidP="00427354">
      <w:pPr>
        <w:jc w:val="both"/>
        <w:rPr>
          <w:b/>
          <w:szCs w:val="24"/>
        </w:rPr>
      </w:pPr>
    </w:p>
    <w:p w:rsidR="00034057" w:rsidRPr="00A41A2A" w:rsidRDefault="00034057" w:rsidP="00427354">
      <w:pPr>
        <w:ind w:firstLine="709"/>
        <w:jc w:val="both"/>
        <w:rPr>
          <w:szCs w:val="24"/>
        </w:rPr>
      </w:pPr>
      <w:r w:rsidRPr="00A41A2A">
        <w:rPr>
          <w:b/>
          <w:szCs w:val="24"/>
        </w:rPr>
        <w:t xml:space="preserve">CONSIDERANDO </w:t>
      </w:r>
      <w:r w:rsidRPr="00A41A2A">
        <w:rPr>
          <w:szCs w:val="24"/>
        </w:rPr>
        <w:t>o artigo 48, I, da lei Complementar n.º 123 de 14 de dezembro de 2006, que institui o Estatuto Nacional da Microempresa e Empresa de pequeno Porte, conforme abaixo:</w:t>
      </w:r>
    </w:p>
    <w:p w:rsidR="00034057" w:rsidRPr="00A41A2A" w:rsidRDefault="00034057" w:rsidP="00427354">
      <w:pPr>
        <w:ind w:firstLine="709"/>
        <w:jc w:val="both"/>
        <w:rPr>
          <w:szCs w:val="24"/>
        </w:rPr>
      </w:pPr>
    </w:p>
    <w:p w:rsidR="00034057" w:rsidRPr="00A41A2A" w:rsidRDefault="00034057" w:rsidP="00427354">
      <w:pPr>
        <w:ind w:left="2268"/>
        <w:jc w:val="both"/>
        <w:rPr>
          <w:i/>
          <w:color w:val="000000"/>
          <w:szCs w:val="24"/>
        </w:rPr>
      </w:pPr>
      <w:bookmarkStart w:id="2" w:name="art48."/>
      <w:bookmarkEnd w:id="2"/>
      <w:r w:rsidRPr="00A41A2A">
        <w:rPr>
          <w:i/>
          <w:color w:val="000000"/>
          <w:szCs w:val="24"/>
        </w:rPr>
        <w:t>“Art. 48. Para o cumprimento do disposto no art. 47 desta Lei Complementar, a administração pública:</w:t>
      </w:r>
    </w:p>
    <w:p w:rsidR="00034057" w:rsidRPr="00A41A2A" w:rsidRDefault="00034057" w:rsidP="00427354">
      <w:pPr>
        <w:ind w:left="2268"/>
        <w:jc w:val="both"/>
        <w:rPr>
          <w:i/>
          <w:color w:val="000000"/>
          <w:szCs w:val="24"/>
        </w:rPr>
      </w:pPr>
    </w:p>
    <w:p w:rsidR="00034057" w:rsidRPr="00A41A2A" w:rsidRDefault="00034057" w:rsidP="00427354">
      <w:pPr>
        <w:ind w:left="2268"/>
        <w:jc w:val="both"/>
        <w:rPr>
          <w:b/>
          <w:i/>
          <w:color w:val="000000"/>
          <w:szCs w:val="24"/>
        </w:rPr>
      </w:pPr>
      <w:bookmarkStart w:id="3" w:name="art48i."/>
      <w:bookmarkEnd w:id="3"/>
      <w:r w:rsidRPr="00A41A2A">
        <w:rPr>
          <w:b/>
          <w:i/>
          <w:color w:val="000000"/>
          <w:szCs w:val="24"/>
        </w:rPr>
        <w:t xml:space="preserve">I - deverá realizar processo licitatório destinado exclusivamente à participação de microempresas e empresas </w:t>
      </w:r>
      <w:r w:rsidRPr="00A41A2A">
        <w:rPr>
          <w:b/>
          <w:i/>
          <w:color w:val="000000"/>
          <w:szCs w:val="24"/>
        </w:rPr>
        <w:lastRenderedPageBreak/>
        <w:t>de pequeno porte nos itens de contratação cujo valor seja de até R$ 80.000,00 (oitenta mil reais); </w:t>
      </w:r>
      <w:proofErr w:type="gramStart"/>
      <w:r w:rsidRPr="00A41A2A">
        <w:rPr>
          <w:b/>
          <w:i/>
          <w:color w:val="000000"/>
          <w:szCs w:val="24"/>
        </w:rPr>
        <w:t>“ </w:t>
      </w:r>
      <w:proofErr w:type="gramEnd"/>
    </w:p>
    <w:p w:rsidR="00034057" w:rsidRPr="00A41A2A" w:rsidRDefault="00034057" w:rsidP="00427354">
      <w:pPr>
        <w:ind w:left="2268"/>
        <w:jc w:val="both"/>
        <w:rPr>
          <w:b/>
          <w:i/>
          <w:color w:val="000000"/>
          <w:szCs w:val="24"/>
        </w:rPr>
      </w:pPr>
    </w:p>
    <w:p w:rsidR="00034057" w:rsidRDefault="00034057" w:rsidP="00427354">
      <w:pPr>
        <w:ind w:firstLine="708"/>
        <w:jc w:val="both"/>
        <w:rPr>
          <w:szCs w:val="24"/>
        </w:rPr>
      </w:pPr>
      <w:r w:rsidRPr="00A41A2A">
        <w:rPr>
          <w:b/>
          <w:szCs w:val="24"/>
        </w:rPr>
        <w:t xml:space="preserve">CONSIDERANDO </w:t>
      </w:r>
      <w:r w:rsidRPr="00A41A2A">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8E36FC" w:rsidRDefault="008E36FC" w:rsidP="00427354">
      <w:pPr>
        <w:ind w:firstLine="708"/>
        <w:jc w:val="both"/>
        <w:rPr>
          <w:szCs w:val="24"/>
        </w:rPr>
      </w:pPr>
    </w:p>
    <w:p w:rsidR="008E36FC" w:rsidRPr="000A0FF4" w:rsidRDefault="008E36FC" w:rsidP="00427354">
      <w:pPr>
        <w:ind w:firstLine="708"/>
        <w:jc w:val="both"/>
        <w:rPr>
          <w:b/>
          <w:bCs/>
          <w:szCs w:val="24"/>
        </w:rPr>
      </w:pPr>
      <w:r w:rsidRPr="000A0FF4">
        <w:rPr>
          <w:b/>
          <w:bCs/>
          <w:szCs w:val="24"/>
        </w:rPr>
        <w:t xml:space="preserve">O presente se destinará a participação exclusiva de Microempresas e Empresas de Pequeno Porte. </w:t>
      </w:r>
    </w:p>
    <w:p w:rsidR="00857F5F" w:rsidRPr="00A41A2A" w:rsidRDefault="00857F5F" w:rsidP="00427354">
      <w:pPr>
        <w:ind w:firstLine="708"/>
        <w:jc w:val="both"/>
        <w:rPr>
          <w:szCs w:val="24"/>
        </w:rPr>
      </w:pPr>
    </w:p>
    <w:p w:rsidR="004B1351" w:rsidRPr="00A41A2A" w:rsidRDefault="004B1351" w:rsidP="00427354">
      <w:pPr>
        <w:jc w:val="both"/>
        <w:rPr>
          <w:b/>
          <w:szCs w:val="24"/>
        </w:rPr>
      </w:pPr>
      <w:r w:rsidRPr="00A41A2A">
        <w:rPr>
          <w:b/>
          <w:szCs w:val="24"/>
        </w:rPr>
        <w:t>4. ESPECIFICAÇÕES, QUANTIDADES ESTIMADAS E CUSTOS ESTIMADOS</w:t>
      </w:r>
    </w:p>
    <w:p w:rsidR="004B1351" w:rsidRPr="00A41A2A" w:rsidRDefault="004B1351" w:rsidP="00427354">
      <w:pPr>
        <w:jc w:val="both"/>
        <w:rPr>
          <w:szCs w:val="24"/>
        </w:rPr>
      </w:pPr>
      <w:r w:rsidRPr="00A41A2A">
        <w:rPr>
          <w:b/>
          <w:szCs w:val="24"/>
        </w:rPr>
        <w:t xml:space="preserve">4.1. </w:t>
      </w:r>
      <w:r w:rsidRPr="00A41A2A">
        <w:rPr>
          <w:szCs w:val="24"/>
        </w:rPr>
        <w:t>O</w:t>
      </w:r>
      <w:r w:rsidR="00E30CAC">
        <w:rPr>
          <w:szCs w:val="24"/>
        </w:rPr>
        <w:t xml:space="preserve">s </w:t>
      </w:r>
      <w:r w:rsidRPr="00A41A2A">
        <w:rPr>
          <w:szCs w:val="24"/>
        </w:rPr>
        <w:t>quantitativo</w:t>
      </w:r>
      <w:r w:rsidR="00E30CAC">
        <w:rPr>
          <w:szCs w:val="24"/>
        </w:rPr>
        <w:t>s</w:t>
      </w:r>
      <w:r w:rsidRPr="00A41A2A">
        <w:rPr>
          <w:szCs w:val="24"/>
        </w:rPr>
        <w:t xml:space="preserve"> do</w:t>
      </w:r>
      <w:r w:rsidR="00E30CAC">
        <w:rPr>
          <w:szCs w:val="24"/>
        </w:rPr>
        <w:t>s</w:t>
      </w:r>
      <w:r w:rsidRPr="00A41A2A">
        <w:rPr>
          <w:szCs w:val="24"/>
        </w:rPr>
        <w:t xml:space="preserve"> ite</w:t>
      </w:r>
      <w:r w:rsidR="00E30CAC">
        <w:rPr>
          <w:szCs w:val="24"/>
        </w:rPr>
        <w:t>ns</w:t>
      </w:r>
      <w:r w:rsidRPr="00A41A2A">
        <w:rPr>
          <w:szCs w:val="24"/>
        </w:rPr>
        <w:t xml:space="preserve"> fo</w:t>
      </w:r>
      <w:r w:rsidR="00E30CAC">
        <w:rPr>
          <w:szCs w:val="24"/>
        </w:rPr>
        <w:t>ram</w:t>
      </w:r>
      <w:r w:rsidRPr="00A41A2A">
        <w:rPr>
          <w:szCs w:val="24"/>
        </w:rPr>
        <w:t xml:space="preserve"> estimado</w:t>
      </w:r>
      <w:r w:rsidR="00E30CAC">
        <w:rPr>
          <w:szCs w:val="24"/>
        </w:rPr>
        <w:t>s</w:t>
      </w:r>
      <w:r w:rsidRPr="00A41A2A">
        <w:rPr>
          <w:szCs w:val="24"/>
        </w:rPr>
        <w:t xml:space="preserve"> com base no consumo </w:t>
      </w:r>
      <w:r w:rsidR="00E30CAC">
        <w:rPr>
          <w:szCs w:val="24"/>
        </w:rPr>
        <w:t>do exercício anterior e o possível previsto para o próximo ano de vigência da futura Ata de Registros de Preços</w:t>
      </w:r>
      <w:r w:rsidR="008E36FC">
        <w:rPr>
          <w:szCs w:val="24"/>
        </w:rPr>
        <w:t>, considerando a lotação máxima do local e a per capita por abrigado, conforme memorial de cálculos elaborado</w:t>
      </w:r>
      <w:r w:rsidR="00F44B7F">
        <w:rPr>
          <w:szCs w:val="24"/>
        </w:rPr>
        <w:t xml:space="preserve"> por nutricionista da Secretaria de Saúde. </w:t>
      </w:r>
    </w:p>
    <w:p w:rsidR="004B1351" w:rsidRPr="00A41A2A" w:rsidRDefault="004B1351" w:rsidP="00427354">
      <w:pPr>
        <w:jc w:val="both"/>
        <w:rPr>
          <w:b/>
          <w:szCs w:val="24"/>
        </w:rPr>
      </w:pPr>
      <w:r w:rsidRPr="00133934">
        <w:rPr>
          <w:b/>
          <w:szCs w:val="24"/>
        </w:rPr>
        <w:t>4.2.</w:t>
      </w:r>
      <w:r w:rsidRPr="00133934">
        <w:rPr>
          <w:szCs w:val="24"/>
        </w:rPr>
        <w:t xml:space="preserve"> O</w:t>
      </w:r>
      <w:r w:rsidR="00E30CAC" w:rsidRPr="00133934">
        <w:rPr>
          <w:szCs w:val="24"/>
        </w:rPr>
        <w:t>s</w:t>
      </w:r>
      <w:r w:rsidRPr="00133934">
        <w:rPr>
          <w:szCs w:val="24"/>
        </w:rPr>
        <w:t xml:space="preserve"> custo</w:t>
      </w:r>
      <w:r w:rsidR="00E30CAC" w:rsidRPr="00133934">
        <w:rPr>
          <w:szCs w:val="24"/>
        </w:rPr>
        <w:t>s</w:t>
      </w:r>
      <w:r w:rsidRPr="00133934">
        <w:rPr>
          <w:szCs w:val="24"/>
        </w:rPr>
        <w:t xml:space="preserve"> estimado</w:t>
      </w:r>
      <w:r w:rsidR="00E30CAC" w:rsidRPr="00133934">
        <w:rPr>
          <w:szCs w:val="24"/>
        </w:rPr>
        <w:t>s</w:t>
      </w:r>
      <w:r w:rsidRPr="00133934">
        <w:rPr>
          <w:szCs w:val="24"/>
        </w:rPr>
        <w:t xml:space="preserve"> do</w:t>
      </w:r>
      <w:r w:rsidR="00E30CAC" w:rsidRPr="00133934">
        <w:rPr>
          <w:szCs w:val="24"/>
        </w:rPr>
        <w:t>s</w:t>
      </w:r>
      <w:r w:rsidRPr="00133934">
        <w:rPr>
          <w:szCs w:val="24"/>
        </w:rPr>
        <w:t xml:space="preserve"> gênero</w:t>
      </w:r>
      <w:r w:rsidR="00E30CAC" w:rsidRPr="00133934">
        <w:rPr>
          <w:szCs w:val="24"/>
        </w:rPr>
        <w:t>s</w:t>
      </w:r>
      <w:r w:rsidRPr="00133934">
        <w:rPr>
          <w:szCs w:val="24"/>
        </w:rPr>
        <w:t xml:space="preserve"> fo</w:t>
      </w:r>
      <w:r w:rsidR="00E30CAC" w:rsidRPr="00133934">
        <w:rPr>
          <w:szCs w:val="24"/>
        </w:rPr>
        <w:t>ram</w:t>
      </w:r>
      <w:r w:rsidRPr="00133934">
        <w:rPr>
          <w:szCs w:val="24"/>
        </w:rPr>
        <w:t xml:space="preserve"> calculado</w:t>
      </w:r>
      <w:r w:rsidR="00E30CAC" w:rsidRPr="00133934">
        <w:rPr>
          <w:szCs w:val="24"/>
        </w:rPr>
        <w:t>s</w:t>
      </w:r>
      <w:r w:rsidRPr="00133934">
        <w:rPr>
          <w:szCs w:val="24"/>
        </w:rPr>
        <w:t xml:space="preserve"> com base em cotação média obtida perant</w:t>
      </w:r>
      <w:r w:rsidR="00541391" w:rsidRPr="00133934">
        <w:rPr>
          <w:szCs w:val="24"/>
        </w:rPr>
        <w:t>e empresas do ramo da atividade</w:t>
      </w:r>
      <w:r w:rsidR="00541391" w:rsidRPr="00133934">
        <w:rPr>
          <w:b/>
          <w:szCs w:val="24"/>
        </w:rPr>
        <w:t xml:space="preserve">, </w:t>
      </w:r>
      <w:r w:rsidRPr="00133934">
        <w:rPr>
          <w:b/>
          <w:szCs w:val="24"/>
        </w:rPr>
        <w:t xml:space="preserve">realizada pela Secretaria </w:t>
      </w:r>
      <w:r w:rsidR="00391629" w:rsidRPr="00133934">
        <w:rPr>
          <w:b/>
          <w:szCs w:val="24"/>
        </w:rPr>
        <w:t xml:space="preserve">Municipal de Desenvolvimento e </w:t>
      </w:r>
      <w:r w:rsidRPr="00133934">
        <w:rPr>
          <w:b/>
          <w:szCs w:val="24"/>
        </w:rPr>
        <w:t>Assistência Social</w:t>
      </w:r>
      <w:r w:rsidR="00F44B7F">
        <w:rPr>
          <w:b/>
          <w:szCs w:val="24"/>
        </w:rPr>
        <w:t xml:space="preserve"> e revisada pelo Órgão Gerenciador. </w:t>
      </w:r>
    </w:p>
    <w:p w:rsidR="004B1351" w:rsidRPr="00A41A2A" w:rsidRDefault="004B1351" w:rsidP="00427354">
      <w:pPr>
        <w:jc w:val="both"/>
        <w:rPr>
          <w:szCs w:val="24"/>
        </w:rPr>
      </w:pPr>
      <w:r w:rsidRPr="00A41A2A">
        <w:rPr>
          <w:b/>
          <w:szCs w:val="24"/>
        </w:rPr>
        <w:t>4.3.</w:t>
      </w:r>
      <w:r w:rsidRPr="00A41A2A">
        <w:rPr>
          <w:szCs w:val="24"/>
        </w:rPr>
        <w:t xml:space="preserve"> A especificação</w:t>
      </w:r>
      <w:r w:rsidR="000971F8">
        <w:rPr>
          <w:szCs w:val="24"/>
        </w:rPr>
        <w:t xml:space="preserve"> dos itens</w:t>
      </w:r>
      <w:r w:rsidRPr="00A41A2A">
        <w:rPr>
          <w:szCs w:val="24"/>
        </w:rPr>
        <w:t xml:space="preserve">, quantidade estimada e preço médio de referência, estão definidos no </w:t>
      </w:r>
      <w:r w:rsidRPr="000971F8">
        <w:rPr>
          <w:b/>
          <w:bCs/>
          <w:szCs w:val="24"/>
        </w:rPr>
        <w:t>Apêndice I</w:t>
      </w:r>
      <w:r w:rsidRPr="00A41A2A">
        <w:rPr>
          <w:szCs w:val="24"/>
        </w:rPr>
        <w:t>, deste Termos de Referência.</w:t>
      </w:r>
    </w:p>
    <w:p w:rsidR="003049AE" w:rsidRPr="00A41A2A" w:rsidRDefault="003049AE" w:rsidP="00427354">
      <w:pPr>
        <w:jc w:val="both"/>
        <w:rPr>
          <w:rFonts w:eastAsiaTheme="minorHAnsi"/>
          <w:color w:val="333333"/>
          <w:szCs w:val="24"/>
          <w:lang w:eastAsia="en-US"/>
        </w:rPr>
      </w:pPr>
    </w:p>
    <w:p w:rsidR="0096773B" w:rsidRPr="00A41A2A" w:rsidRDefault="00431E0A" w:rsidP="00427354">
      <w:pPr>
        <w:autoSpaceDE w:val="0"/>
        <w:autoSpaceDN w:val="0"/>
        <w:adjustRightInd w:val="0"/>
        <w:jc w:val="both"/>
        <w:rPr>
          <w:b/>
          <w:szCs w:val="24"/>
        </w:rPr>
      </w:pPr>
      <w:r w:rsidRPr="00A41A2A">
        <w:rPr>
          <w:b/>
          <w:szCs w:val="24"/>
        </w:rPr>
        <w:t>5</w:t>
      </w:r>
      <w:r w:rsidR="0096773B" w:rsidRPr="00A41A2A">
        <w:rPr>
          <w:b/>
          <w:szCs w:val="24"/>
        </w:rPr>
        <w:t>. RECURSOS ORÇAMENTÁRIOS</w:t>
      </w:r>
    </w:p>
    <w:p w:rsidR="004B1351" w:rsidRPr="00A41A2A" w:rsidRDefault="00431E0A" w:rsidP="00427354">
      <w:pPr>
        <w:autoSpaceDE w:val="0"/>
        <w:autoSpaceDN w:val="0"/>
        <w:adjustRightInd w:val="0"/>
        <w:jc w:val="both"/>
        <w:rPr>
          <w:szCs w:val="24"/>
        </w:rPr>
      </w:pPr>
      <w:r w:rsidRPr="00A41A2A">
        <w:rPr>
          <w:b/>
          <w:szCs w:val="24"/>
        </w:rPr>
        <w:t>5</w:t>
      </w:r>
      <w:r w:rsidR="0096773B" w:rsidRPr="00A41A2A">
        <w:rPr>
          <w:b/>
          <w:szCs w:val="24"/>
        </w:rPr>
        <w:t>.1.</w:t>
      </w:r>
      <w:r w:rsidR="0096773B" w:rsidRPr="00A41A2A">
        <w:rPr>
          <w:szCs w:val="24"/>
        </w:rPr>
        <w:t xml:space="preserve"> As despesas decorrentes das obrigações assumidas com a presente licitação correrão à conta d</w:t>
      </w:r>
      <w:r w:rsidR="00020B5F" w:rsidRPr="00A41A2A">
        <w:rPr>
          <w:szCs w:val="24"/>
        </w:rPr>
        <w:t xml:space="preserve">a seguinte dotação orçamentária constante no </w:t>
      </w:r>
      <w:r w:rsidR="00020B5F" w:rsidRPr="000971F8">
        <w:rPr>
          <w:b/>
          <w:bCs/>
          <w:szCs w:val="24"/>
        </w:rPr>
        <w:t>APÊNDICE II.</w:t>
      </w:r>
    </w:p>
    <w:p w:rsidR="0096773B" w:rsidRPr="00A41A2A" w:rsidRDefault="0096773B" w:rsidP="00427354">
      <w:pPr>
        <w:autoSpaceDE w:val="0"/>
        <w:autoSpaceDN w:val="0"/>
        <w:adjustRightInd w:val="0"/>
        <w:jc w:val="both"/>
        <w:rPr>
          <w:szCs w:val="24"/>
        </w:rPr>
      </w:pPr>
    </w:p>
    <w:p w:rsidR="004B1351" w:rsidRPr="00A41A2A" w:rsidRDefault="00431E0A" w:rsidP="00427354">
      <w:pPr>
        <w:jc w:val="both"/>
        <w:rPr>
          <w:b/>
          <w:szCs w:val="24"/>
        </w:rPr>
      </w:pPr>
      <w:r w:rsidRPr="00A41A2A">
        <w:rPr>
          <w:b/>
          <w:szCs w:val="24"/>
        </w:rPr>
        <w:t>6</w:t>
      </w:r>
      <w:r w:rsidR="004B1351" w:rsidRPr="00A41A2A">
        <w:rPr>
          <w:b/>
          <w:szCs w:val="24"/>
        </w:rPr>
        <w:t>.</w:t>
      </w:r>
      <w:r w:rsidR="00234AD4">
        <w:rPr>
          <w:b/>
          <w:szCs w:val="24"/>
        </w:rPr>
        <w:t xml:space="preserve"> </w:t>
      </w:r>
      <w:r w:rsidR="004B1351" w:rsidRPr="00A41A2A">
        <w:rPr>
          <w:b/>
          <w:szCs w:val="24"/>
        </w:rPr>
        <w:t xml:space="preserve">FORMA DE FORNECIMENTO </w:t>
      </w:r>
    </w:p>
    <w:p w:rsidR="004B1351" w:rsidRPr="00A41A2A" w:rsidRDefault="00431E0A" w:rsidP="00427354">
      <w:pPr>
        <w:jc w:val="both"/>
        <w:rPr>
          <w:szCs w:val="24"/>
        </w:rPr>
      </w:pPr>
      <w:r w:rsidRPr="00A41A2A">
        <w:rPr>
          <w:b/>
          <w:szCs w:val="24"/>
        </w:rPr>
        <w:t>6</w:t>
      </w:r>
      <w:r w:rsidR="004B1351" w:rsidRPr="00A41A2A">
        <w:rPr>
          <w:b/>
          <w:szCs w:val="24"/>
        </w:rPr>
        <w:t>.1.</w:t>
      </w:r>
      <w:r w:rsidR="00234AD4">
        <w:rPr>
          <w:b/>
          <w:szCs w:val="24"/>
        </w:rPr>
        <w:t xml:space="preserve"> </w:t>
      </w:r>
      <w:r w:rsidR="004B1351" w:rsidRPr="00A41A2A">
        <w:rPr>
          <w:szCs w:val="24"/>
        </w:rPr>
        <w:t>O fornecimento dos materiais deverá ser realizado a partir d</w:t>
      </w:r>
      <w:r w:rsidR="007607C0">
        <w:rPr>
          <w:szCs w:val="24"/>
        </w:rPr>
        <w:t>e</w:t>
      </w:r>
      <w:r w:rsidR="00234AD4">
        <w:rPr>
          <w:szCs w:val="24"/>
        </w:rPr>
        <w:t xml:space="preserve"> </w:t>
      </w:r>
      <w:r w:rsidR="00B21BF3" w:rsidRPr="00A41A2A">
        <w:rPr>
          <w:szCs w:val="24"/>
        </w:rPr>
        <w:t xml:space="preserve">requisição </w:t>
      </w:r>
      <w:r w:rsidR="007607C0">
        <w:rPr>
          <w:szCs w:val="24"/>
        </w:rPr>
        <w:t xml:space="preserve">da própria </w:t>
      </w:r>
      <w:r w:rsidR="00B21BF3" w:rsidRPr="00A41A2A">
        <w:rPr>
          <w:szCs w:val="24"/>
        </w:rPr>
        <w:t>Secretaria</w:t>
      </w:r>
      <w:r w:rsidR="00133934">
        <w:rPr>
          <w:szCs w:val="24"/>
        </w:rPr>
        <w:t>,</w:t>
      </w:r>
      <w:r w:rsidR="004B1351" w:rsidRPr="00A41A2A">
        <w:rPr>
          <w:szCs w:val="24"/>
        </w:rPr>
        <w:t xml:space="preserve"> especificando quantidade, descrição completa do Material e finalidade, para secretaria de Planejamento para averiguação de dotação orçamentária. </w:t>
      </w:r>
    </w:p>
    <w:p w:rsidR="004B1351" w:rsidRDefault="00B21BF3" w:rsidP="00427354">
      <w:pPr>
        <w:jc w:val="both"/>
        <w:rPr>
          <w:szCs w:val="24"/>
        </w:rPr>
      </w:pPr>
      <w:r w:rsidRPr="00A41A2A">
        <w:rPr>
          <w:szCs w:val="24"/>
        </w:rPr>
        <w:t>Ficará a cargo da</w:t>
      </w:r>
      <w:r w:rsidR="00234AD4">
        <w:rPr>
          <w:szCs w:val="24"/>
        </w:rPr>
        <w:t xml:space="preserve"> </w:t>
      </w:r>
      <w:r w:rsidR="004B1351" w:rsidRPr="00A41A2A">
        <w:rPr>
          <w:b/>
          <w:szCs w:val="24"/>
        </w:rPr>
        <w:t>Secretaria</w:t>
      </w:r>
      <w:r w:rsidR="007607C0">
        <w:rPr>
          <w:b/>
          <w:szCs w:val="24"/>
        </w:rPr>
        <w:t xml:space="preserve"> solicitante, </w:t>
      </w:r>
      <w:r w:rsidR="007607C0" w:rsidRPr="007607C0">
        <w:rPr>
          <w:bCs/>
          <w:szCs w:val="24"/>
        </w:rPr>
        <w:t>a informação</w:t>
      </w:r>
      <w:r w:rsidR="00234AD4">
        <w:rPr>
          <w:bCs/>
          <w:szCs w:val="24"/>
        </w:rPr>
        <w:t xml:space="preserve"> </w:t>
      </w:r>
      <w:r w:rsidR="007607C0">
        <w:rPr>
          <w:szCs w:val="24"/>
        </w:rPr>
        <w:t>d</w:t>
      </w:r>
      <w:r w:rsidR="004B1351" w:rsidRPr="00A41A2A">
        <w:rPr>
          <w:szCs w:val="24"/>
        </w:rPr>
        <w:t xml:space="preserve">o local </w:t>
      </w:r>
      <w:r w:rsidR="007607C0">
        <w:rPr>
          <w:szCs w:val="24"/>
        </w:rPr>
        <w:t>onde</w:t>
      </w:r>
      <w:r w:rsidR="00234AD4">
        <w:rPr>
          <w:szCs w:val="24"/>
        </w:rPr>
        <w:t xml:space="preserve"> </w:t>
      </w:r>
      <w:r w:rsidR="007607C0" w:rsidRPr="00A41A2A">
        <w:rPr>
          <w:szCs w:val="24"/>
        </w:rPr>
        <w:t>ser</w:t>
      </w:r>
      <w:r w:rsidR="007607C0">
        <w:rPr>
          <w:szCs w:val="24"/>
        </w:rPr>
        <w:t>ão</w:t>
      </w:r>
      <w:r w:rsidR="00234AD4">
        <w:rPr>
          <w:szCs w:val="24"/>
        </w:rPr>
        <w:t xml:space="preserve"> </w:t>
      </w:r>
      <w:r w:rsidR="007607C0" w:rsidRPr="00A41A2A">
        <w:rPr>
          <w:szCs w:val="24"/>
        </w:rPr>
        <w:t>entregues</w:t>
      </w:r>
      <w:r w:rsidR="004B1351" w:rsidRPr="00A41A2A">
        <w:rPr>
          <w:szCs w:val="24"/>
        </w:rPr>
        <w:t xml:space="preserve"> os materiais e a fiscalização e o acompanhamento da execução de todas as fases e etapas das entregas do material.</w:t>
      </w:r>
    </w:p>
    <w:p w:rsidR="008543F8" w:rsidRPr="00EA76D2" w:rsidRDefault="008543F8" w:rsidP="008543F8">
      <w:pPr>
        <w:jc w:val="both"/>
        <w:rPr>
          <w:b/>
          <w:sz w:val="23"/>
          <w:szCs w:val="23"/>
        </w:rPr>
      </w:pPr>
      <w:r w:rsidRPr="008543F8">
        <w:rPr>
          <w:b/>
          <w:bCs/>
          <w:szCs w:val="24"/>
        </w:rPr>
        <w:t>6.2.</w:t>
      </w:r>
      <w:r w:rsidRPr="00EA76D2">
        <w:rPr>
          <w:b/>
          <w:sz w:val="23"/>
          <w:szCs w:val="23"/>
        </w:rPr>
        <w:t>A quantidade mínima de itens a ser adquirida, por pedido, não será inferior a 5% (cinco por cento) do total registrado. Estima-se 0</w:t>
      </w:r>
      <w:r>
        <w:rPr>
          <w:b/>
          <w:sz w:val="23"/>
          <w:szCs w:val="23"/>
        </w:rPr>
        <w:t>1</w:t>
      </w:r>
      <w:r w:rsidRPr="00EA76D2">
        <w:rPr>
          <w:b/>
          <w:sz w:val="23"/>
          <w:szCs w:val="23"/>
        </w:rPr>
        <w:t xml:space="preserve"> (</w:t>
      </w:r>
      <w:r>
        <w:rPr>
          <w:b/>
          <w:sz w:val="23"/>
          <w:szCs w:val="23"/>
        </w:rPr>
        <w:t>um</w:t>
      </w:r>
      <w:r w:rsidRPr="00EA76D2">
        <w:rPr>
          <w:b/>
          <w:sz w:val="23"/>
          <w:szCs w:val="23"/>
        </w:rPr>
        <w:t xml:space="preserve">) entrega a cada 30 (trinta) dias. </w:t>
      </w:r>
    </w:p>
    <w:p w:rsidR="008E0091" w:rsidRPr="00A41A2A" w:rsidRDefault="008E0091" w:rsidP="00427354">
      <w:pPr>
        <w:pStyle w:val="Corpodetexto2"/>
        <w:jc w:val="both"/>
        <w:rPr>
          <w:sz w:val="24"/>
          <w:szCs w:val="24"/>
        </w:rPr>
      </w:pPr>
    </w:p>
    <w:p w:rsidR="008E0091" w:rsidRPr="00A41A2A" w:rsidRDefault="008E0091" w:rsidP="00427354">
      <w:pPr>
        <w:pStyle w:val="Corpodetexto2"/>
        <w:jc w:val="both"/>
        <w:rPr>
          <w:b/>
          <w:sz w:val="24"/>
          <w:szCs w:val="24"/>
        </w:rPr>
      </w:pPr>
      <w:r w:rsidRPr="00A41A2A">
        <w:rPr>
          <w:b/>
          <w:sz w:val="24"/>
          <w:szCs w:val="24"/>
        </w:rPr>
        <w:t xml:space="preserve">7. LOCAL </w:t>
      </w:r>
      <w:r w:rsidR="00133934">
        <w:rPr>
          <w:b/>
          <w:sz w:val="24"/>
          <w:szCs w:val="24"/>
        </w:rPr>
        <w:t>DE</w:t>
      </w:r>
      <w:r w:rsidRPr="00A41A2A">
        <w:rPr>
          <w:b/>
          <w:sz w:val="24"/>
          <w:szCs w:val="24"/>
        </w:rPr>
        <w:t xml:space="preserve"> ENTREGA</w:t>
      </w:r>
    </w:p>
    <w:p w:rsidR="00B21BF3" w:rsidRPr="00A41A2A" w:rsidRDefault="008E0091" w:rsidP="00427354">
      <w:pPr>
        <w:jc w:val="both"/>
        <w:rPr>
          <w:szCs w:val="24"/>
        </w:rPr>
      </w:pPr>
      <w:r w:rsidRPr="00A41A2A">
        <w:rPr>
          <w:b/>
          <w:szCs w:val="24"/>
        </w:rPr>
        <w:t xml:space="preserve">7.1. </w:t>
      </w:r>
      <w:r w:rsidR="00157517" w:rsidRPr="00A41A2A">
        <w:rPr>
          <w:szCs w:val="24"/>
        </w:rPr>
        <w:t>Os materiais serão entregues na</w:t>
      </w:r>
      <w:r w:rsidR="00234AD4">
        <w:rPr>
          <w:szCs w:val="24"/>
        </w:rPr>
        <w:t xml:space="preserve"> </w:t>
      </w:r>
      <w:r w:rsidR="001136AE" w:rsidRPr="00133934">
        <w:rPr>
          <w:b/>
          <w:bCs/>
          <w:szCs w:val="24"/>
        </w:rPr>
        <w:t>CASA LAR</w:t>
      </w:r>
      <w:r w:rsidR="001136AE">
        <w:rPr>
          <w:szCs w:val="24"/>
        </w:rPr>
        <w:t xml:space="preserve">, com endereço na </w:t>
      </w:r>
      <w:proofErr w:type="gramStart"/>
      <w:r w:rsidR="001136AE">
        <w:rPr>
          <w:szCs w:val="24"/>
        </w:rPr>
        <w:t>rua</w:t>
      </w:r>
      <w:proofErr w:type="gramEnd"/>
      <w:r w:rsidR="00816FB7">
        <w:rPr>
          <w:szCs w:val="24"/>
        </w:rPr>
        <w:t xml:space="preserve"> Prefeito Eugênio Leite Lima</w:t>
      </w:r>
      <w:r w:rsidR="00C05702" w:rsidRPr="00A41A2A">
        <w:rPr>
          <w:szCs w:val="24"/>
        </w:rPr>
        <w:t xml:space="preserve">, </w:t>
      </w:r>
      <w:r w:rsidR="00816FB7">
        <w:rPr>
          <w:szCs w:val="24"/>
        </w:rPr>
        <w:t>33</w:t>
      </w:r>
      <w:r w:rsidR="00C05702" w:rsidRPr="00A41A2A">
        <w:rPr>
          <w:szCs w:val="24"/>
        </w:rPr>
        <w:t>, Centro,</w:t>
      </w:r>
      <w:r w:rsidR="002C32D2">
        <w:rPr>
          <w:szCs w:val="24"/>
        </w:rPr>
        <w:t xml:space="preserve"> (</w:t>
      </w:r>
      <w:r w:rsidR="002C32D2" w:rsidRPr="002C32D2">
        <w:rPr>
          <w:i/>
          <w:iCs/>
          <w:szCs w:val="24"/>
        </w:rPr>
        <w:t>Em frente ao Centro Médico – Ponto de Referência</w:t>
      </w:r>
      <w:r w:rsidR="002C32D2">
        <w:rPr>
          <w:szCs w:val="24"/>
        </w:rPr>
        <w:t>)</w:t>
      </w:r>
      <w:r w:rsidR="00C05702" w:rsidRPr="00A41A2A">
        <w:rPr>
          <w:szCs w:val="24"/>
        </w:rPr>
        <w:t xml:space="preserve"> neste Município</w:t>
      </w:r>
      <w:r w:rsidR="00816FB7">
        <w:rPr>
          <w:szCs w:val="24"/>
        </w:rPr>
        <w:t xml:space="preserve"> e deverão ser realizadas em dias úteis, no horário compreendido entre 09h às 16h. </w:t>
      </w:r>
    </w:p>
    <w:p w:rsidR="00C05702" w:rsidRPr="00A41A2A" w:rsidRDefault="00C05702" w:rsidP="00427354">
      <w:pPr>
        <w:jc w:val="both"/>
        <w:rPr>
          <w:szCs w:val="24"/>
        </w:rPr>
      </w:pPr>
    </w:p>
    <w:p w:rsidR="0005616C" w:rsidRPr="00A41A2A" w:rsidRDefault="0005616C" w:rsidP="00427354">
      <w:pPr>
        <w:jc w:val="both"/>
        <w:rPr>
          <w:b/>
          <w:szCs w:val="24"/>
        </w:rPr>
      </w:pPr>
      <w:r w:rsidRPr="00A41A2A">
        <w:rPr>
          <w:b/>
          <w:szCs w:val="24"/>
        </w:rPr>
        <w:t xml:space="preserve">8. </w:t>
      </w:r>
      <w:r w:rsidRPr="00A41A2A">
        <w:rPr>
          <w:b/>
          <w:szCs w:val="24"/>
          <w:u w:val="single"/>
        </w:rPr>
        <w:t>DOS PRAZOS E DAS CONDIÇÕES PARA ASSINATURA E EXECUÇÃO DA ATA</w:t>
      </w:r>
    </w:p>
    <w:p w:rsidR="0005616C" w:rsidRPr="00A41A2A" w:rsidRDefault="0005616C" w:rsidP="00427354">
      <w:pPr>
        <w:pStyle w:val="Corpodetexto"/>
        <w:rPr>
          <w:b/>
          <w:sz w:val="24"/>
          <w:szCs w:val="24"/>
        </w:rPr>
      </w:pPr>
      <w:r w:rsidRPr="00A41A2A">
        <w:rPr>
          <w:b/>
          <w:sz w:val="24"/>
          <w:szCs w:val="24"/>
        </w:rPr>
        <w:lastRenderedPageBreak/>
        <w:t xml:space="preserve">8.1 </w:t>
      </w:r>
      <w:r w:rsidRPr="00A41A2A">
        <w:rPr>
          <w:bCs/>
          <w:sz w:val="24"/>
          <w:szCs w:val="24"/>
        </w:rPr>
        <w:t xml:space="preserve">Homologado o certame e adjudicado o objeto da licitação à empresa vencedora, essa deverá dentro do </w:t>
      </w:r>
      <w:r w:rsidRPr="00A41A2A">
        <w:rPr>
          <w:sz w:val="24"/>
          <w:szCs w:val="24"/>
        </w:rPr>
        <w:t xml:space="preserve">prazo máximo de </w:t>
      </w:r>
      <w:r w:rsidRPr="00A41A2A">
        <w:rPr>
          <w:b/>
          <w:sz w:val="24"/>
          <w:szCs w:val="24"/>
        </w:rPr>
        <w:t>05 (cinco) dias</w:t>
      </w:r>
      <w:r w:rsidRPr="00A41A2A">
        <w:rPr>
          <w:sz w:val="24"/>
          <w:szCs w:val="24"/>
        </w:rPr>
        <w:t xml:space="preserve"> assinar a ATA DE REGISTRO após a convocação realizada pelo </w:t>
      </w:r>
      <w:r w:rsidRPr="00A41A2A">
        <w:rPr>
          <w:b/>
          <w:sz w:val="24"/>
          <w:szCs w:val="24"/>
        </w:rPr>
        <w:t>Município de Santo Antônio de Pádua.</w:t>
      </w:r>
    </w:p>
    <w:p w:rsidR="0005616C" w:rsidRPr="00A41A2A" w:rsidRDefault="0005616C" w:rsidP="00427354">
      <w:pPr>
        <w:pStyle w:val="Corpodetexto"/>
        <w:rPr>
          <w:sz w:val="24"/>
          <w:szCs w:val="24"/>
        </w:rPr>
      </w:pPr>
      <w:r w:rsidRPr="00A41A2A">
        <w:rPr>
          <w:b/>
          <w:sz w:val="24"/>
          <w:szCs w:val="24"/>
        </w:rPr>
        <w:t xml:space="preserve">8.2. </w:t>
      </w:r>
      <w:r w:rsidRPr="00A41A2A">
        <w:rPr>
          <w:sz w:val="24"/>
          <w:szCs w:val="24"/>
        </w:rPr>
        <w:t xml:space="preserve">O prazo de execução do objeto é de </w:t>
      </w:r>
      <w:r w:rsidRPr="00A41A2A">
        <w:rPr>
          <w:b/>
          <w:sz w:val="24"/>
          <w:szCs w:val="24"/>
        </w:rPr>
        <w:t>12 (doze) meses</w:t>
      </w:r>
      <w:r w:rsidRPr="00A41A2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41A2A">
        <w:rPr>
          <w:b/>
          <w:sz w:val="24"/>
          <w:szCs w:val="24"/>
        </w:rPr>
        <w:t xml:space="preserve"> Lei Federal nº 8.666/93 e alterações posteriores, </w:t>
      </w:r>
      <w:r w:rsidRPr="00A41A2A">
        <w:rPr>
          <w:sz w:val="24"/>
          <w:szCs w:val="24"/>
        </w:rPr>
        <w:t>especialmente os motivos elencados no</w:t>
      </w:r>
      <w:r w:rsidRPr="00A41A2A">
        <w:rPr>
          <w:b/>
          <w:sz w:val="24"/>
          <w:szCs w:val="24"/>
        </w:rPr>
        <w:t xml:space="preserve"> §1º do artigo 57 do referido diploma legal</w:t>
      </w:r>
      <w:r w:rsidRPr="00A41A2A">
        <w:rPr>
          <w:sz w:val="24"/>
          <w:szCs w:val="24"/>
        </w:rPr>
        <w:t>.</w:t>
      </w:r>
    </w:p>
    <w:p w:rsidR="0005616C" w:rsidRPr="00A41A2A" w:rsidRDefault="0005616C" w:rsidP="00427354">
      <w:pPr>
        <w:jc w:val="both"/>
        <w:rPr>
          <w:rFonts w:eastAsia="Batang"/>
          <w:szCs w:val="24"/>
        </w:rPr>
      </w:pPr>
      <w:r w:rsidRPr="00A41A2A">
        <w:rPr>
          <w:rFonts w:eastAsia="Batang"/>
          <w:b/>
          <w:szCs w:val="24"/>
        </w:rPr>
        <w:t>8.3.</w:t>
      </w:r>
      <w:r w:rsidRPr="00A41A2A">
        <w:rPr>
          <w:rFonts w:eastAsia="Batang"/>
          <w:szCs w:val="24"/>
        </w:rPr>
        <w:t xml:space="preserve"> O início da contagem do prazo deverá coincidir com a data da a</w:t>
      </w:r>
      <w:r w:rsidR="002C32D2">
        <w:rPr>
          <w:rFonts w:eastAsia="Batang"/>
          <w:szCs w:val="24"/>
        </w:rPr>
        <w:t>ssinatura da Ata de Registro de Preços</w:t>
      </w:r>
      <w:r w:rsidR="008543F8">
        <w:rPr>
          <w:rFonts w:eastAsia="Batang"/>
          <w:szCs w:val="24"/>
        </w:rPr>
        <w:t xml:space="preserve">, por ambas as partes. </w:t>
      </w:r>
    </w:p>
    <w:p w:rsidR="0005616C" w:rsidRPr="00A41A2A" w:rsidRDefault="0005616C" w:rsidP="00427354">
      <w:pPr>
        <w:jc w:val="both"/>
        <w:rPr>
          <w:rFonts w:eastAsia="Batang"/>
          <w:szCs w:val="24"/>
        </w:rPr>
      </w:pPr>
      <w:r w:rsidRPr="00A41A2A">
        <w:rPr>
          <w:rFonts w:eastAsia="Batang"/>
          <w:b/>
          <w:szCs w:val="24"/>
        </w:rPr>
        <w:t>8.4.</w:t>
      </w:r>
      <w:r w:rsidRPr="00A41A2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05616C" w:rsidRPr="00A41A2A" w:rsidRDefault="0005616C" w:rsidP="00427354">
      <w:pPr>
        <w:jc w:val="both"/>
        <w:rPr>
          <w:color w:val="FF0000"/>
          <w:szCs w:val="24"/>
        </w:rPr>
      </w:pPr>
      <w:r w:rsidRPr="00A41A2A">
        <w:rPr>
          <w:b/>
          <w:szCs w:val="24"/>
        </w:rPr>
        <w:t>8.5.</w:t>
      </w:r>
      <w:r w:rsidRPr="00A41A2A">
        <w:rPr>
          <w:szCs w:val="24"/>
        </w:rPr>
        <w:t xml:space="preserve"> A Ata de Registro de Preços, durante a sua vigência, poderá ser utilizada por qualquer órgão ou entidade da Administração Direta, Indireta e </w:t>
      </w:r>
      <w:proofErr w:type="spellStart"/>
      <w:r w:rsidRPr="00A41A2A">
        <w:rPr>
          <w:szCs w:val="24"/>
        </w:rPr>
        <w:t>Fundacional</w:t>
      </w:r>
      <w:proofErr w:type="spellEnd"/>
      <w:r w:rsidRPr="00A41A2A">
        <w:rPr>
          <w:szCs w:val="24"/>
        </w:rPr>
        <w:t xml:space="preserve"> do Município de Santo Antônio de Pádua, que não tenha participado do presente certame licitatório, mediante prévia consulta ao Órgão Gerenciador</w:t>
      </w:r>
      <w:r w:rsidR="008543F8">
        <w:rPr>
          <w:szCs w:val="24"/>
        </w:rPr>
        <w:t>, nos termos do decreto municipal n.º 070 de 09 de julho de 2019.</w:t>
      </w:r>
    </w:p>
    <w:p w:rsidR="008E0091" w:rsidRPr="00A41A2A" w:rsidRDefault="008E0091" w:rsidP="00427354">
      <w:pPr>
        <w:pStyle w:val="Corpodetexto"/>
        <w:rPr>
          <w:b/>
          <w:sz w:val="24"/>
          <w:szCs w:val="24"/>
        </w:rPr>
      </w:pPr>
    </w:p>
    <w:p w:rsidR="008E0091" w:rsidRPr="00A41A2A" w:rsidRDefault="008E0091" w:rsidP="00427354">
      <w:pPr>
        <w:pStyle w:val="Corpodetexto"/>
        <w:rPr>
          <w:b/>
          <w:sz w:val="24"/>
          <w:szCs w:val="24"/>
        </w:rPr>
      </w:pPr>
      <w:r w:rsidRPr="00A41A2A">
        <w:rPr>
          <w:b/>
          <w:sz w:val="24"/>
          <w:szCs w:val="24"/>
        </w:rPr>
        <w:t>9. DO PRAZO DE ENTREGA, DE GARANTIA E DE SUBSTITUIÇÃO DOS MATERIAIS</w:t>
      </w:r>
    </w:p>
    <w:p w:rsidR="00157517" w:rsidRPr="00A41A2A" w:rsidRDefault="00157517" w:rsidP="00427354">
      <w:pPr>
        <w:pStyle w:val="Corpodetexto"/>
        <w:rPr>
          <w:b/>
          <w:sz w:val="24"/>
          <w:szCs w:val="24"/>
        </w:rPr>
      </w:pPr>
    </w:p>
    <w:p w:rsidR="008E0091" w:rsidRPr="00A41A2A" w:rsidRDefault="008E0091" w:rsidP="00427354">
      <w:pPr>
        <w:pStyle w:val="Corpodetexto"/>
        <w:rPr>
          <w:b/>
          <w:sz w:val="24"/>
          <w:szCs w:val="24"/>
        </w:rPr>
      </w:pPr>
      <w:r w:rsidRPr="00A41A2A">
        <w:rPr>
          <w:b/>
          <w:sz w:val="24"/>
          <w:szCs w:val="24"/>
        </w:rPr>
        <w:t>9.1. PRAZO DE ENTREGA</w:t>
      </w:r>
    </w:p>
    <w:p w:rsidR="008E0091" w:rsidRPr="00A41A2A" w:rsidRDefault="008E0091" w:rsidP="00427354">
      <w:pPr>
        <w:pStyle w:val="Corpodetexto"/>
        <w:rPr>
          <w:sz w:val="24"/>
          <w:szCs w:val="24"/>
        </w:rPr>
      </w:pPr>
      <w:r w:rsidRPr="00A41A2A">
        <w:rPr>
          <w:b/>
          <w:sz w:val="24"/>
          <w:szCs w:val="24"/>
        </w:rPr>
        <w:t xml:space="preserve">9.1. </w:t>
      </w:r>
      <w:r w:rsidRPr="00A41A2A">
        <w:rPr>
          <w:sz w:val="24"/>
          <w:szCs w:val="24"/>
        </w:rPr>
        <w:t xml:space="preserve">O prazo de entrega dos materiais é de no máximo </w:t>
      </w:r>
      <w:r w:rsidRPr="00133934">
        <w:rPr>
          <w:b/>
          <w:bCs/>
          <w:sz w:val="24"/>
          <w:szCs w:val="24"/>
        </w:rPr>
        <w:t>0</w:t>
      </w:r>
      <w:r w:rsidR="00D87FA6">
        <w:rPr>
          <w:b/>
          <w:bCs/>
          <w:sz w:val="24"/>
          <w:szCs w:val="24"/>
        </w:rPr>
        <w:t>5</w:t>
      </w:r>
      <w:r w:rsidRPr="00A41A2A">
        <w:rPr>
          <w:b/>
          <w:sz w:val="24"/>
          <w:szCs w:val="24"/>
        </w:rPr>
        <w:t xml:space="preserve"> (</w:t>
      </w:r>
      <w:r w:rsidR="00D87FA6">
        <w:rPr>
          <w:b/>
          <w:sz w:val="24"/>
          <w:szCs w:val="24"/>
        </w:rPr>
        <w:t>cinco</w:t>
      </w:r>
      <w:r w:rsidRPr="00A41A2A">
        <w:rPr>
          <w:b/>
          <w:sz w:val="24"/>
          <w:szCs w:val="24"/>
        </w:rPr>
        <w:t>) dias úteis,</w:t>
      </w:r>
      <w:r w:rsidRPr="00A41A2A">
        <w:rPr>
          <w:sz w:val="24"/>
          <w:szCs w:val="24"/>
        </w:rPr>
        <w:t xml:space="preserve"> contados a partir da data de retirada da Nota de Empenho.</w:t>
      </w:r>
    </w:p>
    <w:p w:rsidR="008E0091" w:rsidRPr="00A41A2A" w:rsidRDefault="008E0091" w:rsidP="00427354">
      <w:pPr>
        <w:pStyle w:val="Corpodetexto"/>
        <w:rPr>
          <w:sz w:val="24"/>
          <w:szCs w:val="24"/>
        </w:rPr>
      </w:pPr>
      <w:r w:rsidRPr="00A41A2A">
        <w:rPr>
          <w:b/>
          <w:sz w:val="24"/>
          <w:szCs w:val="24"/>
        </w:rPr>
        <w:t>9.2</w:t>
      </w:r>
      <w:r w:rsidRPr="00A41A2A">
        <w:rPr>
          <w:sz w:val="24"/>
          <w:szCs w:val="24"/>
        </w:rPr>
        <w:t>. Por prazo de entrega entende-se o prazo considerado até que os materiais sejam descarregados e recebidos no local de entrega fixado pelo CONTRATANTE.</w:t>
      </w:r>
    </w:p>
    <w:p w:rsidR="008E0091" w:rsidRPr="00A41A2A" w:rsidRDefault="008E0091" w:rsidP="00427354">
      <w:pPr>
        <w:pStyle w:val="Corpodetexto"/>
        <w:rPr>
          <w:sz w:val="24"/>
          <w:szCs w:val="24"/>
        </w:rPr>
      </w:pPr>
      <w:r w:rsidRPr="00A41A2A">
        <w:rPr>
          <w:b/>
          <w:sz w:val="24"/>
          <w:szCs w:val="24"/>
        </w:rPr>
        <w:t>9.3</w:t>
      </w:r>
      <w:r w:rsidRPr="00A41A2A">
        <w:rPr>
          <w:sz w:val="24"/>
          <w:szCs w:val="24"/>
        </w:rPr>
        <w:t>. Qualquer alteração do prazo de entrega dependerá de prévia e expressa aprovação, por escrito, do CONTRATANTE.</w:t>
      </w:r>
    </w:p>
    <w:p w:rsidR="00157517" w:rsidRPr="00A41A2A" w:rsidRDefault="00157517" w:rsidP="00427354">
      <w:pPr>
        <w:pStyle w:val="Corpodetexto"/>
        <w:rPr>
          <w:sz w:val="24"/>
          <w:szCs w:val="24"/>
        </w:rPr>
      </w:pPr>
    </w:p>
    <w:p w:rsidR="008E0091" w:rsidRPr="00A41A2A" w:rsidRDefault="008E0091" w:rsidP="00427354">
      <w:pPr>
        <w:pStyle w:val="Corpodetexto"/>
        <w:rPr>
          <w:b/>
          <w:sz w:val="24"/>
          <w:szCs w:val="24"/>
        </w:rPr>
      </w:pPr>
      <w:r w:rsidRPr="00A41A2A">
        <w:rPr>
          <w:b/>
          <w:sz w:val="24"/>
          <w:szCs w:val="24"/>
        </w:rPr>
        <w:t>9.2. DO PRAZO DE GARANTIA</w:t>
      </w:r>
    </w:p>
    <w:p w:rsidR="008E0091" w:rsidRPr="00A41A2A" w:rsidRDefault="008E0091" w:rsidP="00427354">
      <w:pPr>
        <w:pStyle w:val="Corpodetexto"/>
        <w:rPr>
          <w:sz w:val="24"/>
          <w:szCs w:val="24"/>
        </w:rPr>
      </w:pPr>
      <w:r w:rsidRPr="00A41A2A">
        <w:rPr>
          <w:b/>
          <w:sz w:val="24"/>
          <w:szCs w:val="24"/>
        </w:rPr>
        <w:t>9.2.1</w:t>
      </w:r>
      <w:r w:rsidRPr="00A41A2A">
        <w:rPr>
          <w:sz w:val="24"/>
          <w:szCs w:val="24"/>
        </w:rPr>
        <w:t xml:space="preserve">. O prazo de garantia dos materiais, objeto deste contrato, é </w:t>
      </w:r>
      <w:r w:rsidRPr="00A41A2A">
        <w:rPr>
          <w:b/>
          <w:sz w:val="24"/>
          <w:szCs w:val="24"/>
        </w:rPr>
        <w:t>de</w:t>
      </w:r>
      <w:r w:rsidR="00234AD4">
        <w:rPr>
          <w:b/>
          <w:sz w:val="24"/>
          <w:szCs w:val="24"/>
        </w:rPr>
        <w:t xml:space="preserve"> </w:t>
      </w:r>
      <w:r w:rsidR="00E209BE">
        <w:rPr>
          <w:b/>
          <w:sz w:val="24"/>
          <w:szCs w:val="24"/>
        </w:rPr>
        <w:t xml:space="preserve">no mínimo 03 meses </w:t>
      </w:r>
      <w:r w:rsidR="00C05702" w:rsidRPr="00A41A2A">
        <w:rPr>
          <w:b/>
          <w:sz w:val="24"/>
          <w:szCs w:val="24"/>
        </w:rPr>
        <w:t>(</w:t>
      </w:r>
      <w:r w:rsidR="00E209BE">
        <w:rPr>
          <w:b/>
          <w:sz w:val="24"/>
          <w:szCs w:val="24"/>
        </w:rPr>
        <w:t>três</w:t>
      </w:r>
      <w:r w:rsidR="00C05702" w:rsidRPr="00A41A2A">
        <w:rPr>
          <w:b/>
          <w:sz w:val="24"/>
          <w:szCs w:val="24"/>
        </w:rPr>
        <w:t>)</w:t>
      </w:r>
      <w:r w:rsidRPr="00A41A2A">
        <w:rPr>
          <w:b/>
          <w:sz w:val="24"/>
          <w:szCs w:val="24"/>
        </w:rPr>
        <w:t xml:space="preserve"> meses</w:t>
      </w:r>
      <w:r w:rsidRPr="00A41A2A">
        <w:rPr>
          <w:sz w:val="24"/>
          <w:szCs w:val="24"/>
        </w:rPr>
        <w:t>, contados a partir do recebimento e atestação definitiva dos materiais pelo CONTRATANTE.</w:t>
      </w:r>
    </w:p>
    <w:p w:rsidR="00157517" w:rsidRPr="00A41A2A" w:rsidRDefault="00157517" w:rsidP="00427354">
      <w:pPr>
        <w:pStyle w:val="Corpodetexto"/>
        <w:rPr>
          <w:sz w:val="24"/>
          <w:szCs w:val="24"/>
        </w:rPr>
      </w:pPr>
    </w:p>
    <w:p w:rsidR="008E0091" w:rsidRPr="00A41A2A" w:rsidRDefault="008E0091" w:rsidP="00427354">
      <w:pPr>
        <w:pStyle w:val="Corpodetexto"/>
        <w:rPr>
          <w:b/>
          <w:sz w:val="24"/>
          <w:szCs w:val="24"/>
        </w:rPr>
      </w:pPr>
      <w:r w:rsidRPr="00A41A2A">
        <w:rPr>
          <w:b/>
          <w:sz w:val="24"/>
          <w:szCs w:val="24"/>
        </w:rPr>
        <w:t>9.3. DO PRAZO DE SUBSTITUIÇÃO DOS MATERIAIS</w:t>
      </w:r>
    </w:p>
    <w:p w:rsidR="008E0091" w:rsidRPr="00A41A2A" w:rsidRDefault="008E0091" w:rsidP="00427354">
      <w:pPr>
        <w:pStyle w:val="Corpodetexto"/>
        <w:rPr>
          <w:sz w:val="24"/>
          <w:szCs w:val="24"/>
        </w:rPr>
      </w:pPr>
      <w:r w:rsidRPr="00A41A2A">
        <w:rPr>
          <w:b/>
          <w:sz w:val="24"/>
          <w:szCs w:val="24"/>
        </w:rPr>
        <w:t xml:space="preserve">9.3.1. </w:t>
      </w:r>
      <w:r w:rsidRPr="00A41A2A">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E209BE" w:rsidRPr="00E209BE">
        <w:rPr>
          <w:b/>
          <w:bCs/>
          <w:sz w:val="24"/>
          <w:szCs w:val="24"/>
        </w:rPr>
        <w:t>0</w:t>
      </w:r>
      <w:r w:rsidR="00E209BE">
        <w:rPr>
          <w:b/>
          <w:sz w:val="24"/>
          <w:szCs w:val="24"/>
        </w:rPr>
        <w:t>2</w:t>
      </w:r>
      <w:r w:rsidRPr="00A41A2A">
        <w:rPr>
          <w:b/>
          <w:sz w:val="24"/>
          <w:szCs w:val="24"/>
        </w:rPr>
        <w:t xml:space="preserve"> (</w:t>
      </w:r>
      <w:r w:rsidR="00E209BE">
        <w:rPr>
          <w:b/>
          <w:sz w:val="24"/>
          <w:szCs w:val="24"/>
        </w:rPr>
        <w:t>dois</w:t>
      </w:r>
      <w:r w:rsidRPr="00A41A2A">
        <w:rPr>
          <w:b/>
          <w:sz w:val="24"/>
          <w:szCs w:val="24"/>
        </w:rPr>
        <w:t xml:space="preserve">) </w:t>
      </w:r>
      <w:r w:rsidR="00E209BE">
        <w:rPr>
          <w:b/>
          <w:sz w:val="24"/>
          <w:szCs w:val="24"/>
        </w:rPr>
        <w:t>dias corridos</w:t>
      </w:r>
      <w:r w:rsidRPr="00A41A2A">
        <w:rPr>
          <w:b/>
          <w:sz w:val="24"/>
          <w:szCs w:val="24"/>
        </w:rPr>
        <w:t>,</w:t>
      </w:r>
      <w:r w:rsidRPr="00A41A2A">
        <w:rPr>
          <w:sz w:val="24"/>
          <w:szCs w:val="24"/>
        </w:rPr>
        <w:t xml:space="preserve"> a partir da data da comunicação pelo CONTRATANTE.</w:t>
      </w:r>
    </w:p>
    <w:p w:rsidR="00B06914" w:rsidRPr="00A41A2A" w:rsidRDefault="00B06914" w:rsidP="00427354">
      <w:pPr>
        <w:pStyle w:val="Corpodetexto"/>
        <w:rPr>
          <w:sz w:val="24"/>
          <w:szCs w:val="24"/>
        </w:rPr>
      </w:pPr>
    </w:p>
    <w:p w:rsidR="008E0091" w:rsidRPr="00A41A2A" w:rsidRDefault="008748AB" w:rsidP="00427354">
      <w:pPr>
        <w:jc w:val="both"/>
        <w:rPr>
          <w:b/>
          <w:szCs w:val="24"/>
        </w:rPr>
      </w:pPr>
      <w:r w:rsidRPr="00A41A2A">
        <w:rPr>
          <w:b/>
          <w:szCs w:val="24"/>
        </w:rPr>
        <w:t>9.4.PRAZO DA ATA</w:t>
      </w:r>
    </w:p>
    <w:p w:rsidR="008748AB" w:rsidRDefault="008748AB" w:rsidP="00427354">
      <w:pPr>
        <w:jc w:val="both"/>
        <w:rPr>
          <w:szCs w:val="24"/>
        </w:rPr>
      </w:pPr>
      <w:r w:rsidRPr="00A41A2A">
        <w:rPr>
          <w:b/>
          <w:szCs w:val="24"/>
        </w:rPr>
        <w:lastRenderedPageBreak/>
        <w:t>9.4.1.</w:t>
      </w:r>
      <w:r w:rsidRPr="00A41A2A">
        <w:rPr>
          <w:szCs w:val="24"/>
        </w:rPr>
        <w:t xml:space="preserve">O prazo da ata do Registro de Preços terá validade de </w:t>
      </w:r>
      <w:r w:rsidR="00BA7C14" w:rsidRPr="00133934">
        <w:rPr>
          <w:b/>
          <w:bCs/>
          <w:szCs w:val="24"/>
        </w:rPr>
        <w:t>12</w:t>
      </w:r>
      <w:r w:rsidRPr="00133934">
        <w:rPr>
          <w:b/>
          <w:bCs/>
          <w:szCs w:val="24"/>
        </w:rPr>
        <w:t>(</w:t>
      </w:r>
      <w:r w:rsidR="00BA7C14" w:rsidRPr="00133934">
        <w:rPr>
          <w:b/>
          <w:bCs/>
          <w:szCs w:val="24"/>
        </w:rPr>
        <w:t>doze</w:t>
      </w:r>
      <w:r w:rsidRPr="00133934">
        <w:rPr>
          <w:b/>
          <w:bCs/>
          <w:szCs w:val="24"/>
        </w:rPr>
        <w:t>) meses</w:t>
      </w:r>
      <w:r w:rsidRPr="00A41A2A">
        <w:rPr>
          <w:szCs w:val="24"/>
        </w:rPr>
        <w:t xml:space="preserve">, a contar da data da assinatura da Ata de Registro de Preços, observada a necessária publicação, </w:t>
      </w:r>
      <w:r w:rsidR="00B06914" w:rsidRPr="00A41A2A">
        <w:rPr>
          <w:szCs w:val="24"/>
        </w:rPr>
        <w:t>prorrogável na forma da lei, mediante justificativa por escrito e previamente autorizada pela autoridade competente.</w:t>
      </w:r>
    </w:p>
    <w:p w:rsidR="00B06914" w:rsidRDefault="00B06914" w:rsidP="00427354">
      <w:pPr>
        <w:jc w:val="both"/>
        <w:rPr>
          <w:b/>
          <w:szCs w:val="24"/>
        </w:rPr>
      </w:pPr>
    </w:p>
    <w:p w:rsidR="00DE5B25" w:rsidRPr="00DE5B25" w:rsidRDefault="00DE5B25" w:rsidP="00427354">
      <w:pPr>
        <w:jc w:val="both"/>
        <w:rPr>
          <w:rFonts w:eastAsiaTheme="minorHAnsi"/>
          <w:b/>
          <w:szCs w:val="24"/>
          <w:lang w:eastAsia="en-US"/>
        </w:rPr>
      </w:pPr>
      <w:r>
        <w:rPr>
          <w:rFonts w:eastAsiaTheme="minorHAnsi"/>
          <w:b/>
          <w:szCs w:val="24"/>
          <w:lang w:eastAsia="en-US"/>
        </w:rPr>
        <w:t xml:space="preserve">10. </w:t>
      </w:r>
      <w:r w:rsidRPr="00DE5B25">
        <w:rPr>
          <w:rFonts w:eastAsiaTheme="minorHAnsi"/>
          <w:b/>
          <w:szCs w:val="24"/>
          <w:lang w:eastAsia="en-US"/>
        </w:rPr>
        <w:t>REQUISITOS DE HABILITAÇÃO:</w:t>
      </w:r>
    </w:p>
    <w:p w:rsidR="00DE5B25" w:rsidRPr="00DE5B25" w:rsidRDefault="00DE5B25" w:rsidP="00427354">
      <w:pPr>
        <w:jc w:val="both"/>
        <w:rPr>
          <w:rFonts w:eastAsiaTheme="minorHAnsi"/>
          <w:b/>
          <w:szCs w:val="24"/>
          <w:lang w:eastAsia="en-US"/>
        </w:rPr>
      </w:pPr>
      <w:r>
        <w:rPr>
          <w:rFonts w:eastAsiaTheme="minorHAnsi"/>
          <w:b/>
          <w:szCs w:val="24"/>
          <w:lang w:eastAsia="en-US"/>
        </w:rPr>
        <w:t>1</w:t>
      </w:r>
      <w:r w:rsidRPr="00DE5B25">
        <w:rPr>
          <w:rFonts w:eastAsiaTheme="minorHAnsi"/>
          <w:b/>
          <w:szCs w:val="24"/>
          <w:lang w:eastAsia="en-US"/>
        </w:rPr>
        <w:t>0.1. REGULARIDADE FISCAL</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0.1.1.</w:t>
      </w:r>
      <w:r w:rsidRPr="00DE5B25">
        <w:rPr>
          <w:rFonts w:eastAsiaTheme="minorHAnsi"/>
          <w:b/>
          <w:bCs/>
          <w:szCs w:val="24"/>
          <w:lang w:eastAsia="en-US"/>
        </w:rPr>
        <w:t>Prova de regularidade para coma Fazenda Federal e União</w:t>
      </w:r>
      <w:r w:rsidRPr="00DE5B25">
        <w:rPr>
          <w:rFonts w:eastAsiaTheme="minorHAnsi"/>
          <w:szCs w:val="24"/>
          <w:lang w:eastAsia="en-US"/>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5B25" w:rsidRPr="00DE5B25" w:rsidRDefault="00DE5B25" w:rsidP="00427354">
      <w:pPr>
        <w:jc w:val="both"/>
        <w:rPr>
          <w:rFonts w:eastAsiaTheme="minorHAnsi"/>
          <w:szCs w:val="24"/>
          <w:lang w:eastAsia="en-US"/>
        </w:rPr>
      </w:pPr>
      <w:proofErr w:type="gramStart"/>
      <w:r>
        <w:rPr>
          <w:rFonts w:eastAsiaTheme="minorHAnsi"/>
          <w:b/>
          <w:szCs w:val="24"/>
          <w:lang w:eastAsia="en-US"/>
        </w:rPr>
        <w:t>1</w:t>
      </w:r>
      <w:r w:rsidRPr="00DE5B25">
        <w:rPr>
          <w:rFonts w:eastAsiaTheme="minorHAnsi"/>
          <w:b/>
          <w:szCs w:val="24"/>
          <w:lang w:eastAsia="en-US"/>
        </w:rPr>
        <w:t>0.1.2.</w:t>
      </w:r>
      <w:proofErr w:type="gramEnd"/>
      <w:r w:rsidRPr="00DE5B25">
        <w:rPr>
          <w:rFonts w:eastAsiaTheme="minorHAnsi"/>
          <w:b/>
          <w:bCs/>
          <w:szCs w:val="24"/>
          <w:lang w:eastAsia="en-US"/>
        </w:rPr>
        <w:t>Prova de regularidade para com a</w:t>
      </w:r>
      <w:r w:rsidR="00234AD4">
        <w:rPr>
          <w:rFonts w:eastAsiaTheme="minorHAnsi"/>
          <w:b/>
          <w:bCs/>
          <w:szCs w:val="24"/>
          <w:lang w:eastAsia="en-US"/>
        </w:rPr>
        <w:t xml:space="preserve"> </w:t>
      </w:r>
      <w:r w:rsidRPr="00DE5B25">
        <w:rPr>
          <w:rFonts w:eastAsiaTheme="minorHAnsi"/>
          <w:b/>
          <w:bCs/>
          <w:szCs w:val="24"/>
          <w:lang w:eastAsia="en-US"/>
        </w:rPr>
        <w:t>Fazenda Estadual</w:t>
      </w:r>
      <w:r w:rsidRPr="00DE5B25">
        <w:rPr>
          <w:rFonts w:eastAsiaTheme="minorHAnsi"/>
          <w:szCs w:val="24"/>
          <w:lang w:eastAsia="en-US"/>
        </w:rPr>
        <w:t>, mediante apresentação da Certidão de Regularidade Fiscal, em vigor, expedida pela Secretaria de Estado de Fazenda da sede da licitante, ou outra certidão equivalente, na forma da lei;</w:t>
      </w:r>
    </w:p>
    <w:p w:rsidR="00DE5B25" w:rsidRPr="00DE5B25" w:rsidRDefault="00DE5B25" w:rsidP="00427354">
      <w:pPr>
        <w:jc w:val="both"/>
        <w:rPr>
          <w:rFonts w:eastAsiaTheme="minorHAnsi"/>
          <w:szCs w:val="24"/>
          <w:lang w:eastAsia="en-US"/>
        </w:rPr>
      </w:pPr>
      <w:proofErr w:type="gramStart"/>
      <w:r>
        <w:rPr>
          <w:rFonts w:eastAsiaTheme="minorHAnsi"/>
          <w:b/>
          <w:szCs w:val="24"/>
          <w:lang w:eastAsia="en-US"/>
        </w:rPr>
        <w:t>1</w:t>
      </w:r>
      <w:r w:rsidRPr="00DE5B25">
        <w:rPr>
          <w:rFonts w:eastAsiaTheme="minorHAnsi"/>
          <w:b/>
          <w:szCs w:val="24"/>
          <w:lang w:eastAsia="en-US"/>
        </w:rPr>
        <w:t>0.1.3.</w:t>
      </w:r>
      <w:proofErr w:type="gramEnd"/>
      <w:r w:rsidRPr="00DE5B25">
        <w:rPr>
          <w:rFonts w:eastAsiaTheme="minorHAnsi"/>
          <w:b/>
          <w:bCs/>
          <w:szCs w:val="24"/>
          <w:lang w:eastAsia="en-US"/>
        </w:rPr>
        <w:t>Prova de regularidade para com a</w:t>
      </w:r>
      <w:r w:rsidR="00234AD4">
        <w:rPr>
          <w:rFonts w:eastAsiaTheme="minorHAnsi"/>
          <w:b/>
          <w:bCs/>
          <w:szCs w:val="24"/>
          <w:lang w:eastAsia="en-US"/>
        </w:rPr>
        <w:t xml:space="preserve"> </w:t>
      </w:r>
      <w:r w:rsidRPr="00DE5B25">
        <w:rPr>
          <w:rFonts w:eastAsiaTheme="minorHAnsi"/>
          <w:b/>
          <w:bCs/>
          <w:szCs w:val="24"/>
          <w:lang w:eastAsia="en-US"/>
        </w:rPr>
        <w:t>Fazenda Municipal</w:t>
      </w:r>
      <w:r w:rsidRPr="00DE5B25">
        <w:rPr>
          <w:rFonts w:eastAsiaTheme="minorHAnsi"/>
          <w:szCs w:val="24"/>
          <w:lang w:eastAsia="en-US"/>
        </w:rPr>
        <w:t>, mediante apresentação da Certidão de Regularidade Fiscal, em vigor, expedida pela Secretaria Municipal de Fazenda da sede da licitante, ou outra certidão equivalente, na forma da lei;</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0.1.4.</w:t>
      </w:r>
      <w:r w:rsidRPr="00DE5B25">
        <w:rPr>
          <w:rFonts w:eastAsiaTheme="minorHAnsi"/>
          <w:b/>
          <w:bCs/>
          <w:szCs w:val="24"/>
          <w:lang w:eastAsia="en-US"/>
        </w:rPr>
        <w:t>Prova de regularidade relativa à Previdência Social</w:t>
      </w:r>
      <w:r w:rsidRPr="00DE5B25">
        <w:rPr>
          <w:rFonts w:eastAsiaTheme="minorHAnsi"/>
          <w:szCs w:val="24"/>
          <w:lang w:eastAsia="en-US"/>
        </w:rPr>
        <w:t>, mediante apresentação da Certidão Negativa de Débito (CND), em vigor, expedida pelo Ministério da Fazenda através da Receita Federal do Brasil, ou outra certidão equivalente, na forma da lei;</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0.1.5.</w:t>
      </w:r>
      <w:r w:rsidRPr="00DE5B25">
        <w:rPr>
          <w:rFonts w:eastAsiaTheme="minorHAnsi"/>
          <w:b/>
          <w:bCs/>
          <w:szCs w:val="24"/>
          <w:lang w:eastAsia="en-US"/>
        </w:rPr>
        <w:t>Prova de regularidade relativa ao FGTS</w:t>
      </w:r>
      <w:r w:rsidRPr="00DE5B25">
        <w:rPr>
          <w:rFonts w:eastAsiaTheme="minorHAnsi"/>
          <w:szCs w:val="24"/>
          <w:lang w:eastAsia="en-US"/>
        </w:rPr>
        <w:t xml:space="preserve"> (Fundo de Garantia por Tempo de Serviço), em vigor, expedida pela Caixa Econômica Federal, ou outra certidão equivalente, na forma da lei.</w:t>
      </w:r>
    </w:p>
    <w:p w:rsidR="00DE5B25" w:rsidRPr="00DE5B25" w:rsidRDefault="00DE5B25" w:rsidP="00427354">
      <w:pPr>
        <w:jc w:val="both"/>
        <w:rPr>
          <w:rFonts w:eastAsiaTheme="minorHAnsi"/>
          <w:b/>
          <w:bCs/>
          <w:sz w:val="22"/>
          <w:szCs w:val="24"/>
          <w:lang w:eastAsia="en-US"/>
        </w:rPr>
      </w:pPr>
      <w:r>
        <w:rPr>
          <w:rFonts w:eastAsiaTheme="minorHAnsi"/>
          <w:b/>
          <w:bCs/>
          <w:szCs w:val="24"/>
          <w:lang w:eastAsia="en-US"/>
        </w:rPr>
        <w:t>1</w:t>
      </w:r>
      <w:r w:rsidRPr="00DE5B25">
        <w:rPr>
          <w:rFonts w:eastAsiaTheme="minorHAnsi"/>
          <w:b/>
          <w:bCs/>
          <w:szCs w:val="24"/>
          <w:lang w:eastAsia="en-US"/>
        </w:rPr>
        <w:t>0.1.6</w:t>
      </w:r>
      <w:r w:rsidRPr="00DE5B25">
        <w:rPr>
          <w:rFonts w:eastAsiaTheme="minorHAnsi"/>
          <w:szCs w:val="24"/>
          <w:lang w:eastAsia="en-US"/>
        </w:rPr>
        <w:t xml:space="preserve"> Cartão do </w:t>
      </w:r>
      <w:r w:rsidRPr="00DE5B25">
        <w:rPr>
          <w:rFonts w:eastAsiaTheme="minorHAnsi"/>
          <w:b/>
          <w:bCs/>
          <w:szCs w:val="24"/>
          <w:lang w:eastAsia="en-US"/>
        </w:rPr>
        <w:t>CNPJ</w:t>
      </w:r>
      <w:r w:rsidRPr="00DE5B25">
        <w:rPr>
          <w:rFonts w:eastAsiaTheme="minorHAnsi"/>
          <w:szCs w:val="24"/>
          <w:lang w:eastAsia="en-US"/>
        </w:rPr>
        <w:t xml:space="preserve"> da Empresa e Quadro de Sócios e Administradores - </w:t>
      </w:r>
      <w:r w:rsidRPr="00DE5B25">
        <w:rPr>
          <w:rFonts w:eastAsiaTheme="minorHAnsi"/>
          <w:b/>
          <w:bCs/>
          <w:szCs w:val="24"/>
          <w:lang w:eastAsia="en-US"/>
        </w:rPr>
        <w:t>QSA</w:t>
      </w:r>
    </w:p>
    <w:p w:rsidR="00DE5B25" w:rsidRPr="00DE5B25" w:rsidRDefault="00DE5B25" w:rsidP="00427354">
      <w:pPr>
        <w:jc w:val="both"/>
        <w:rPr>
          <w:rFonts w:eastAsiaTheme="minorHAnsi"/>
          <w:sz w:val="22"/>
          <w:szCs w:val="24"/>
          <w:lang w:eastAsia="en-US"/>
        </w:rPr>
      </w:pPr>
    </w:p>
    <w:p w:rsidR="00DE5B25" w:rsidRPr="00DE5B25" w:rsidRDefault="00DE5B25" w:rsidP="00427354">
      <w:pPr>
        <w:jc w:val="both"/>
        <w:rPr>
          <w:rFonts w:eastAsiaTheme="minorHAnsi"/>
          <w:szCs w:val="24"/>
          <w:lang w:eastAsia="en-US"/>
        </w:rPr>
      </w:pPr>
      <w:proofErr w:type="gramStart"/>
      <w:r>
        <w:rPr>
          <w:rFonts w:eastAsiaTheme="minorHAnsi"/>
          <w:b/>
          <w:szCs w:val="24"/>
          <w:lang w:eastAsia="en-US"/>
        </w:rPr>
        <w:t>1</w:t>
      </w:r>
      <w:r w:rsidRPr="00DE5B25">
        <w:rPr>
          <w:rFonts w:eastAsiaTheme="minorHAnsi"/>
          <w:b/>
          <w:szCs w:val="24"/>
          <w:lang w:eastAsia="en-US"/>
        </w:rPr>
        <w:t>1.2.</w:t>
      </w:r>
      <w:proofErr w:type="gramEnd"/>
      <w:r w:rsidRPr="00DE5B25">
        <w:rPr>
          <w:rFonts w:eastAsiaTheme="minorHAnsi"/>
          <w:b/>
          <w:szCs w:val="24"/>
          <w:lang w:eastAsia="en-US"/>
        </w:rPr>
        <w:t>HABILITAÇÃO JURÍDICA</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1.2.1.</w:t>
      </w:r>
      <w:r w:rsidRPr="00DE5B25">
        <w:rPr>
          <w:rFonts w:eastAsiaTheme="minorHAnsi"/>
          <w:szCs w:val="24"/>
          <w:lang w:eastAsia="en-US"/>
        </w:rPr>
        <w:t xml:space="preserve"> Registro Comercial, no caso de empresa individual;</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1.2.2.</w:t>
      </w:r>
      <w:r w:rsidRPr="00DE5B25">
        <w:rPr>
          <w:rFonts w:eastAsiaTheme="minorHAnsi"/>
          <w:szCs w:val="24"/>
          <w:lang w:eastAsia="en-US"/>
        </w:rPr>
        <w:t xml:space="preserve"> Ato constitutivo, estatuto ou contrato social em vigor, devidamente registrado, em se tratando de sociedades comerciais e no caso de sociedade por ações, acompanhados de documentos de eleição de seus administradores;</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1.2.3.</w:t>
      </w:r>
      <w:r w:rsidRPr="00DE5B25">
        <w:rPr>
          <w:rFonts w:eastAsiaTheme="minorHAnsi"/>
          <w:szCs w:val="24"/>
          <w:lang w:eastAsia="en-US"/>
        </w:rPr>
        <w:t xml:space="preserve"> Inscrição do ato constitutivo, no caso de sociedades civis, acompanhadas de prova de diretoria em exercício;</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1.2.4.</w:t>
      </w:r>
      <w:r w:rsidRPr="00DE5B25">
        <w:rPr>
          <w:rFonts w:eastAsiaTheme="minorHAnsi"/>
          <w:szCs w:val="24"/>
          <w:lang w:eastAsia="en-US"/>
        </w:rPr>
        <w:t xml:space="preserve"> Decreto de autorização, em se tratando de empresa ou sociedade estrangeira em funcionamento no país, e ato registrado ou autorização para funcionamento expedido pelo órgão competente, quando a atividade.</w:t>
      </w:r>
    </w:p>
    <w:p w:rsidR="00DE5B25" w:rsidRPr="00DE5B25" w:rsidRDefault="00DE5B25" w:rsidP="00427354">
      <w:pPr>
        <w:jc w:val="both"/>
        <w:rPr>
          <w:rFonts w:eastAsiaTheme="minorHAnsi"/>
          <w:szCs w:val="24"/>
          <w:lang w:eastAsia="en-US"/>
        </w:rPr>
      </w:pPr>
      <w:r>
        <w:rPr>
          <w:rFonts w:eastAsiaTheme="minorHAnsi"/>
          <w:b/>
          <w:szCs w:val="24"/>
          <w:lang w:eastAsia="en-US"/>
        </w:rPr>
        <w:t>1</w:t>
      </w:r>
      <w:r w:rsidRPr="00DE5B25">
        <w:rPr>
          <w:rFonts w:eastAsiaTheme="minorHAnsi"/>
          <w:b/>
          <w:szCs w:val="24"/>
          <w:lang w:eastAsia="en-US"/>
        </w:rPr>
        <w:t>1.2.5.</w:t>
      </w:r>
      <w:r w:rsidRPr="00DE5B25">
        <w:rPr>
          <w:rFonts w:eastAsiaTheme="minorHAnsi"/>
          <w:szCs w:val="24"/>
          <w:lang w:eastAsia="en-US"/>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DE5B25" w:rsidRPr="00DE5B25" w:rsidRDefault="00DE5B25" w:rsidP="00427354">
      <w:pPr>
        <w:jc w:val="both"/>
        <w:rPr>
          <w:rFonts w:eastAsiaTheme="minorHAnsi"/>
          <w:szCs w:val="24"/>
          <w:lang w:eastAsia="en-US"/>
        </w:rPr>
      </w:pPr>
    </w:p>
    <w:p w:rsidR="00DE5B25" w:rsidRPr="00DE5B25" w:rsidRDefault="00DE5B25" w:rsidP="00427354">
      <w:pPr>
        <w:jc w:val="both"/>
        <w:rPr>
          <w:rFonts w:eastAsiaTheme="minorHAnsi"/>
          <w:b/>
          <w:szCs w:val="24"/>
          <w:lang w:eastAsia="en-US"/>
        </w:rPr>
      </w:pPr>
      <w:r>
        <w:rPr>
          <w:rFonts w:eastAsiaTheme="minorHAnsi"/>
          <w:b/>
          <w:szCs w:val="24"/>
          <w:lang w:eastAsia="en-US"/>
        </w:rPr>
        <w:t>1</w:t>
      </w:r>
      <w:r w:rsidRPr="00DE5B25">
        <w:rPr>
          <w:rFonts w:eastAsiaTheme="minorHAnsi"/>
          <w:b/>
          <w:szCs w:val="24"/>
          <w:lang w:eastAsia="en-US"/>
        </w:rPr>
        <w:t>2. QUALIFICAÇÃO TÉCNICA</w:t>
      </w:r>
    </w:p>
    <w:p w:rsidR="00DE5B25" w:rsidRPr="00DE5B25" w:rsidRDefault="00DE5B25" w:rsidP="00427354">
      <w:pPr>
        <w:spacing w:line="276" w:lineRule="auto"/>
        <w:jc w:val="both"/>
        <w:rPr>
          <w:rFonts w:eastAsiaTheme="minorHAnsi"/>
          <w:szCs w:val="24"/>
          <w:lang w:eastAsia="en-US"/>
        </w:rPr>
      </w:pPr>
      <w:r>
        <w:rPr>
          <w:rFonts w:eastAsiaTheme="minorHAnsi"/>
          <w:b/>
          <w:szCs w:val="24"/>
          <w:lang w:eastAsia="en-US"/>
        </w:rPr>
        <w:lastRenderedPageBreak/>
        <w:t>1</w:t>
      </w:r>
      <w:r w:rsidRPr="00DE5B25">
        <w:rPr>
          <w:rFonts w:eastAsiaTheme="minorHAnsi"/>
          <w:b/>
          <w:szCs w:val="24"/>
          <w:lang w:eastAsia="en-US"/>
        </w:rPr>
        <w:t>2.1.</w:t>
      </w:r>
      <w:r w:rsidRPr="00DE5B25">
        <w:rPr>
          <w:rFonts w:eastAsiaTheme="minorHAnsi"/>
          <w:szCs w:val="24"/>
          <w:lang w:eastAsia="en-US"/>
        </w:rPr>
        <w:t xml:space="preserve"> Atestado(s) de capacidade técnica da licitante, emitido(s) por pessoa jurídica de direito público ou privado, que comprove, de maneira satisfatória, a aptidão para desempenho de atividades pertinentes ao objeto a ser licitado.</w:t>
      </w:r>
    </w:p>
    <w:p w:rsidR="00DE5B25" w:rsidRPr="00DE5B25" w:rsidRDefault="00DE5B25" w:rsidP="00427354">
      <w:pPr>
        <w:jc w:val="both"/>
        <w:rPr>
          <w:rFonts w:eastAsiaTheme="minorHAnsi"/>
          <w:szCs w:val="24"/>
          <w:lang w:eastAsia="en-US"/>
        </w:rPr>
      </w:pPr>
      <w:r w:rsidRPr="00DE5B25">
        <w:rPr>
          <w:rFonts w:eastAsiaTheme="minorHAnsi"/>
          <w:i/>
          <w:iCs/>
          <w:szCs w:val="24"/>
          <w:lang w:eastAsia="en-US"/>
        </w:rPr>
        <w:t>a)</w:t>
      </w:r>
      <w:r w:rsidRPr="00DE5B25">
        <w:rPr>
          <w:rFonts w:eastAsiaTheme="minorHAnsi"/>
          <w:szCs w:val="24"/>
          <w:lang w:eastAsia="en-US"/>
        </w:rPr>
        <w:t xml:space="preserve"> No caso de atestados emitidos por empresa de iniciativa privada, não serão considerados aqueles emitidos por empresas pertencentes ao mesmo grupo empresarial da empresa proponente.</w:t>
      </w:r>
    </w:p>
    <w:p w:rsidR="00DE5B25" w:rsidRPr="00DE5B25" w:rsidRDefault="00DE5B25" w:rsidP="00427354">
      <w:pPr>
        <w:jc w:val="both"/>
        <w:rPr>
          <w:rFonts w:eastAsiaTheme="minorHAnsi"/>
          <w:szCs w:val="24"/>
          <w:lang w:eastAsia="en-US"/>
        </w:rPr>
      </w:pPr>
      <w:r w:rsidRPr="00DE5B25">
        <w:rPr>
          <w:rFonts w:eastAsiaTheme="minorHAnsi"/>
          <w:i/>
          <w:iCs/>
          <w:szCs w:val="24"/>
          <w:lang w:eastAsia="en-US"/>
        </w:rPr>
        <w:t>b)</w:t>
      </w:r>
      <w:r w:rsidRPr="00DE5B25">
        <w:rPr>
          <w:rFonts w:eastAsiaTheme="minorHAnsi"/>
          <w:szCs w:val="24"/>
          <w:lang w:eastAsia="en-US"/>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DE5B25" w:rsidRPr="00A41A2A" w:rsidRDefault="00DE5B25" w:rsidP="00427354">
      <w:pPr>
        <w:jc w:val="both"/>
        <w:rPr>
          <w:b/>
          <w:szCs w:val="24"/>
        </w:rPr>
      </w:pPr>
    </w:p>
    <w:p w:rsidR="008E0091" w:rsidRPr="00A41A2A" w:rsidRDefault="008E0091" w:rsidP="00427354">
      <w:pPr>
        <w:autoSpaceDE w:val="0"/>
        <w:autoSpaceDN w:val="0"/>
        <w:adjustRightInd w:val="0"/>
        <w:jc w:val="both"/>
        <w:rPr>
          <w:b/>
          <w:szCs w:val="24"/>
        </w:rPr>
      </w:pPr>
      <w:r w:rsidRPr="00A41A2A">
        <w:rPr>
          <w:b/>
          <w:szCs w:val="24"/>
        </w:rPr>
        <w:t>1</w:t>
      </w:r>
      <w:r w:rsidR="00DE5B25">
        <w:rPr>
          <w:b/>
          <w:szCs w:val="24"/>
        </w:rPr>
        <w:t>3</w:t>
      </w:r>
      <w:r w:rsidRPr="00A41A2A">
        <w:rPr>
          <w:b/>
          <w:szCs w:val="24"/>
        </w:rPr>
        <w:t xml:space="preserve">. DAS OBRIGAÇÕES DA CONTRATADA </w:t>
      </w:r>
    </w:p>
    <w:p w:rsidR="008E0091" w:rsidRPr="008D4527" w:rsidRDefault="008E0091"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.1</w:t>
      </w:r>
      <w:r w:rsidRPr="008D4527">
        <w:rPr>
          <w:bCs/>
          <w:szCs w:val="24"/>
        </w:rPr>
        <w:t>. Somente fornecer produto</w:t>
      </w:r>
      <w:r w:rsidR="00133934" w:rsidRPr="008D4527">
        <w:rPr>
          <w:bCs/>
          <w:szCs w:val="24"/>
        </w:rPr>
        <w:t>s</w:t>
      </w:r>
      <w:r w:rsidRPr="008D4527">
        <w:rPr>
          <w:bCs/>
          <w:szCs w:val="24"/>
        </w:rPr>
        <w:t xml:space="preserve"> de 1ª qualidade e dentro do prazo de validade.</w:t>
      </w:r>
    </w:p>
    <w:p w:rsidR="008D4527" w:rsidRPr="008D4527" w:rsidRDefault="008E0091"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.2.</w:t>
      </w:r>
      <w:r w:rsidR="008D4527" w:rsidRPr="008D4527">
        <w:rPr>
          <w:bCs/>
          <w:szCs w:val="24"/>
        </w:rPr>
        <w:t>Fornecer a quantidade requisitada e quando autorizado pelo CONTRATANTE através do Órgão Gerenciador;</w:t>
      </w:r>
    </w:p>
    <w:p w:rsidR="008D4527" w:rsidRDefault="008D4527"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w:t>
      </w:r>
      <w:r>
        <w:rPr>
          <w:b/>
          <w:szCs w:val="24"/>
        </w:rPr>
        <w:t>4</w:t>
      </w:r>
      <w:r w:rsidRPr="008D4527">
        <w:rPr>
          <w:bCs/>
          <w:szCs w:val="24"/>
        </w:rPr>
        <w:t>. No ato da entrega, a contratada garantirá o cumprimento da quantidade solicitada e da qualidade do material fornecido, de acordo com as especificações técnicas contidas neste Termo de Referência, obrigando-se a substituir aqueles que estiverem danificados em razão do transporte, descarga ou quaisquer outras situações que possam vir a desencadear alterações nos produtos.</w:t>
      </w:r>
    </w:p>
    <w:p w:rsidR="00863776" w:rsidRDefault="00863776" w:rsidP="00427354">
      <w:pPr>
        <w:autoSpaceDE w:val="0"/>
        <w:autoSpaceDN w:val="0"/>
        <w:adjustRightInd w:val="0"/>
        <w:jc w:val="both"/>
        <w:rPr>
          <w:bCs/>
          <w:szCs w:val="24"/>
        </w:rPr>
      </w:pPr>
      <w:r w:rsidRPr="00863776">
        <w:rPr>
          <w:b/>
          <w:szCs w:val="24"/>
        </w:rPr>
        <w:t>1</w:t>
      </w:r>
      <w:r w:rsidR="00DE5B25">
        <w:rPr>
          <w:b/>
          <w:szCs w:val="24"/>
        </w:rPr>
        <w:t>3</w:t>
      </w:r>
      <w:r w:rsidRPr="00863776">
        <w:rPr>
          <w:b/>
          <w:szCs w:val="24"/>
        </w:rPr>
        <w:t>.5</w:t>
      </w:r>
      <w:r>
        <w:rPr>
          <w:bCs/>
          <w:szCs w:val="24"/>
        </w:rPr>
        <w:t xml:space="preserve">. </w:t>
      </w:r>
      <w:r w:rsidR="00A42F93">
        <w:rPr>
          <w:bCs/>
          <w:szCs w:val="24"/>
        </w:rPr>
        <w:t xml:space="preserve">O transporte e </w:t>
      </w:r>
      <w:proofErr w:type="spellStart"/>
      <w:r w:rsidR="00A42F93">
        <w:rPr>
          <w:bCs/>
          <w:szCs w:val="24"/>
        </w:rPr>
        <w:t>a</w:t>
      </w:r>
      <w:r>
        <w:rPr>
          <w:bCs/>
          <w:szCs w:val="24"/>
        </w:rPr>
        <w:t>entrega</w:t>
      </w:r>
      <w:r w:rsidR="00CF4883">
        <w:rPr>
          <w:bCs/>
          <w:szCs w:val="24"/>
        </w:rPr>
        <w:t>dev</w:t>
      </w:r>
      <w:r w:rsidRPr="00863776">
        <w:rPr>
          <w:bCs/>
          <w:szCs w:val="24"/>
        </w:rPr>
        <w:t>e</w:t>
      </w:r>
      <w:r>
        <w:rPr>
          <w:bCs/>
          <w:szCs w:val="24"/>
        </w:rPr>
        <w:t>r</w:t>
      </w:r>
      <w:r w:rsidR="00A42F93">
        <w:rPr>
          <w:bCs/>
          <w:szCs w:val="24"/>
        </w:rPr>
        <w:t>ão</w:t>
      </w:r>
      <w:proofErr w:type="spellEnd"/>
      <w:r w:rsidRPr="00863776">
        <w:rPr>
          <w:bCs/>
          <w:szCs w:val="24"/>
        </w:rPr>
        <w:t xml:space="preserve"> ser feit</w:t>
      </w:r>
      <w:r w:rsidR="00A42F93">
        <w:rPr>
          <w:bCs/>
          <w:szCs w:val="24"/>
        </w:rPr>
        <w:t>os</w:t>
      </w:r>
      <w:r>
        <w:rPr>
          <w:bCs/>
          <w:szCs w:val="24"/>
        </w:rPr>
        <w:t>, de maneira que</w:t>
      </w:r>
      <w:r w:rsidRPr="00863776">
        <w:rPr>
          <w:bCs/>
          <w:szCs w:val="24"/>
        </w:rPr>
        <w:t xml:space="preserve"> os alimentos </w:t>
      </w:r>
      <w:r>
        <w:rPr>
          <w:bCs/>
          <w:szCs w:val="24"/>
        </w:rPr>
        <w:t>sejam</w:t>
      </w:r>
      <w:r w:rsidRPr="00863776">
        <w:rPr>
          <w:bCs/>
          <w:szCs w:val="24"/>
        </w:rPr>
        <w:t xml:space="preserve"> acondicionados de forma a garantir </w:t>
      </w:r>
      <w:r w:rsidR="00CF4883">
        <w:rPr>
          <w:bCs/>
          <w:szCs w:val="24"/>
        </w:rPr>
        <w:t xml:space="preserve">sua </w:t>
      </w:r>
      <w:r w:rsidRPr="00863776">
        <w:rPr>
          <w:bCs/>
          <w:szCs w:val="24"/>
        </w:rPr>
        <w:t xml:space="preserve">chegada no local de </w:t>
      </w:r>
      <w:r>
        <w:rPr>
          <w:bCs/>
          <w:szCs w:val="24"/>
        </w:rPr>
        <w:t>destino</w:t>
      </w:r>
      <w:r w:rsidRPr="00863776">
        <w:rPr>
          <w:bCs/>
          <w:szCs w:val="24"/>
        </w:rPr>
        <w:t xml:space="preserve"> na temperatura correta, ou expostos ao consumo imediato obedecendo os critérios de tempo X temperatura</w:t>
      </w:r>
      <w:r>
        <w:rPr>
          <w:bCs/>
          <w:szCs w:val="24"/>
        </w:rPr>
        <w:t>, d</w:t>
      </w:r>
      <w:r w:rsidRPr="00863776">
        <w:rPr>
          <w:bCs/>
          <w:szCs w:val="24"/>
        </w:rPr>
        <w:t>eve</w:t>
      </w:r>
      <w:r>
        <w:rPr>
          <w:bCs/>
          <w:szCs w:val="24"/>
        </w:rPr>
        <w:t>ndo, pois,</w:t>
      </w:r>
      <w:r w:rsidRPr="00863776">
        <w:rPr>
          <w:bCs/>
          <w:szCs w:val="24"/>
        </w:rPr>
        <w:t xml:space="preserve"> ser</w:t>
      </w:r>
      <w:r w:rsidR="00A42F93">
        <w:rPr>
          <w:bCs/>
          <w:szCs w:val="24"/>
        </w:rPr>
        <w:t>em</w:t>
      </w:r>
      <w:r w:rsidRPr="00863776">
        <w:rPr>
          <w:bCs/>
          <w:szCs w:val="24"/>
        </w:rPr>
        <w:t xml:space="preserve"> apropriad</w:t>
      </w:r>
      <w:r w:rsidR="00A42F93">
        <w:rPr>
          <w:bCs/>
          <w:szCs w:val="24"/>
        </w:rPr>
        <w:t>os</w:t>
      </w:r>
      <w:r w:rsidRPr="00863776">
        <w:rPr>
          <w:bCs/>
          <w:szCs w:val="24"/>
        </w:rPr>
        <w:t xml:space="preserve"> para garantir a entrega do produto final</w:t>
      </w:r>
      <w:r w:rsidR="00CF4883">
        <w:rPr>
          <w:bCs/>
          <w:szCs w:val="24"/>
        </w:rPr>
        <w:t xml:space="preserve">, mantendo a integridade de sua </w:t>
      </w:r>
      <w:r w:rsidRPr="00863776">
        <w:rPr>
          <w:bCs/>
          <w:szCs w:val="24"/>
        </w:rPr>
        <w:t>qualidade</w:t>
      </w:r>
      <w:r w:rsidR="00CF4883">
        <w:rPr>
          <w:bCs/>
          <w:szCs w:val="24"/>
        </w:rPr>
        <w:t xml:space="preserve"> e características originais. </w:t>
      </w:r>
    </w:p>
    <w:p w:rsidR="00863776" w:rsidRDefault="00863776" w:rsidP="00427354">
      <w:pPr>
        <w:autoSpaceDE w:val="0"/>
        <w:autoSpaceDN w:val="0"/>
        <w:adjustRightInd w:val="0"/>
        <w:jc w:val="both"/>
        <w:rPr>
          <w:bCs/>
          <w:szCs w:val="24"/>
        </w:rPr>
      </w:pPr>
      <w:r w:rsidRPr="00863776">
        <w:rPr>
          <w:b/>
          <w:szCs w:val="24"/>
        </w:rPr>
        <w:t>1</w:t>
      </w:r>
      <w:r w:rsidR="00DE5B25">
        <w:rPr>
          <w:b/>
          <w:szCs w:val="24"/>
        </w:rPr>
        <w:t>3</w:t>
      </w:r>
      <w:r w:rsidRPr="00863776">
        <w:rPr>
          <w:b/>
          <w:szCs w:val="24"/>
        </w:rPr>
        <w:t xml:space="preserve">.6. </w:t>
      </w:r>
      <w:r>
        <w:rPr>
          <w:bCs/>
          <w:szCs w:val="24"/>
        </w:rPr>
        <w:t xml:space="preserve">Os alimentos congelados, </w:t>
      </w:r>
      <w:r w:rsidRPr="00863776">
        <w:rPr>
          <w:bCs/>
          <w:szCs w:val="24"/>
        </w:rPr>
        <w:t xml:space="preserve">não </w:t>
      </w:r>
      <w:r>
        <w:rPr>
          <w:bCs/>
          <w:szCs w:val="24"/>
        </w:rPr>
        <w:t>pode</w:t>
      </w:r>
      <w:r w:rsidR="00A42F93">
        <w:rPr>
          <w:bCs/>
          <w:szCs w:val="24"/>
        </w:rPr>
        <w:t>m</w:t>
      </w:r>
      <w:r>
        <w:rPr>
          <w:bCs/>
          <w:szCs w:val="24"/>
        </w:rPr>
        <w:t xml:space="preserve"> ter</w:t>
      </w:r>
      <w:r w:rsidR="00A42F93">
        <w:rPr>
          <w:bCs/>
          <w:szCs w:val="24"/>
        </w:rPr>
        <w:t>em</w:t>
      </w:r>
      <w:r>
        <w:rPr>
          <w:bCs/>
          <w:szCs w:val="24"/>
        </w:rPr>
        <w:t xml:space="preserve"> sido</w:t>
      </w:r>
      <w:r w:rsidRPr="00863776">
        <w:rPr>
          <w:bCs/>
          <w:szCs w:val="24"/>
        </w:rPr>
        <w:t xml:space="preserve"> </w:t>
      </w:r>
      <w:proofErr w:type="spellStart"/>
      <w:r w:rsidRPr="00863776">
        <w:rPr>
          <w:bCs/>
          <w:szCs w:val="24"/>
        </w:rPr>
        <w:t>recongela</w:t>
      </w:r>
      <w:r>
        <w:rPr>
          <w:bCs/>
          <w:szCs w:val="24"/>
        </w:rPr>
        <w:t>do</w:t>
      </w:r>
      <w:r w:rsidR="00A42F93">
        <w:rPr>
          <w:bCs/>
          <w:szCs w:val="24"/>
        </w:rPr>
        <w:t>s</w:t>
      </w:r>
      <w:proofErr w:type="spellEnd"/>
      <w:r w:rsidR="00B236A2">
        <w:rPr>
          <w:bCs/>
          <w:szCs w:val="24"/>
        </w:rPr>
        <w:t>, de modo a garantir a</w:t>
      </w:r>
      <w:r w:rsidR="00977A4B">
        <w:rPr>
          <w:bCs/>
          <w:szCs w:val="24"/>
        </w:rPr>
        <w:t xml:space="preserve"> sua</w:t>
      </w:r>
      <w:r w:rsidR="00B236A2">
        <w:rPr>
          <w:bCs/>
          <w:szCs w:val="24"/>
        </w:rPr>
        <w:t xml:space="preserve"> integridade nutricional.</w:t>
      </w:r>
    </w:p>
    <w:p w:rsidR="00B236A2" w:rsidRPr="00DE5B25" w:rsidRDefault="00B236A2" w:rsidP="00427354">
      <w:pPr>
        <w:autoSpaceDE w:val="0"/>
        <w:autoSpaceDN w:val="0"/>
        <w:adjustRightInd w:val="0"/>
        <w:jc w:val="both"/>
        <w:rPr>
          <w:b/>
          <w:szCs w:val="24"/>
        </w:rPr>
      </w:pPr>
      <w:r w:rsidRPr="00B236A2">
        <w:rPr>
          <w:b/>
          <w:szCs w:val="24"/>
        </w:rPr>
        <w:t>1</w:t>
      </w:r>
      <w:r w:rsidR="00DE5B25">
        <w:rPr>
          <w:b/>
          <w:szCs w:val="24"/>
        </w:rPr>
        <w:t>3</w:t>
      </w:r>
      <w:r w:rsidRPr="00B236A2">
        <w:rPr>
          <w:b/>
          <w:szCs w:val="24"/>
        </w:rPr>
        <w:t>.7.</w:t>
      </w:r>
      <w:r w:rsidR="00977A4B">
        <w:rPr>
          <w:bCs/>
          <w:szCs w:val="24"/>
        </w:rPr>
        <w:t>Os gêneros d</w:t>
      </w:r>
      <w:r w:rsidRPr="00B236A2">
        <w:rPr>
          <w:bCs/>
          <w:szCs w:val="24"/>
        </w:rPr>
        <w:t xml:space="preserve">evem ser </w:t>
      </w:r>
      <w:r w:rsidR="00977A4B">
        <w:rPr>
          <w:bCs/>
          <w:szCs w:val="24"/>
        </w:rPr>
        <w:t xml:space="preserve">transportados e </w:t>
      </w:r>
      <w:r w:rsidRPr="00B236A2">
        <w:rPr>
          <w:bCs/>
          <w:szCs w:val="24"/>
        </w:rPr>
        <w:t xml:space="preserve">armazenados </w:t>
      </w:r>
      <w:r>
        <w:rPr>
          <w:bCs/>
          <w:szCs w:val="24"/>
        </w:rPr>
        <w:t xml:space="preserve">para entrega </w:t>
      </w:r>
      <w:r w:rsidRPr="00B236A2">
        <w:rPr>
          <w:bCs/>
          <w:szCs w:val="24"/>
        </w:rPr>
        <w:t>de forma a evitar contaminação cruzada,</w:t>
      </w:r>
    </w:p>
    <w:p w:rsidR="00882451" w:rsidRDefault="00882451" w:rsidP="00427354">
      <w:pPr>
        <w:autoSpaceDE w:val="0"/>
        <w:autoSpaceDN w:val="0"/>
        <w:adjustRightInd w:val="0"/>
        <w:jc w:val="both"/>
        <w:rPr>
          <w:bCs/>
          <w:szCs w:val="24"/>
        </w:rPr>
      </w:pPr>
      <w:r w:rsidRPr="00882451">
        <w:rPr>
          <w:b/>
          <w:szCs w:val="24"/>
        </w:rPr>
        <w:t>1</w:t>
      </w:r>
      <w:r w:rsidR="00DE5B25">
        <w:rPr>
          <w:b/>
          <w:szCs w:val="24"/>
        </w:rPr>
        <w:t>3</w:t>
      </w:r>
      <w:r w:rsidRPr="00882451">
        <w:rPr>
          <w:b/>
          <w:szCs w:val="24"/>
        </w:rPr>
        <w:t xml:space="preserve">.8. </w:t>
      </w:r>
      <w:r w:rsidRPr="00882451">
        <w:rPr>
          <w:bCs/>
          <w:szCs w:val="24"/>
        </w:rPr>
        <w:t>As características dos produtos devem ser</w:t>
      </w:r>
      <w:r>
        <w:rPr>
          <w:bCs/>
          <w:szCs w:val="24"/>
        </w:rPr>
        <w:t xml:space="preserve"> originais</w:t>
      </w:r>
      <w:r w:rsidRPr="00882451">
        <w:rPr>
          <w:bCs/>
          <w:szCs w:val="24"/>
        </w:rPr>
        <w:t xml:space="preserve"> e </w:t>
      </w:r>
      <w:r>
        <w:rPr>
          <w:bCs/>
          <w:szCs w:val="24"/>
        </w:rPr>
        <w:t xml:space="preserve">em </w:t>
      </w:r>
      <w:r w:rsidRPr="00882451">
        <w:rPr>
          <w:bCs/>
          <w:szCs w:val="24"/>
        </w:rPr>
        <w:t>suas embalagens</w:t>
      </w:r>
      <w:r>
        <w:rPr>
          <w:bCs/>
          <w:szCs w:val="24"/>
        </w:rPr>
        <w:t xml:space="preserve"> de fábrica</w:t>
      </w:r>
      <w:r w:rsidRPr="00882451">
        <w:rPr>
          <w:bCs/>
          <w:szCs w:val="24"/>
        </w:rPr>
        <w:t xml:space="preserve">, </w:t>
      </w:r>
      <w:r>
        <w:rPr>
          <w:bCs/>
          <w:szCs w:val="24"/>
        </w:rPr>
        <w:t xml:space="preserve">dentro do prazo de </w:t>
      </w:r>
      <w:r w:rsidRPr="00882451">
        <w:rPr>
          <w:bCs/>
          <w:szCs w:val="24"/>
        </w:rPr>
        <w:t>validade</w:t>
      </w:r>
      <w:r>
        <w:rPr>
          <w:bCs/>
          <w:szCs w:val="24"/>
        </w:rPr>
        <w:t xml:space="preserve"> para consumo.</w:t>
      </w:r>
    </w:p>
    <w:p w:rsidR="00A37E64" w:rsidRPr="008D4527" w:rsidRDefault="00A37E64" w:rsidP="00427354">
      <w:pPr>
        <w:autoSpaceDE w:val="0"/>
        <w:autoSpaceDN w:val="0"/>
        <w:adjustRightInd w:val="0"/>
        <w:jc w:val="both"/>
        <w:rPr>
          <w:b/>
          <w:szCs w:val="24"/>
        </w:rPr>
      </w:pPr>
      <w:r w:rsidRPr="00A37E64">
        <w:rPr>
          <w:b/>
          <w:szCs w:val="24"/>
        </w:rPr>
        <w:t>1</w:t>
      </w:r>
      <w:r w:rsidR="00DE5B25">
        <w:rPr>
          <w:b/>
          <w:szCs w:val="24"/>
        </w:rPr>
        <w:t>3</w:t>
      </w:r>
      <w:r w:rsidRPr="00A37E64">
        <w:rPr>
          <w:b/>
          <w:szCs w:val="24"/>
        </w:rPr>
        <w:t>.9.</w:t>
      </w:r>
      <w:r w:rsidRPr="00A37E64">
        <w:rPr>
          <w:bCs/>
          <w:szCs w:val="24"/>
        </w:rPr>
        <w:t xml:space="preserve"> Garantir a qualidade dos produtos, sendo ela, produtos refrigerados/resfriados, produtos congelados e produtos secos;</w:t>
      </w:r>
    </w:p>
    <w:p w:rsidR="008D4527" w:rsidRPr="008D4527" w:rsidRDefault="008D4527"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w:t>
      </w:r>
      <w:r w:rsidR="00A37E64">
        <w:rPr>
          <w:b/>
          <w:szCs w:val="24"/>
        </w:rPr>
        <w:t>10</w:t>
      </w:r>
      <w:r w:rsidRPr="008D4527">
        <w:rPr>
          <w:b/>
          <w:szCs w:val="24"/>
        </w:rPr>
        <w:t>.</w:t>
      </w:r>
      <w:r w:rsidRPr="008D4527">
        <w:rPr>
          <w:bCs/>
          <w:szCs w:val="24"/>
        </w:rPr>
        <w:t xml:space="preserve"> Nos casos em que ocorrerem as irregularidades citadas acima, observadas no momento da entrega, o material poderá ser recusado de pronto, ficando dispensado ao recebimento provisório;</w:t>
      </w:r>
    </w:p>
    <w:p w:rsidR="008D4527" w:rsidRPr="008D4527" w:rsidRDefault="008D4527"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w:t>
      </w:r>
      <w:r w:rsidR="00A37E64">
        <w:rPr>
          <w:b/>
          <w:szCs w:val="24"/>
        </w:rPr>
        <w:t>11</w:t>
      </w:r>
      <w:r w:rsidRPr="008D4527">
        <w:rPr>
          <w:bCs/>
          <w:szCs w:val="24"/>
        </w:rPr>
        <w:t xml:space="preserve">. A contratada fará constar da nota fiscal os valores unitários e respectivos valores totais, bem como os </w:t>
      </w:r>
      <w:r w:rsidRPr="008D4527">
        <w:rPr>
          <w:b/>
          <w:szCs w:val="24"/>
        </w:rPr>
        <w:t>dados bancários para pagamento, via transferência bancária, da contratada, em conformidade com o constante da correspondente na nota de empenho, atentando-se e responsabilizando-se por quaisquer inexatidões</w:t>
      </w:r>
      <w:r w:rsidRPr="008D4527">
        <w:rPr>
          <w:bCs/>
          <w:szCs w:val="24"/>
        </w:rPr>
        <w:t xml:space="preserve"> que poderão decorrer de eventuais arredondamentos;</w:t>
      </w:r>
    </w:p>
    <w:p w:rsidR="008D4527" w:rsidRPr="008D4527" w:rsidRDefault="008D4527" w:rsidP="00427354">
      <w:pPr>
        <w:autoSpaceDE w:val="0"/>
        <w:autoSpaceDN w:val="0"/>
        <w:adjustRightInd w:val="0"/>
        <w:jc w:val="both"/>
        <w:rPr>
          <w:bCs/>
          <w:szCs w:val="24"/>
        </w:rPr>
      </w:pPr>
      <w:r w:rsidRPr="008D4527">
        <w:rPr>
          <w:b/>
          <w:szCs w:val="24"/>
        </w:rPr>
        <w:t>1</w:t>
      </w:r>
      <w:r w:rsidR="00DE5B25">
        <w:rPr>
          <w:b/>
          <w:szCs w:val="24"/>
        </w:rPr>
        <w:t>3</w:t>
      </w:r>
      <w:r w:rsidRPr="008D4527">
        <w:rPr>
          <w:b/>
          <w:szCs w:val="24"/>
        </w:rPr>
        <w:t>.</w:t>
      </w:r>
      <w:r w:rsidR="00A37E64">
        <w:rPr>
          <w:b/>
          <w:szCs w:val="24"/>
        </w:rPr>
        <w:t>12</w:t>
      </w:r>
      <w:r w:rsidRPr="008D4527">
        <w:rPr>
          <w:bCs/>
          <w:szCs w:val="24"/>
        </w:rPr>
        <w:t>. Que o material seja entregue e descarregado no endereço indicado neste Termo de Referência.</w:t>
      </w:r>
    </w:p>
    <w:p w:rsidR="008D4527" w:rsidRPr="008D4527" w:rsidRDefault="008D4527" w:rsidP="00427354">
      <w:pPr>
        <w:autoSpaceDE w:val="0"/>
        <w:autoSpaceDN w:val="0"/>
        <w:adjustRightInd w:val="0"/>
        <w:jc w:val="both"/>
        <w:rPr>
          <w:bCs/>
          <w:szCs w:val="24"/>
        </w:rPr>
      </w:pPr>
      <w:r w:rsidRPr="008D4527">
        <w:rPr>
          <w:b/>
          <w:szCs w:val="24"/>
        </w:rPr>
        <w:lastRenderedPageBreak/>
        <w:t>1</w:t>
      </w:r>
      <w:r w:rsidR="00DE5B25">
        <w:rPr>
          <w:b/>
          <w:szCs w:val="24"/>
        </w:rPr>
        <w:t>3</w:t>
      </w:r>
      <w:r w:rsidRPr="008D4527">
        <w:rPr>
          <w:b/>
          <w:szCs w:val="24"/>
        </w:rPr>
        <w:t>.</w:t>
      </w:r>
      <w:r w:rsidR="00A37E64">
        <w:rPr>
          <w:b/>
          <w:szCs w:val="24"/>
        </w:rPr>
        <w:t>13</w:t>
      </w:r>
      <w:r w:rsidRPr="008D4527">
        <w:rPr>
          <w:b/>
          <w:szCs w:val="24"/>
        </w:rPr>
        <w:t>.</w:t>
      </w:r>
      <w:r w:rsidRPr="008D4527">
        <w:rPr>
          <w:bCs/>
          <w:szCs w:val="24"/>
        </w:rPr>
        <w:t xml:space="preserve"> Impedir que terceiros estranhos ao contrato forneçam os objetos licitados, ressalvados os casos de subcontratação admitidos no ato convocatório e no contrato.</w:t>
      </w:r>
    </w:p>
    <w:p w:rsidR="008E0091" w:rsidRPr="00A41A2A" w:rsidRDefault="008E0091" w:rsidP="00427354">
      <w:pPr>
        <w:autoSpaceDE w:val="0"/>
        <w:autoSpaceDN w:val="0"/>
        <w:adjustRightInd w:val="0"/>
        <w:jc w:val="both"/>
        <w:rPr>
          <w:b/>
          <w:szCs w:val="24"/>
        </w:rPr>
      </w:pPr>
    </w:p>
    <w:p w:rsidR="008E0091" w:rsidRPr="00A41A2A" w:rsidRDefault="008E0091" w:rsidP="00427354">
      <w:pPr>
        <w:jc w:val="both"/>
        <w:rPr>
          <w:b/>
          <w:szCs w:val="24"/>
        </w:rPr>
      </w:pPr>
      <w:r w:rsidRPr="00A41A2A">
        <w:rPr>
          <w:b/>
          <w:szCs w:val="24"/>
        </w:rPr>
        <w:t>1</w:t>
      </w:r>
      <w:r w:rsidR="00DE5B25">
        <w:rPr>
          <w:b/>
          <w:szCs w:val="24"/>
        </w:rPr>
        <w:t>4</w:t>
      </w:r>
      <w:r w:rsidRPr="00A41A2A">
        <w:rPr>
          <w:b/>
          <w:szCs w:val="24"/>
        </w:rPr>
        <w:t>. DAS OBRIGAÇÕES DO CONTRATANTE</w:t>
      </w:r>
    </w:p>
    <w:p w:rsidR="008E0091" w:rsidRPr="00A41A2A" w:rsidRDefault="008E0091" w:rsidP="00427354">
      <w:pPr>
        <w:jc w:val="both"/>
        <w:rPr>
          <w:szCs w:val="24"/>
        </w:rPr>
      </w:pPr>
      <w:r w:rsidRPr="00A41A2A">
        <w:rPr>
          <w:b/>
          <w:szCs w:val="24"/>
        </w:rPr>
        <w:t>1</w:t>
      </w:r>
      <w:r w:rsidR="0087691B">
        <w:rPr>
          <w:b/>
          <w:szCs w:val="24"/>
        </w:rPr>
        <w:t>4</w:t>
      </w:r>
      <w:r w:rsidRPr="00A41A2A">
        <w:rPr>
          <w:b/>
          <w:szCs w:val="24"/>
        </w:rPr>
        <w:t>.1</w:t>
      </w:r>
      <w:r w:rsidRPr="00A41A2A">
        <w:rPr>
          <w:szCs w:val="24"/>
        </w:rPr>
        <w:t xml:space="preserve">. Pagar pontualmente pelo </w:t>
      </w:r>
      <w:r w:rsidRPr="00A41A2A">
        <w:rPr>
          <w:b/>
          <w:szCs w:val="24"/>
        </w:rPr>
        <w:t>objeto</w:t>
      </w:r>
      <w:r w:rsidRPr="00A41A2A">
        <w:rPr>
          <w:szCs w:val="24"/>
        </w:rPr>
        <w:t>;</w:t>
      </w:r>
    </w:p>
    <w:p w:rsidR="008E0091" w:rsidRPr="00A41A2A" w:rsidRDefault="008E0091" w:rsidP="00427354">
      <w:pPr>
        <w:jc w:val="both"/>
        <w:rPr>
          <w:szCs w:val="24"/>
        </w:rPr>
      </w:pPr>
      <w:r w:rsidRPr="00A41A2A">
        <w:rPr>
          <w:b/>
          <w:szCs w:val="24"/>
        </w:rPr>
        <w:t>1</w:t>
      </w:r>
      <w:r w:rsidR="0087691B">
        <w:rPr>
          <w:b/>
          <w:szCs w:val="24"/>
        </w:rPr>
        <w:t>4</w:t>
      </w:r>
      <w:r w:rsidRPr="00A41A2A">
        <w:rPr>
          <w:b/>
          <w:szCs w:val="24"/>
        </w:rPr>
        <w:t>.2</w:t>
      </w:r>
      <w:r w:rsidRPr="00A41A2A">
        <w:rPr>
          <w:szCs w:val="24"/>
        </w:rPr>
        <w:t>. Comunicar à CONTRATADA, por escrito e em tempo hábil quaisquer instruções ou alterações a serem adotadas sobre assuntos relacionados a este Contrato;</w:t>
      </w:r>
    </w:p>
    <w:p w:rsidR="008E0091" w:rsidRPr="00A41A2A" w:rsidRDefault="008E0091" w:rsidP="00427354">
      <w:pPr>
        <w:jc w:val="both"/>
        <w:rPr>
          <w:szCs w:val="24"/>
        </w:rPr>
      </w:pPr>
      <w:r w:rsidRPr="00A41A2A">
        <w:rPr>
          <w:b/>
          <w:szCs w:val="24"/>
        </w:rPr>
        <w:t>1</w:t>
      </w:r>
      <w:r w:rsidR="0087691B">
        <w:rPr>
          <w:b/>
          <w:szCs w:val="24"/>
        </w:rPr>
        <w:t>4</w:t>
      </w:r>
      <w:r w:rsidRPr="00A41A2A">
        <w:rPr>
          <w:b/>
          <w:szCs w:val="24"/>
        </w:rPr>
        <w:t>.3</w:t>
      </w:r>
      <w:r w:rsidRPr="00A41A2A">
        <w:rPr>
          <w:szCs w:val="24"/>
        </w:rPr>
        <w:t>. Designar um representante autorizado para acompanhar os fornecimentos e dirimir as possíveis dúvidas existentes;</w:t>
      </w:r>
    </w:p>
    <w:p w:rsidR="008E0091" w:rsidRPr="00A41A2A" w:rsidRDefault="008E0091" w:rsidP="00427354">
      <w:pPr>
        <w:jc w:val="both"/>
        <w:rPr>
          <w:szCs w:val="24"/>
        </w:rPr>
      </w:pPr>
      <w:r w:rsidRPr="00A41A2A">
        <w:rPr>
          <w:b/>
          <w:szCs w:val="24"/>
        </w:rPr>
        <w:t>1</w:t>
      </w:r>
      <w:r w:rsidR="0087691B">
        <w:rPr>
          <w:b/>
          <w:szCs w:val="24"/>
        </w:rPr>
        <w:t>4</w:t>
      </w:r>
      <w:r w:rsidRPr="00A41A2A">
        <w:rPr>
          <w:b/>
          <w:szCs w:val="24"/>
        </w:rPr>
        <w:t>.4</w:t>
      </w:r>
      <w:r w:rsidRPr="00A41A2A">
        <w:rPr>
          <w:szCs w:val="24"/>
        </w:rPr>
        <w:t xml:space="preserve"> Liberar o acesso dos funcionários da CONTRATADA aos locais onde serão feitas as entregas quando em áreas internas do CONTRATANTE;</w:t>
      </w:r>
    </w:p>
    <w:p w:rsidR="008E0091" w:rsidRPr="00A41A2A" w:rsidRDefault="008E0091" w:rsidP="00427354">
      <w:pPr>
        <w:jc w:val="both"/>
        <w:rPr>
          <w:szCs w:val="24"/>
        </w:rPr>
      </w:pPr>
      <w:r w:rsidRPr="00A41A2A">
        <w:rPr>
          <w:b/>
          <w:szCs w:val="24"/>
        </w:rPr>
        <w:t>1</w:t>
      </w:r>
      <w:r w:rsidR="0087691B">
        <w:rPr>
          <w:b/>
          <w:szCs w:val="24"/>
        </w:rPr>
        <w:t>4</w:t>
      </w:r>
      <w:r w:rsidRPr="00A41A2A">
        <w:rPr>
          <w:b/>
          <w:szCs w:val="24"/>
        </w:rPr>
        <w:t>.5</w:t>
      </w:r>
      <w:r w:rsidRPr="00A41A2A">
        <w:rPr>
          <w:szCs w:val="24"/>
        </w:rPr>
        <w:t>. Fiscalizar e acompanhar a execução do objeto do contrato, sem que com isso venha excluir ou reduzir a responsabilidade da CONTRATADA;</w:t>
      </w:r>
    </w:p>
    <w:p w:rsidR="00A564FF" w:rsidRDefault="008E0091" w:rsidP="00427354">
      <w:pPr>
        <w:jc w:val="both"/>
        <w:rPr>
          <w:szCs w:val="24"/>
        </w:rPr>
      </w:pPr>
      <w:r w:rsidRPr="00A41A2A">
        <w:rPr>
          <w:b/>
          <w:szCs w:val="24"/>
        </w:rPr>
        <w:t>1</w:t>
      </w:r>
      <w:r w:rsidR="0087691B">
        <w:rPr>
          <w:b/>
          <w:szCs w:val="24"/>
        </w:rPr>
        <w:t>4</w:t>
      </w:r>
      <w:r w:rsidRPr="00A41A2A">
        <w:rPr>
          <w:b/>
          <w:szCs w:val="24"/>
        </w:rPr>
        <w:t>.6</w:t>
      </w:r>
      <w:r w:rsidRPr="00A41A2A">
        <w:rPr>
          <w:szCs w:val="24"/>
        </w:rPr>
        <w:t>. Impedir que terceiros estranhos ao contrato forneçam o objeto licitado, executem a obra ou prestem os serviços, ressalvados os casos de subcontratação admitidos no ato convocatório e no contrato.</w:t>
      </w:r>
    </w:p>
    <w:p w:rsidR="00C817D9" w:rsidRPr="00C817D9" w:rsidRDefault="00D43712" w:rsidP="00C817D9">
      <w:pPr>
        <w:jc w:val="both"/>
        <w:rPr>
          <w:szCs w:val="24"/>
        </w:rPr>
      </w:pPr>
      <w:r w:rsidRPr="00D43712">
        <w:rPr>
          <w:b/>
          <w:bCs/>
          <w:szCs w:val="24"/>
        </w:rPr>
        <w:t>14.7.</w:t>
      </w:r>
      <w:r>
        <w:rPr>
          <w:szCs w:val="24"/>
        </w:rPr>
        <w:t xml:space="preserve"> A</w:t>
      </w:r>
      <w:r w:rsidR="00C817D9" w:rsidRPr="00C817D9">
        <w:rPr>
          <w:szCs w:val="24"/>
        </w:rPr>
        <w:t xml:space="preserve">s frutas e alimentos prontos para consumo deverão apresentar-se: </w:t>
      </w:r>
    </w:p>
    <w:p w:rsidR="00C817D9" w:rsidRPr="00C817D9" w:rsidRDefault="00C817D9" w:rsidP="00C817D9">
      <w:pPr>
        <w:jc w:val="both"/>
        <w:rPr>
          <w:szCs w:val="24"/>
        </w:rPr>
      </w:pPr>
      <w:r w:rsidRPr="00C817D9">
        <w:rPr>
          <w:szCs w:val="24"/>
        </w:rPr>
        <w:t>Isentos de substâncias terrosas</w:t>
      </w:r>
      <w:r w:rsidR="00D43712">
        <w:rPr>
          <w:szCs w:val="24"/>
        </w:rPr>
        <w:t>, bem como:</w:t>
      </w:r>
    </w:p>
    <w:p w:rsidR="00C817D9" w:rsidRPr="00C817D9" w:rsidRDefault="00C817D9" w:rsidP="00D43712">
      <w:pPr>
        <w:ind w:firstLine="708"/>
        <w:jc w:val="both"/>
        <w:rPr>
          <w:szCs w:val="24"/>
        </w:rPr>
      </w:pPr>
      <w:r w:rsidRPr="00C817D9">
        <w:rPr>
          <w:szCs w:val="24"/>
        </w:rPr>
        <w:t xml:space="preserve">-Sem sujidades ou corpos estranhos aderidos à superfície externa; </w:t>
      </w:r>
    </w:p>
    <w:p w:rsidR="00C817D9" w:rsidRPr="00C817D9" w:rsidRDefault="00C817D9" w:rsidP="00D43712">
      <w:pPr>
        <w:ind w:firstLine="708"/>
        <w:jc w:val="both"/>
        <w:rPr>
          <w:szCs w:val="24"/>
        </w:rPr>
      </w:pPr>
      <w:r w:rsidRPr="00C817D9">
        <w:rPr>
          <w:szCs w:val="24"/>
        </w:rPr>
        <w:t xml:space="preserve">-Sem parasitas, larvas ou outros animais, inclusive nas embalagens; </w:t>
      </w:r>
    </w:p>
    <w:p w:rsidR="00C817D9" w:rsidRPr="00C817D9" w:rsidRDefault="00C817D9" w:rsidP="00D43712">
      <w:pPr>
        <w:ind w:firstLine="708"/>
        <w:jc w:val="both"/>
        <w:rPr>
          <w:szCs w:val="24"/>
        </w:rPr>
      </w:pPr>
      <w:r w:rsidRPr="00C817D9">
        <w:rPr>
          <w:szCs w:val="24"/>
        </w:rPr>
        <w:t xml:space="preserve">-Sem umidade externa anormal; isentos de odor e sabor estranhos; </w:t>
      </w:r>
    </w:p>
    <w:p w:rsidR="00C817D9" w:rsidRPr="00C817D9" w:rsidRDefault="00C817D9" w:rsidP="00D43712">
      <w:pPr>
        <w:ind w:firstLine="708"/>
        <w:jc w:val="both"/>
        <w:rPr>
          <w:szCs w:val="24"/>
        </w:rPr>
      </w:pPr>
      <w:r w:rsidRPr="00C817D9">
        <w:rPr>
          <w:szCs w:val="24"/>
        </w:rPr>
        <w:t xml:space="preserve">-Embalados individualmente, conforme unidade pré estabelecida; </w:t>
      </w:r>
    </w:p>
    <w:p w:rsidR="00C817D9" w:rsidRPr="00C817D9" w:rsidRDefault="00C817D9" w:rsidP="00D43712">
      <w:pPr>
        <w:jc w:val="both"/>
        <w:rPr>
          <w:szCs w:val="24"/>
        </w:rPr>
      </w:pPr>
      <w:r w:rsidRPr="00C817D9">
        <w:rPr>
          <w:szCs w:val="24"/>
        </w:rPr>
        <w:t xml:space="preserve">-Rotulados com a descrição dos ingredientes utilizados na sua preparação, de acordo com as normas técnicas vigentes, e com identificação fácil e legível das datas de fabricação e validade; </w:t>
      </w:r>
    </w:p>
    <w:p w:rsidR="00C817D9" w:rsidRPr="00C817D9" w:rsidRDefault="00C817D9" w:rsidP="00D43712">
      <w:pPr>
        <w:ind w:firstLine="708"/>
        <w:jc w:val="both"/>
        <w:rPr>
          <w:szCs w:val="24"/>
        </w:rPr>
      </w:pPr>
      <w:r w:rsidRPr="00C817D9">
        <w:rPr>
          <w:szCs w:val="24"/>
        </w:rPr>
        <w:t xml:space="preserve">-Conter baixo teor de açúcares e gorduras, conforme especificação; </w:t>
      </w:r>
    </w:p>
    <w:p w:rsidR="00A564FF" w:rsidRDefault="00C817D9" w:rsidP="00D43712">
      <w:pPr>
        <w:ind w:firstLine="708"/>
        <w:jc w:val="both"/>
        <w:rPr>
          <w:szCs w:val="24"/>
        </w:rPr>
      </w:pPr>
      <w:r w:rsidRPr="00C817D9">
        <w:rPr>
          <w:szCs w:val="24"/>
        </w:rPr>
        <w:t>- Serem livres de gordura trans.</w:t>
      </w:r>
    </w:p>
    <w:p w:rsidR="00D43712" w:rsidRPr="00A41A2A" w:rsidRDefault="00D43712" w:rsidP="00D43712">
      <w:pPr>
        <w:ind w:firstLine="708"/>
        <w:jc w:val="both"/>
        <w:rPr>
          <w:szCs w:val="24"/>
        </w:rPr>
      </w:pPr>
    </w:p>
    <w:p w:rsidR="008E0091" w:rsidRDefault="008E0091" w:rsidP="00427354">
      <w:pPr>
        <w:jc w:val="both"/>
        <w:rPr>
          <w:b/>
          <w:szCs w:val="24"/>
        </w:rPr>
      </w:pPr>
      <w:r w:rsidRPr="00A41A2A">
        <w:rPr>
          <w:b/>
          <w:szCs w:val="24"/>
        </w:rPr>
        <w:t>1</w:t>
      </w:r>
      <w:r w:rsidR="0087691B">
        <w:rPr>
          <w:b/>
          <w:szCs w:val="24"/>
        </w:rPr>
        <w:t>5</w:t>
      </w:r>
      <w:r w:rsidRPr="00A41A2A">
        <w:rPr>
          <w:b/>
          <w:szCs w:val="24"/>
        </w:rPr>
        <w:t>. DA EXECUÇÃO E DA FISCALIZAÇÃO</w:t>
      </w:r>
    </w:p>
    <w:p w:rsidR="008E0091" w:rsidRPr="00A41A2A" w:rsidRDefault="008E0091" w:rsidP="00427354">
      <w:pPr>
        <w:jc w:val="both"/>
        <w:rPr>
          <w:bCs/>
          <w:szCs w:val="24"/>
        </w:rPr>
      </w:pPr>
      <w:r w:rsidRPr="00A41A2A">
        <w:rPr>
          <w:b/>
          <w:bCs/>
          <w:szCs w:val="24"/>
        </w:rPr>
        <w:t>1</w:t>
      </w:r>
      <w:r w:rsidR="0087691B">
        <w:rPr>
          <w:b/>
          <w:bCs/>
          <w:szCs w:val="24"/>
        </w:rPr>
        <w:t>5</w:t>
      </w:r>
      <w:r w:rsidRPr="00A41A2A">
        <w:rPr>
          <w:b/>
          <w:bCs/>
          <w:szCs w:val="24"/>
        </w:rPr>
        <w:t>.1.</w:t>
      </w:r>
      <w:r w:rsidRPr="00A41A2A">
        <w:rPr>
          <w:bCs/>
          <w:szCs w:val="24"/>
        </w:rPr>
        <w:t xml:space="preserve"> O contrato deverá ser executado fielmente pelas partes, de acordo com as cláusulas avençadas e as normas da</w:t>
      </w:r>
      <w:r w:rsidRPr="00A41A2A">
        <w:rPr>
          <w:b/>
          <w:bCs/>
          <w:szCs w:val="24"/>
        </w:rPr>
        <w:t xml:space="preserve"> Lei Federal nº8.666/93 e alterações posteriores</w:t>
      </w:r>
      <w:r w:rsidRPr="00A41A2A">
        <w:rPr>
          <w:bCs/>
          <w:szCs w:val="24"/>
        </w:rPr>
        <w:t xml:space="preserve">, respondendo cada uma pelas </w:t>
      </w:r>
      <w:proofErr w:type="spellStart"/>
      <w:r w:rsidRPr="00A41A2A">
        <w:rPr>
          <w:bCs/>
          <w:szCs w:val="24"/>
        </w:rPr>
        <w:t>consequências</w:t>
      </w:r>
      <w:proofErr w:type="spellEnd"/>
      <w:r w:rsidRPr="00A41A2A">
        <w:rPr>
          <w:bCs/>
          <w:szCs w:val="24"/>
        </w:rPr>
        <w:t xml:space="preserve"> de sua inexecução total ou parcial. </w:t>
      </w:r>
    </w:p>
    <w:p w:rsidR="008E0091" w:rsidRPr="00A41A2A" w:rsidRDefault="008E0091" w:rsidP="00427354">
      <w:pPr>
        <w:pStyle w:val="Corpodetexto2"/>
        <w:jc w:val="both"/>
        <w:rPr>
          <w:bCs/>
          <w:sz w:val="24"/>
          <w:szCs w:val="24"/>
        </w:rPr>
      </w:pPr>
      <w:r w:rsidRPr="00A41A2A">
        <w:rPr>
          <w:b/>
          <w:bCs/>
          <w:sz w:val="24"/>
          <w:szCs w:val="24"/>
        </w:rPr>
        <w:t>1</w:t>
      </w:r>
      <w:r w:rsidR="0087691B">
        <w:rPr>
          <w:b/>
          <w:bCs/>
          <w:sz w:val="24"/>
          <w:szCs w:val="24"/>
        </w:rPr>
        <w:t>5</w:t>
      </w:r>
      <w:r w:rsidRPr="00A41A2A">
        <w:rPr>
          <w:b/>
          <w:bCs/>
          <w:sz w:val="24"/>
          <w:szCs w:val="24"/>
        </w:rPr>
        <w:t>.2.</w:t>
      </w:r>
      <w:r w:rsidRPr="00A41A2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A41A2A" w:rsidRDefault="008E0091" w:rsidP="00427354">
      <w:pPr>
        <w:pStyle w:val="Corpodetexto2"/>
        <w:jc w:val="both"/>
        <w:rPr>
          <w:bCs/>
          <w:sz w:val="24"/>
          <w:szCs w:val="24"/>
        </w:rPr>
      </w:pPr>
      <w:r w:rsidRPr="00A41A2A">
        <w:rPr>
          <w:b/>
          <w:bCs/>
          <w:sz w:val="24"/>
          <w:szCs w:val="24"/>
        </w:rPr>
        <w:t>1</w:t>
      </w:r>
      <w:r w:rsidR="0087691B">
        <w:rPr>
          <w:b/>
          <w:bCs/>
          <w:sz w:val="24"/>
          <w:szCs w:val="24"/>
        </w:rPr>
        <w:t>5</w:t>
      </w:r>
      <w:r w:rsidRPr="00A41A2A">
        <w:rPr>
          <w:b/>
          <w:bCs/>
          <w:sz w:val="24"/>
          <w:szCs w:val="24"/>
        </w:rPr>
        <w:t>.3.</w:t>
      </w:r>
      <w:r w:rsidRPr="00A41A2A">
        <w:rPr>
          <w:bCs/>
          <w:sz w:val="24"/>
          <w:szCs w:val="24"/>
        </w:rPr>
        <w:t xml:space="preserve"> A existência e a atuação da fiscalização em nada restringem a responsabilidade integral e exclusiva da CONTRATADA quanto à integridade e à correção da execução do objeto a que se obrigou, suas </w:t>
      </w:r>
      <w:proofErr w:type="spellStart"/>
      <w:r w:rsidRPr="00A41A2A">
        <w:rPr>
          <w:bCs/>
          <w:sz w:val="24"/>
          <w:szCs w:val="24"/>
        </w:rPr>
        <w:t>consequências</w:t>
      </w:r>
      <w:proofErr w:type="spellEnd"/>
      <w:r w:rsidRPr="00A41A2A">
        <w:rPr>
          <w:bCs/>
          <w:sz w:val="24"/>
          <w:szCs w:val="24"/>
        </w:rPr>
        <w:t xml:space="preserve"> e implicações perante o CONTRATANTE, terceiros, próximas ou remotas.</w:t>
      </w:r>
    </w:p>
    <w:p w:rsidR="008E0091" w:rsidRPr="00A41A2A" w:rsidRDefault="008E0091" w:rsidP="00427354">
      <w:pPr>
        <w:pStyle w:val="Corpodetexto2"/>
        <w:jc w:val="both"/>
        <w:rPr>
          <w:bCs/>
          <w:sz w:val="24"/>
          <w:szCs w:val="24"/>
        </w:rPr>
      </w:pPr>
      <w:r w:rsidRPr="00A41A2A">
        <w:rPr>
          <w:b/>
          <w:bCs/>
          <w:sz w:val="24"/>
          <w:szCs w:val="24"/>
        </w:rPr>
        <w:t>1</w:t>
      </w:r>
      <w:r w:rsidR="0087691B">
        <w:rPr>
          <w:b/>
          <w:bCs/>
          <w:sz w:val="24"/>
          <w:szCs w:val="24"/>
        </w:rPr>
        <w:t>5</w:t>
      </w:r>
      <w:r w:rsidRPr="00A41A2A">
        <w:rPr>
          <w:b/>
          <w:bCs/>
          <w:sz w:val="24"/>
          <w:szCs w:val="24"/>
        </w:rPr>
        <w:t>.4.</w:t>
      </w:r>
      <w:r w:rsidRPr="00A41A2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w:t>
      </w:r>
      <w:r w:rsidRPr="00A41A2A">
        <w:rPr>
          <w:bCs/>
          <w:sz w:val="24"/>
          <w:szCs w:val="24"/>
        </w:rPr>
        <w:lastRenderedPageBreak/>
        <w:t xml:space="preserve">da execução das obrigações e do desempenho da CONTRATADA, sem prejuízo desta de fiscalizar seus empregados, prepostos ou subordinados.   </w:t>
      </w:r>
    </w:p>
    <w:p w:rsidR="008E0091" w:rsidRPr="00A41A2A" w:rsidRDefault="008E0091" w:rsidP="00427354">
      <w:pPr>
        <w:pStyle w:val="Corpodetexto2"/>
        <w:jc w:val="both"/>
        <w:rPr>
          <w:bCs/>
          <w:sz w:val="24"/>
          <w:szCs w:val="24"/>
        </w:rPr>
      </w:pPr>
      <w:r w:rsidRPr="00A41A2A">
        <w:rPr>
          <w:b/>
          <w:bCs/>
          <w:sz w:val="24"/>
          <w:szCs w:val="24"/>
        </w:rPr>
        <w:t>1</w:t>
      </w:r>
      <w:r w:rsidR="0087691B">
        <w:rPr>
          <w:b/>
          <w:bCs/>
          <w:sz w:val="24"/>
          <w:szCs w:val="24"/>
        </w:rPr>
        <w:t>5</w:t>
      </w:r>
      <w:r w:rsidRPr="00A41A2A">
        <w:rPr>
          <w:b/>
          <w:bCs/>
          <w:sz w:val="24"/>
          <w:szCs w:val="24"/>
        </w:rPr>
        <w:t>.5.</w:t>
      </w:r>
      <w:r w:rsidRPr="00A41A2A">
        <w:rPr>
          <w:bCs/>
          <w:sz w:val="24"/>
          <w:szCs w:val="24"/>
        </w:rPr>
        <w:t xml:space="preserve"> A CONTRATADA deverá manter preposto, aceito pelo CONTRATANTE para representá-lo na execução do contrato.</w:t>
      </w:r>
    </w:p>
    <w:p w:rsidR="0005616C" w:rsidRPr="00A41A2A" w:rsidRDefault="0005616C" w:rsidP="00427354">
      <w:pPr>
        <w:jc w:val="both"/>
        <w:rPr>
          <w:rFonts w:eastAsia="Batang"/>
          <w:szCs w:val="24"/>
        </w:rPr>
      </w:pPr>
      <w:r w:rsidRPr="00A41A2A">
        <w:rPr>
          <w:rFonts w:eastAsia="Batang"/>
          <w:b/>
          <w:szCs w:val="24"/>
        </w:rPr>
        <w:t>1</w:t>
      </w:r>
      <w:r w:rsidR="0087691B">
        <w:rPr>
          <w:rFonts w:eastAsia="Batang"/>
          <w:b/>
          <w:szCs w:val="24"/>
        </w:rPr>
        <w:t>5</w:t>
      </w:r>
      <w:r w:rsidRPr="00A41A2A">
        <w:rPr>
          <w:rFonts w:eastAsia="Batang"/>
          <w:b/>
          <w:szCs w:val="24"/>
        </w:rPr>
        <w:t>.6.</w:t>
      </w:r>
      <w:r w:rsidRPr="00A41A2A">
        <w:rPr>
          <w:rFonts w:eastAsia="Batang"/>
          <w:szCs w:val="24"/>
        </w:rPr>
        <w:t xml:space="preserve"> Ficará a cargo de um </w:t>
      </w:r>
      <w:r w:rsidRPr="00A41A2A">
        <w:rPr>
          <w:rFonts w:eastAsia="Batang"/>
          <w:b/>
          <w:szCs w:val="24"/>
        </w:rPr>
        <w:t xml:space="preserve">servidor designado pela Secretaria </w:t>
      </w:r>
      <w:r w:rsidR="00A564FF">
        <w:rPr>
          <w:rFonts w:eastAsia="Batang"/>
          <w:b/>
          <w:szCs w:val="24"/>
        </w:rPr>
        <w:t>solicitante</w:t>
      </w:r>
      <w:r w:rsidRPr="00A41A2A">
        <w:rPr>
          <w:b/>
          <w:szCs w:val="24"/>
        </w:rPr>
        <w:t>,</w:t>
      </w:r>
      <w:r w:rsidRPr="00A41A2A">
        <w:rPr>
          <w:rFonts w:eastAsia="Batang"/>
          <w:szCs w:val="24"/>
        </w:rPr>
        <w:t>a fiscalização e o acompanhamento da execução de todas as fases e etapas das entregas do material.</w:t>
      </w:r>
    </w:p>
    <w:p w:rsidR="0005616C" w:rsidRPr="00A41A2A" w:rsidRDefault="0005616C" w:rsidP="00427354">
      <w:pPr>
        <w:jc w:val="both"/>
        <w:rPr>
          <w:rFonts w:eastAsia="Batang"/>
          <w:szCs w:val="24"/>
        </w:rPr>
      </w:pPr>
      <w:r w:rsidRPr="00A41A2A">
        <w:rPr>
          <w:rFonts w:eastAsia="Batang"/>
          <w:b/>
          <w:szCs w:val="24"/>
        </w:rPr>
        <w:t>1</w:t>
      </w:r>
      <w:r w:rsidR="0087691B">
        <w:rPr>
          <w:rFonts w:eastAsia="Batang"/>
          <w:b/>
          <w:szCs w:val="24"/>
        </w:rPr>
        <w:t>5</w:t>
      </w:r>
      <w:r w:rsidRPr="00A41A2A">
        <w:rPr>
          <w:rFonts w:eastAsia="Batang"/>
          <w:b/>
          <w:szCs w:val="24"/>
        </w:rPr>
        <w:t xml:space="preserve">.7. </w:t>
      </w:r>
      <w:r w:rsidRPr="00A41A2A">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A41A2A" w:rsidRDefault="008E0091" w:rsidP="00427354">
      <w:pPr>
        <w:jc w:val="both"/>
        <w:rPr>
          <w:szCs w:val="24"/>
        </w:rPr>
      </w:pPr>
    </w:p>
    <w:p w:rsidR="008E0091" w:rsidRPr="00A41A2A" w:rsidRDefault="008E0091" w:rsidP="00427354">
      <w:pPr>
        <w:jc w:val="both"/>
        <w:rPr>
          <w:b/>
          <w:szCs w:val="24"/>
        </w:rPr>
      </w:pPr>
      <w:r w:rsidRPr="00A41A2A">
        <w:rPr>
          <w:b/>
          <w:szCs w:val="24"/>
        </w:rPr>
        <w:t>1</w:t>
      </w:r>
      <w:r w:rsidR="0087691B">
        <w:rPr>
          <w:b/>
          <w:szCs w:val="24"/>
        </w:rPr>
        <w:t>6</w:t>
      </w:r>
      <w:r w:rsidRPr="00A41A2A">
        <w:rPr>
          <w:b/>
          <w:szCs w:val="24"/>
        </w:rPr>
        <w:t>. DAS CONDIÇÕES DE PAGAMENTO</w:t>
      </w:r>
    </w:p>
    <w:p w:rsidR="008E0091" w:rsidRPr="00A41A2A" w:rsidRDefault="008E0091" w:rsidP="00427354">
      <w:pPr>
        <w:pStyle w:val="Corpodetexto2"/>
        <w:jc w:val="both"/>
        <w:rPr>
          <w:sz w:val="24"/>
          <w:szCs w:val="24"/>
        </w:rPr>
      </w:pPr>
      <w:r w:rsidRPr="00A41A2A">
        <w:rPr>
          <w:b/>
          <w:sz w:val="24"/>
          <w:szCs w:val="24"/>
        </w:rPr>
        <w:t>1</w:t>
      </w:r>
      <w:r w:rsidR="0087691B">
        <w:rPr>
          <w:b/>
          <w:sz w:val="24"/>
          <w:szCs w:val="24"/>
        </w:rPr>
        <w:t>6</w:t>
      </w:r>
      <w:r w:rsidRPr="00A41A2A">
        <w:rPr>
          <w:b/>
          <w:sz w:val="24"/>
          <w:szCs w:val="24"/>
        </w:rPr>
        <w:t>.1.</w:t>
      </w:r>
      <w:r w:rsidRPr="00A41A2A">
        <w:rPr>
          <w:sz w:val="24"/>
          <w:szCs w:val="24"/>
        </w:rPr>
        <w:t xml:space="preserve"> O </w:t>
      </w:r>
      <w:proofErr w:type="spellStart"/>
      <w:r w:rsidRPr="00A41A2A">
        <w:rPr>
          <w:sz w:val="24"/>
          <w:szCs w:val="24"/>
        </w:rPr>
        <w:t>pagamentoserá</w:t>
      </w:r>
      <w:proofErr w:type="spellEnd"/>
      <w:r w:rsidRPr="00A41A2A">
        <w:rPr>
          <w:sz w:val="24"/>
          <w:szCs w:val="24"/>
        </w:rPr>
        <w:t xml:space="preserve"> efetuado em até </w:t>
      </w:r>
      <w:r w:rsidR="00AC1353" w:rsidRPr="00A41A2A">
        <w:rPr>
          <w:b/>
          <w:sz w:val="24"/>
          <w:szCs w:val="24"/>
        </w:rPr>
        <w:t>30</w:t>
      </w:r>
      <w:r w:rsidRPr="00A41A2A">
        <w:rPr>
          <w:b/>
          <w:sz w:val="24"/>
          <w:szCs w:val="24"/>
        </w:rPr>
        <w:t xml:space="preserve"> (</w:t>
      </w:r>
      <w:r w:rsidR="00AC1353" w:rsidRPr="00A41A2A">
        <w:rPr>
          <w:b/>
          <w:sz w:val="24"/>
          <w:szCs w:val="24"/>
        </w:rPr>
        <w:t>trinta</w:t>
      </w:r>
      <w:r w:rsidRPr="00A41A2A">
        <w:rPr>
          <w:b/>
          <w:sz w:val="24"/>
          <w:szCs w:val="24"/>
        </w:rPr>
        <w:t xml:space="preserve">) </w:t>
      </w:r>
      <w:r w:rsidRPr="00A41A2A">
        <w:rPr>
          <w:sz w:val="24"/>
          <w:szCs w:val="24"/>
        </w:rPr>
        <w:t xml:space="preserve">dias, </w:t>
      </w:r>
      <w:proofErr w:type="spellStart"/>
      <w:r w:rsidRPr="00A41A2A">
        <w:rPr>
          <w:sz w:val="24"/>
          <w:szCs w:val="24"/>
        </w:rPr>
        <w:t>medianteadimplemento</w:t>
      </w:r>
      <w:proofErr w:type="spellEnd"/>
      <w:r w:rsidRPr="00A41A2A">
        <w:rPr>
          <w:sz w:val="24"/>
          <w:szCs w:val="24"/>
        </w:rPr>
        <w:t xml:space="preserve"> de cada parcela da obrigação, através de </w:t>
      </w:r>
      <w:r w:rsidR="00A564FF">
        <w:rPr>
          <w:sz w:val="24"/>
          <w:szCs w:val="24"/>
        </w:rPr>
        <w:t xml:space="preserve">transferência, </w:t>
      </w:r>
      <w:r w:rsidRPr="00A41A2A">
        <w:rPr>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8E0091" w:rsidRPr="00A41A2A" w:rsidRDefault="008E0091" w:rsidP="00427354">
      <w:pPr>
        <w:pStyle w:val="Corpodetexto2"/>
        <w:jc w:val="both"/>
        <w:rPr>
          <w:b/>
          <w:sz w:val="24"/>
          <w:szCs w:val="24"/>
        </w:rPr>
      </w:pPr>
      <w:r w:rsidRPr="00A41A2A">
        <w:rPr>
          <w:b/>
          <w:sz w:val="24"/>
          <w:szCs w:val="24"/>
        </w:rPr>
        <w:t>1</w:t>
      </w:r>
      <w:r w:rsidR="0087691B">
        <w:rPr>
          <w:b/>
          <w:sz w:val="24"/>
          <w:szCs w:val="24"/>
        </w:rPr>
        <w:t>6</w:t>
      </w:r>
      <w:r w:rsidRPr="00A41A2A">
        <w:rPr>
          <w:b/>
          <w:sz w:val="24"/>
          <w:szCs w:val="24"/>
        </w:rPr>
        <w:t>.2.</w:t>
      </w:r>
      <w:r w:rsidRPr="00A41A2A">
        <w:rPr>
          <w:sz w:val="24"/>
          <w:szCs w:val="24"/>
        </w:rPr>
        <w:t xml:space="preserve"> Havendo atraso no pagamento, desde que não decorra de ato ou fato atribuível à Contratada, serão devidos pelo Contratante 0,033%, por dia, sobre o valor da parcela devida, a título de </w:t>
      </w:r>
      <w:r w:rsidRPr="00A41A2A">
        <w:rPr>
          <w:b/>
          <w:sz w:val="24"/>
          <w:szCs w:val="24"/>
        </w:rPr>
        <w:t>compensação financeira.</w:t>
      </w:r>
    </w:p>
    <w:p w:rsidR="008E0091" w:rsidRPr="00A41A2A" w:rsidRDefault="008E0091" w:rsidP="00427354">
      <w:pPr>
        <w:pStyle w:val="Corpodetexto2"/>
        <w:jc w:val="both"/>
        <w:rPr>
          <w:sz w:val="24"/>
          <w:szCs w:val="24"/>
        </w:rPr>
      </w:pPr>
      <w:r w:rsidRPr="00A41A2A">
        <w:rPr>
          <w:b/>
          <w:sz w:val="24"/>
          <w:szCs w:val="24"/>
        </w:rPr>
        <w:t>1</w:t>
      </w:r>
      <w:r w:rsidR="0087691B">
        <w:rPr>
          <w:b/>
          <w:sz w:val="24"/>
          <w:szCs w:val="24"/>
        </w:rPr>
        <w:t>6</w:t>
      </w:r>
      <w:r w:rsidRPr="00A41A2A">
        <w:rPr>
          <w:b/>
          <w:sz w:val="24"/>
          <w:szCs w:val="24"/>
        </w:rPr>
        <w:t xml:space="preserve">.3. </w:t>
      </w:r>
      <w:r w:rsidRPr="00A41A2A">
        <w:rPr>
          <w:sz w:val="24"/>
          <w:szCs w:val="24"/>
        </w:rPr>
        <w:t xml:space="preserve">Por </w:t>
      </w:r>
      <w:proofErr w:type="spellStart"/>
      <w:r w:rsidRPr="00A41A2A">
        <w:rPr>
          <w:sz w:val="24"/>
          <w:szCs w:val="24"/>
        </w:rPr>
        <w:t>eventuaisatrasos</w:t>
      </w:r>
      <w:proofErr w:type="spellEnd"/>
      <w:r w:rsidRPr="00A41A2A">
        <w:rPr>
          <w:sz w:val="24"/>
          <w:szCs w:val="24"/>
        </w:rPr>
        <w:t xml:space="preserve"> injustificados, serão devidos à Contratada, </w:t>
      </w:r>
      <w:r w:rsidRPr="00A41A2A">
        <w:rPr>
          <w:b/>
          <w:sz w:val="24"/>
          <w:szCs w:val="24"/>
        </w:rPr>
        <w:t>juros moratórios</w:t>
      </w:r>
      <w:r w:rsidRPr="00A41A2A">
        <w:rPr>
          <w:sz w:val="24"/>
          <w:szCs w:val="24"/>
        </w:rPr>
        <w:t xml:space="preserve"> de0,01667%ao dia,alcançando ao ano 6% (seis por cento). </w:t>
      </w:r>
    </w:p>
    <w:p w:rsidR="008E0091" w:rsidRPr="00A41A2A" w:rsidRDefault="008E0091" w:rsidP="00427354">
      <w:pPr>
        <w:pStyle w:val="Corpodetexto2"/>
        <w:jc w:val="both"/>
        <w:rPr>
          <w:sz w:val="24"/>
          <w:szCs w:val="24"/>
        </w:rPr>
      </w:pPr>
      <w:r w:rsidRPr="00A41A2A">
        <w:rPr>
          <w:b/>
          <w:sz w:val="24"/>
          <w:szCs w:val="24"/>
        </w:rPr>
        <w:t>1</w:t>
      </w:r>
      <w:r w:rsidR="0087691B">
        <w:rPr>
          <w:b/>
          <w:sz w:val="24"/>
          <w:szCs w:val="24"/>
        </w:rPr>
        <w:t>6</w:t>
      </w:r>
      <w:r w:rsidRPr="00A41A2A">
        <w:rPr>
          <w:b/>
          <w:sz w:val="24"/>
          <w:szCs w:val="24"/>
        </w:rPr>
        <w:t>.4.</w:t>
      </w:r>
      <w:r w:rsidRPr="00A41A2A">
        <w:rPr>
          <w:sz w:val="24"/>
          <w:szCs w:val="24"/>
        </w:rPr>
        <w:t xml:space="preserve"> Entende-se por atraso o prazo que exceder</w:t>
      </w:r>
      <w:r w:rsidRPr="00A41A2A">
        <w:rPr>
          <w:b/>
          <w:sz w:val="24"/>
          <w:szCs w:val="24"/>
        </w:rPr>
        <w:t xml:space="preserve"> 15 (quinze) </w:t>
      </w:r>
      <w:r w:rsidRPr="00A41A2A">
        <w:rPr>
          <w:sz w:val="24"/>
          <w:szCs w:val="24"/>
        </w:rPr>
        <w:t>dias da apresentação da fatura.</w:t>
      </w:r>
    </w:p>
    <w:p w:rsidR="008E0091" w:rsidRPr="00A41A2A" w:rsidRDefault="008E0091" w:rsidP="00427354">
      <w:pPr>
        <w:pStyle w:val="Corpodetexto"/>
        <w:rPr>
          <w:b/>
          <w:sz w:val="24"/>
          <w:szCs w:val="24"/>
        </w:rPr>
      </w:pPr>
      <w:r w:rsidRPr="00A41A2A">
        <w:rPr>
          <w:b/>
          <w:sz w:val="24"/>
          <w:szCs w:val="24"/>
        </w:rPr>
        <w:t>1</w:t>
      </w:r>
      <w:r w:rsidR="0087691B">
        <w:rPr>
          <w:b/>
          <w:sz w:val="24"/>
          <w:szCs w:val="24"/>
        </w:rPr>
        <w:t>6</w:t>
      </w:r>
      <w:r w:rsidRPr="00A41A2A">
        <w:rPr>
          <w:b/>
          <w:sz w:val="24"/>
          <w:szCs w:val="24"/>
        </w:rPr>
        <w:t xml:space="preserve">.5. </w:t>
      </w:r>
      <w:r w:rsidRPr="00A41A2A">
        <w:rPr>
          <w:sz w:val="24"/>
          <w:szCs w:val="24"/>
        </w:rPr>
        <w:t xml:space="preserve">Ocorrendo antecipação no pagamento dentro do prazo estabelecido, o </w:t>
      </w:r>
      <w:r w:rsidRPr="00A41A2A">
        <w:rPr>
          <w:b/>
          <w:bCs/>
          <w:sz w:val="24"/>
          <w:szCs w:val="24"/>
        </w:rPr>
        <w:t xml:space="preserve">Município de Santo Antônio de Pádua </w:t>
      </w:r>
      <w:r w:rsidRPr="00A41A2A">
        <w:rPr>
          <w:sz w:val="24"/>
          <w:szCs w:val="24"/>
        </w:rPr>
        <w:t xml:space="preserve">fará jus a um desconto de 0,033% por dia, a título de </w:t>
      </w:r>
      <w:r w:rsidRPr="00A41A2A">
        <w:rPr>
          <w:b/>
          <w:sz w:val="24"/>
          <w:szCs w:val="24"/>
        </w:rPr>
        <w:t>compensação financeira.</w:t>
      </w:r>
    </w:p>
    <w:p w:rsidR="008E0091" w:rsidRPr="00A41A2A" w:rsidRDefault="008E0091" w:rsidP="00427354">
      <w:pPr>
        <w:autoSpaceDE w:val="0"/>
        <w:autoSpaceDN w:val="0"/>
        <w:adjustRightInd w:val="0"/>
        <w:jc w:val="both"/>
        <w:rPr>
          <w:b/>
          <w:szCs w:val="24"/>
        </w:rPr>
      </w:pPr>
    </w:p>
    <w:p w:rsidR="008E0091" w:rsidRPr="00A41A2A" w:rsidRDefault="008E0091" w:rsidP="00427354">
      <w:pPr>
        <w:jc w:val="both"/>
        <w:rPr>
          <w:b/>
          <w:szCs w:val="24"/>
        </w:rPr>
      </w:pPr>
      <w:r w:rsidRPr="00A41A2A">
        <w:rPr>
          <w:b/>
          <w:szCs w:val="24"/>
        </w:rPr>
        <w:t>1</w:t>
      </w:r>
      <w:r w:rsidR="0087691B">
        <w:rPr>
          <w:b/>
          <w:szCs w:val="24"/>
        </w:rPr>
        <w:t>7</w:t>
      </w:r>
      <w:r w:rsidRPr="00A41A2A">
        <w:rPr>
          <w:b/>
          <w:szCs w:val="24"/>
        </w:rPr>
        <w:t>. CRITÉRIO DE ACEITABILIDADE DE PREÇO:</w:t>
      </w:r>
    </w:p>
    <w:p w:rsidR="008E0091" w:rsidRPr="00A41A2A" w:rsidRDefault="008E0091" w:rsidP="00427354">
      <w:pPr>
        <w:jc w:val="both"/>
        <w:rPr>
          <w:szCs w:val="24"/>
        </w:rPr>
      </w:pPr>
      <w:r w:rsidRPr="00A41A2A">
        <w:rPr>
          <w:b/>
          <w:szCs w:val="24"/>
        </w:rPr>
        <w:t>1</w:t>
      </w:r>
      <w:r w:rsidR="0087691B">
        <w:rPr>
          <w:b/>
          <w:szCs w:val="24"/>
        </w:rPr>
        <w:t>7</w:t>
      </w:r>
      <w:r w:rsidRPr="00A41A2A">
        <w:rPr>
          <w:b/>
          <w:szCs w:val="24"/>
        </w:rPr>
        <w:t>.1.</w:t>
      </w:r>
      <w:r w:rsidRPr="00A41A2A">
        <w:rPr>
          <w:szCs w:val="24"/>
        </w:rPr>
        <w:t xml:space="preserve"> O critério de aceitabilidade de preço é o do </w:t>
      </w:r>
      <w:r w:rsidRPr="00A41A2A">
        <w:rPr>
          <w:b/>
          <w:szCs w:val="24"/>
        </w:rPr>
        <w:t>valor unitário estimado</w:t>
      </w:r>
      <w:r w:rsidRPr="00A41A2A">
        <w:rPr>
          <w:szCs w:val="24"/>
        </w:rPr>
        <w:t xml:space="preserve">, desclassificando-se as propostas com preços que excedam esse limite estabelecido ou sejam </w:t>
      </w:r>
      <w:proofErr w:type="spellStart"/>
      <w:r w:rsidRPr="00A41A2A">
        <w:rPr>
          <w:szCs w:val="24"/>
        </w:rPr>
        <w:t>inexequíveis</w:t>
      </w:r>
      <w:proofErr w:type="spellEnd"/>
      <w:r w:rsidRPr="00A41A2A">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A41A2A" w:rsidRDefault="008E0091" w:rsidP="00427354">
      <w:pPr>
        <w:jc w:val="both"/>
        <w:rPr>
          <w:szCs w:val="24"/>
        </w:rPr>
      </w:pPr>
    </w:p>
    <w:p w:rsidR="008E0091" w:rsidRPr="00A41A2A" w:rsidRDefault="008E0091" w:rsidP="00427354">
      <w:pPr>
        <w:jc w:val="both"/>
        <w:rPr>
          <w:b/>
          <w:szCs w:val="24"/>
        </w:rPr>
      </w:pPr>
      <w:r w:rsidRPr="00A41A2A">
        <w:rPr>
          <w:b/>
          <w:szCs w:val="24"/>
        </w:rPr>
        <w:t>1</w:t>
      </w:r>
      <w:r w:rsidR="0087691B">
        <w:rPr>
          <w:b/>
          <w:szCs w:val="24"/>
        </w:rPr>
        <w:t>7</w:t>
      </w:r>
      <w:r w:rsidRPr="00A41A2A">
        <w:rPr>
          <w:b/>
          <w:szCs w:val="24"/>
        </w:rPr>
        <w:t>. CRITÉRIO DE JULGAMENTO:</w:t>
      </w:r>
    </w:p>
    <w:p w:rsidR="008E0091" w:rsidRPr="00A41A2A" w:rsidRDefault="008E0091" w:rsidP="00427354">
      <w:pPr>
        <w:jc w:val="both"/>
        <w:rPr>
          <w:szCs w:val="24"/>
        </w:rPr>
      </w:pPr>
      <w:r w:rsidRPr="00A41A2A">
        <w:rPr>
          <w:b/>
          <w:szCs w:val="24"/>
        </w:rPr>
        <w:t>1</w:t>
      </w:r>
      <w:r w:rsidR="0087691B">
        <w:rPr>
          <w:b/>
          <w:szCs w:val="24"/>
        </w:rPr>
        <w:t>7</w:t>
      </w:r>
      <w:r w:rsidRPr="00A41A2A">
        <w:rPr>
          <w:b/>
          <w:szCs w:val="24"/>
        </w:rPr>
        <w:t>.1.</w:t>
      </w:r>
      <w:r w:rsidRPr="00A41A2A">
        <w:rPr>
          <w:szCs w:val="24"/>
        </w:rPr>
        <w:t xml:space="preserve"> O critério de julgamento é o de </w:t>
      </w:r>
      <w:r w:rsidRPr="00A41A2A">
        <w:rPr>
          <w:b/>
          <w:szCs w:val="24"/>
        </w:rPr>
        <w:t xml:space="preserve">menor preço unitário, </w:t>
      </w:r>
      <w:r w:rsidRPr="00A41A2A">
        <w:rPr>
          <w:szCs w:val="24"/>
        </w:rPr>
        <w:t>não se admitindo proposta com preços irrisórios ou de valor zero, incompatíveis com os preços de insumos e salários de mercado acrescidos dos respectivos encargos.</w:t>
      </w:r>
    </w:p>
    <w:p w:rsidR="008E0091" w:rsidRPr="00A41A2A" w:rsidRDefault="008E0091" w:rsidP="00427354">
      <w:pPr>
        <w:autoSpaceDE w:val="0"/>
        <w:autoSpaceDN w:val="0"/>
        <w:adjustRightInd w:val="0"/>
        <w:jc w:val="both"/>
        <w:rPr>
          <w:b/>
          <w:szCs w:val="24"/>
        </w:rPr>
      </w:pPr>
    </w:p>
    <w:p w:rsidR="008E0091" w:rsidRPr="00A41A2A" w:rsidRDefault="008E0091" w:rsidP="00427354">
      <w:pPr>
        <w:autoSpaceDE w:val="0"/>
        <w:autoSpaceDN w:val="0"/>
        <w:adjustRightInd w:val="0"/>
        <w:jc w:val="both"/>
        <w:rPr>
          <w:b/>
          <w:szCs w:val="24"/>
        </w:rPr>
      </w:pPr>
      <w:r w:rsidRPr="00A41A2A">
        <w:rPr>
          <w:b/>
          <w:szCs w:val="24"/>
        </w:rPr>
        <w:t>1</w:t>
      </w:r>
      <w:r w:rsidR="0087691B">
        <w:rPr>
          <w:b/>
          <w:szCs w:val="24"/>
        </w:rPr>
        <w:t>8</w:t>
      </w:r>
      <w:r w:rsidRPr="00A41A2A">
        <w:rPr>
          <w:b/>
          <w:szCs w:val="24"/>
        </w:rPr>
        <w:t xml:space="preserve">. SUBCONTRATAÇÃO </w:t>
      </w:r>
    </w:p>
    <w:p w:rsidR="008E0091" w:rsidRPr="00A41A2A" w:rsidRDefault="008E0091" w:rsidP="00427354">
      <w:pPr>
        <w:autoSpaceDE w:val="0"/>
        <w:autoSpaceDN w:val="0"/>
        <w:adjustRightInd w:val="0"/>
        <w:jc w:val="both"/>
        <w:rPr>
          <w:b/>
          <w:szCs w:val="24"/>
        </w:rPr>
      </w:pPr>
      <w:r w:rsidRPr="00A41A2A">
        <w:rPr>
          <w:b/>
          <w:szCs w:val="24"/>
        </w:rPr>
        <w:lastRenderedPageBreak/>
        <w:t>1</w:t>
      </w:r>
      <w:r w:rsidR="0087691B">
        <w:rPr>
          <w:b/>
          <w:szCs w:val="24"/>
        </w:rPr>
        <w:t>8</w:t>
      </w:r>
      <w:r w:rsidRPr="00A41A2A">
        <w:rPr>
          <w:b/>
          <w:szCs w:val="24"/>
        </w:rPr>
        <w:t xml:space="preserve">.1. </w:t>
      </w:r>
      <w:r w:rsidRPr="00A41A2A">
        <w:rPr>
          <w:szCs w:val="24"/>
        </w:rPr>
        <w:t xml:space="preserve">Conforme estabelecido no </w:t>
      </w:r>
      <w:r w:rsidRPr="00A41A2A">
        <w:rPr>
          <w:b/>
          <w:szCs w:val="24"/>
        </w:rPr>
        <w:t>Artigo 72 da Lei Federal n</w:t>
      </w:r>
      <w:r w:rsidRPr="00A41A2A">
        <w:rPr>
          <w:b/>
          <w:szCs w:val="24"/>
          <w:vertAlign w:val="superscript"/>
        </w:rPr>
        <w:t xml:space="preserve">o </w:t>
      </w:r>
      <w:r w:rsidRPr="00A41A2A">
        <w:rPr>
          <w:b/>
          <w:szCs w:val="24"/>
        </w:rPr>
        <w:t>8.666/93</w:t>
      </w:r>
      <w:r w:rsidRPr="00A41A2A">
        <w:rPr>
          <w:szCs w:val="24"/>
        </w:rPr>
        <w:t>, é vedada a subcontratação da totalidade dos serviços objeto da licitação</w:t>
      </w:r>
      <w:r w:rsidRPr="00A41A2A">
        <w:rPr>
          <w:b/>
          <w:szCs w:val="24"/>
        </w:rPr>
        <w:t>.</w:t>
      </w:r>
    </w:p>
    <w:p w:rsidR="005F6185" w:rsidRPr="00A41A2A" w:rsidRDefault="005F6185" w:rsidP="00427354">
      <w:pPr>
        <w:autoSpaceDE w:val="0"/>
        <w:autoSpaceDN w:val="0"/>
        <w:adjustRightInd w:val="0"/>
        <w:jc w:val="both"/>
        <w:rPr>
          <w:b/>
          <w:szCs w:val="24"/>
        </w:rPr>
      </w:pPr>
    </w:p>
    <w:p w:rsidR="005F6185"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 DAS SANÇÕES</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.1.</w:t>
      </w:r>
      <w:r w:rsidR="005F6185" w:rsidRPr="00A41A2A">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5F6185" w:rsidRPr="00A41A2A">
        <w:rPr>
          <w:b/>
          <w:color w:val="000000" w:themeColor="text1"/>
          <w:sz w:val="24"/>
          <w:szCs w:val="24"/>
        </w:rPr>
        <w:t xml:space="preserve"> artigo 7º da Lei Federal nº10.520/02,</w:t>
      </w:r>
      <w:r w:rsidR="005F6185" w:rsidRPr="00A41A2A">
        <w:rPr>
          <w:color w:val="000000" w:themeColor="text1"/>
          <w:sz w:val="24"/>
          <w:szCs w:val="24"/>
        </w:rPr>
        <w:t xml:space="preserve"> quando:</w:t>
      </w:r>
    </w:p>
    <w:p w:rsidR="005F6185" w:rsidRPr="00A41A2A" w:rsidRDefault="004F4FFD" w:rsidP="00427354">
      <w:pPr>
        <w:pStyle w:val="Corpodetexto"/>
        <w:rPr>
          <w:b/>
          <w:color w:val="000000" w:themeColor="text1"/>
          <w:sz w:val="24"/>
          <w:szCs w:val="24"/>
          <w:u w:val="single"/>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.1.1. </w:t>
      </w:r>
      <w:r w:rsidR="005F6185" w:rsidRPr="00A41A2A">
        <w:rPr>
          <w:color w:val="000000" w:themeColor="text1"/>
          <w:sz w:val="24"/>
          <w:szCs w:val="24"/>
        </w:rPr>
        <w:t>Convocado dentro do prazo de validade da sua proposta,não assinar o contrato;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.1.2. </w:t>
      </w:r>
      <w:r w:rsidR="005F6185" w:rsidRPr="00A41A2A">
        <w:rPr>
          <w:color w:val="000000" w:themeColor="text1"/>
          <w:sz w:val="24"/>
          <w:szCs w:val="24"/>
        </w:rPr>
        <w:t>Deixar de entregar ou apresentar documentação falsa exigida no certame</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.1.3. </w:t>
      </w:r>
      <w:r w:rsidR="005F6185" w:rsidRPr="00A41A2A">
        <w:rPr>
          <w:color w:val="000000" w:themeColor="text1"/>
          <w:sz w:val="24"/>
          <w:szCs w:val="24"/>
        </w:rPr>
        <w:t>Ensejar retardamento da execução do objeto;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.1.4. </w:t>
      </w:r>
      <w:r w:rsidR="005F6185" w:rsidRPr="00A41A2A">
        <w:rPr>
          <w:color w:val="000000" w:themeColor="text1"/>
          <w:sz w:val="24"/>
          <w:szCs w:val="24"/>
        </w:rPr>
        <w:t>Não mantiver a proposta;</w:t>
      </w:r>
    </w:p>
    <w:p w:rsidR="005F6185" w:rsidRPr="00A41A2A" w:rsidRDefault="004F4FFD" w:rsidP="00427354">
      <w:pPr>
        <w:pStyle w:val="Corpodetexto"/>
        <w:rPr>
          <w:b/>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1.5. </w:t>
      </w:r>
      <w:r w:rsidR="005F6185" w:rsidRPr="00A41A2A">
        <w:rPr>
          <w:color w:val="000000" w:themeColor="text1"/>
          <w:sz w:val="24"/>
          <w:szCs w:val="24"/>
        </w:rPr>
        <w:t>Falhar ou fraudar na execução do contrato;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.1.6. </w:t>
      </w:r>
      <w:r w:rsidR="005F6185" w:rsidRPr="00A41A2A">
        <w:rPr>
          <w:color w:val="000000" w:themeColor="text1"/>
          <w:sz w:val="24"/>
          <w:szCs w:val="24"/>
        </w:rPr>
        <w:t>Comportar-se de modo inidôneo;</w:t>
      </w:r>
    </w:p>
    <w:p w:rsidR="005F6185" w:rsidRPr="00A41A2A" w:rsidRDefault="004F4FFD" w:rsidP="00427354">
      <w:pPr>
        <w:pStyle w:val="Corpodetexto"/>
        <w:rPr>
          <w:b/>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.1.7. </w:t>
      </w:r>
      <w:r w:rsidR="005F6185" w:rsidRPr="00A41A2A">
        <w:rPr>
          <w:color w:val="000000" w:themeColor="text1"/>
          <w:sz w:val="24"/>
          <w:szCs w:val="24"/>
        </w:rPr>
        <w:t>Cometer fraude fiscal.</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.2. </w:t>
      </w:r>
      <w:r w:rsidR="005F6185" w:rsidRPr="00A41A2A">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F4FFD"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.2.1.</w:t>
      </w:r>
      <w:r w:rsidR="005F6185" w:rsidRPr="00A41A2A">
        <w:rPr>
          <w:color w:val="000000" w:themeColor="text1"/>
          <w:szCs w:val="24"/>
        </w:rPr>
        <w:t xml:space="preserve"> Advertência, nas hipóteses de execução irregular de que não resulte prejuízo;</w:t>
      </w:r>
    </w:p>
    <w:p w:rsidR="005F6185" w:rsidRPr="00A41A2A" w:rsidRDefault="004F4FFD" w:rsidP="00427354">
      <w:pPr>
        <w:jc w:val="both"/>
        <w:rPr>
          <w:szCs w:val="24"/>
        </w:rPr>
      </w:pPr>
      <w:r w:rsidRPr="0087691B">
        <w:rPr>
          <w:b/>
          <w:bCs/>
          <w:color w:val="000000" w:themeColor="text1"/>
          <w:szCs w:val="24"/>
        </w:rPr>
        <w:t>1</w:t>
      </w:r>
      <w:r w:rsidR="0087691B" w:rsidRPr="0087691B">
        <w:rPr>
          <w:b/>
          <w:bCs/>
          <w:color w:val="000000" w:themeColor="text1"/>
          <w:szCs w:val="24"/>
        </w:rPr>
        <w:t>9</w:t>
      </w:r>
      <w:r w:rsidR="005F6185" w:rsidRPr="00A41A2A">
        <w:rPr>
          <w:b/>
          <w:color w:val="000000" w:themeColor="text1"/>
          <w:szCs w:val="24"/>
        </w:rPr>
        <w:t>.2.2.</w:t>
      </w:r>
      <w:r w:rsidR="005F6185" w:rsidRPr="00A41A2A">
        <w:rPr>
          <w:color w:val="000000" w:themeColor="text1"/>
          <w:szCs w:val="24"/>
        </w:rPr>
        <w:t xml:space="preserve"> Multa administrativa, que não excederá, em seu total, 20% (vinte por cento) do valor da parcela inadimplida, nas hipóteses de inadimplemento ou infração de qualquer natureza</w:t>
      </w:r>
      <w:r w:rsidR="008D47A2" w:rsidRPr="008D47A2">
        <w:rPr>
          <w:szCs w:val="24"/>
        </w:rPr>
        <w:t>;</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.2.3.</w:t>
      </w:r>
      <w:r w:rsidR="005F6185" w:rsidRPr="00A41A2A">
        <w:rPr>
          <w:color w:val="000000" w:themeColor="text1"/>
          <w:sz w:val="24"/>
          <w:szCs w:val="24"/>
        </w:rPr>
        <w:t xml:space="preserve"> Suspensão temporária de participação em licitação e impedimento de contratar com </w:t>
      </w:r>
      <w:proofErr w:type="spellStart"/>
      <w:r w:rsidR="005F6185" w:rsidRPr="00A41A2A">
        <w:rPr>
          <w:color w:val="000000" w:themeColor="text1"/>
          <w:sz w:val="24"/>
          <w:szCs w:val="24"/>
        </w:rPr>
        <w:t>o</w:t>
      </w:r>
      <w:r w:rsidR="005F6185" w:rsidRPr="00A41A2A">
        <w:rPr>
          <w:b/>
          <w:bCs/>
          <w:color w:val="000000" w:themeColor="text1"/>
          <w:sz w:val="24"/>
          <w:szCs w:val="24"/>
        </w:rPr>
        <w:t>Município</w:t>
      </w:r>
      <w:proofErr w:type="spellEnd"/>
      <w:r w:rsidR="005F6185" w:rsidRPr="00A41A2A">
        <w:rPr>
          <w:b/>
          <w:bCs/>
          <w:color w:val="000000" w:themeColor="text1"/>
          <w:sz w:val="24"/>
          <w:szCs w:val="24"/>
        </w:rPr>
        <w:t xml:space="preserve"> de Santo Antônio de Pádua</w:t>
      </w:r>
      <w:r w:rsidR="005F6185" w:rsidRPr="00A41A2A">
        <w:rPr>
          <w:color w:val="000000" w:themeColor="text1"/>
          <w:sz w:val="24"/>
          <w:szCs w:val="24"/>
        </w:rPr>
        <w:t>, por prazo não superior a dois anos;</w:t>
      </w:r>
    </w:p>
    <w:p w:rsidR="005F6185" w:rsidRPr="00A41A2A" w:rsidRDefault="004F4FFD" w:rsidP="00427354">
      <w:pPr>
        <w:pStyle w:val="Corpodetexto"/>
        <w:rPr>
          <w:b/>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.2.4. </w:t>
      </w:r>
      <w:r w:rsidR="005F6185" w:rsidRPr="00A41A2A">
        <w:rPr>
          <w:color w:val="000000" w:themeColor="text1"/>
          <w:sz w:val="24"/>
          <w:szCs w:val="24"/>
        </w:rPr>
        <w:t>Declaração de inidoneidade para licitar ou contratar com a Administração Pública, enquanto perdurarem os motivos determinantes da punição ou até que seja promovida a reabilitação.</w:t>
      </w:r>
    </w:p>
    <w:p w:rsidR="005F6185" w:rsidRPr="00A41A2A" w:rsidRDefault="004F4FFD" w:rsidP="00427354">
      <w:pPr>
        <w:jc w:val="both"/>
        <w:rPr>
          <w:b/>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.3.</w:t>
      </w:r>
      <w:r w:rsidR="005F6185" w:rsidRPr="00A41A2A">
        <w:rPr>
          <w:color w:val="000000" w:themeColor="text1"/>
          <w:szCs w:val="24"/>
        </w:rPr>
        <w:t xml:space="preserve"> A advertência será aplicada em casos de faltas leves, assim entendidas aquelas que não acarretem prejuízo ao interesse do </w:t>
      </w:r>
      <w:r w:rsidR="005F6185" w:rsidRPr="00A41A2A">
        <w:rPr>
          <w:b/>
          <w:color w:val="000000" w:themeColor="text1"/>
          <w:szCs w:val="24"/>
        </w:rPr>
        <w:t>objeto.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 </w:t>
      </w:r>
      <w:r w:rsidR="005F6185" w:rsidRPr="00A41A2A">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.4.1. </w:t>
      </w:r>
      <w:r w:rsidR="005F6185" w:rsidRPr="00A41A2A">
        <w:rPr>
          <w:color w:val="000000" w:themeColor="text1"/>
          <w:sz w:val="24"/>
          <w:szCs w:val="24"/>
        </w:rPr>
        <w:t>Reincidência em descumprimento do prazo contratual;</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.4.2. </w:t>
      </w:r>
      <w:r w:rsidR="005F6185" w:rsidRPr="00A41A2A">
        <w:rPr>
          <w:color w:val="000000" w:themeColor="text1"/>
          <w:sz w:val="24"/>
          <w:szCs w:val="24"/>
        </w:rPr>
        <w:t>Descumprimento parcial total ou parcial de obrigação contratual;</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.4.3. </w:t>
      </w:r>
      <w:r w:rsidR="005F6185" w:rsidRPr="00A41A2A">
        <w:rPr>
          <w:color w:val="000000" w:themeColor="text1"/>
          <w:sz w:val="24"/>
          <w:szCs w:val="24"/>
        </w:rPr>
        <w:t>Rescisão do contrato;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.4.4. </w:t>
      </w:r>
      <w:r w:rsidR="005F6185" w:rsidRPr="00A41A2A">
        <w:rPr>
          <w:color w:val="000000" w:themeColor="text1"/>
          <w:sz w:val="24"/>
          <w:szCs w:val="24"/>
        </w:rPr>
        <w:t>Tenha sofrido condenação definitiva por praticar, por meios dolos os, fraude fiscal no recolhimento de quaisquer tributos;</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.4.5. </w:t>
      </w:r>
      <w:r w:rsidR="005F6185" w:rsidRPr="00A41A2A">
        <w:rPr>
          <w:color w:val="000000" w:themeColor="text1"/>
          <w:sz w:val="24"/>
          <w:szCs w:val="24"/>
        </w:rPr>
        <w:t>Tenha praticado atos ilícitos visando frustrar os objetivos da licitação;</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.4.6. </w:t>
      </w:r>
      <w:r w:rsidR="005F6185" w:rsidRPr="00A41A2A">
        <w:rPr>
          <w:color w:val="000000" w:themeColor="text1"/>
          <w:sz w:val="24"/>
          <w:szCs w:val="24"/>
        </w:rPr>
        <w:t>Demonstre não possuir idoneidade para contratar com a Administração em virtude de atos ilícitos praticados.</w:t>
      </w:r>
    </w:p>
    <w:p w:rsidR="005F6185" w:rsidRPr="00A41A2A" w:rsidRDefault="004F4FFD" w:rsidP="00427354">
      <w:pPr>
        <w:pStyle w:val="Corpodetexto"/>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 xml:space="preserve">.5. </w:t>
      </w:r>
      <w:r w:rsidR="005F6185" w:rsidRPr="00A41A2A">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005F6185" w:rsidRPr="00A41A2A">
        <w:rPr>
          <w:color w:val="000000" w:themeColor="text1"/>
          <w:sz w:val="24"/>
          <w:szCs w:val="24"/>
        </w:rPr>
        <w:t>asseguradaà</w:t>
      </w:r>
      <w:proofErr w:type="spellEnd"/>
      <w:r w:rsidR="005F6185" w:rsidRPr="00A41A2A">
        <w:rPr>
          <w:color w:val="000000" w:themeColor="text1"/>
          <w:sz w:val="24"/>
          <w:szCs w:val="24"/>
        </w:rPr>
        <w:t xml:space="preserve"> </w:t>
      </w:r>
      <w:r w:rsidR="005F6185" w:rsidRPr="00A41A2A">
        <w:rPr>
          <w:color w:val="000000" w:themeColor="text1"/>
          <w:sz w:val="24"/>
          <w:szCs w:val="24"/>
        </w:rPr>
        <w:lastRenderedPageBreak/>
        <w:t>Contratada a defesa prévia, no respectivo processo, no prazo de 05 (cinco) dias úteis, contados da notificação administrativa.</w:t>
      </w:r>
    </w:p>
    <w:p w:rsidR="005F6185"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.6.</w:t>
      </w:r>
      <w:r w:rsidR="005F6185" w:rsidRPr="00A41A2A">
        <w:rPr>
          <w:color w:val="000000" w:themeColor="text1"/>
          <w:szCs w:val="24"/>
        </w:rPr>
        <w:t xml:space="preserve"> Ocorrendo atraso injustificado na entrega do </w:t>
      </w:r>
      <w:r w:rsidR="005F6185" w:rsidRPr="00A41A2A">
        <w:rPr>
          <w:b/>
          <w:color w:val="000000" w:themeColor="text1"/>
          <w:szCs w:val="24"/>
        </w:rPr>
        <w:t>material</w:t>
      </w:r>
      <w:r w:rsidR="005F6185" w:rsidRPr="00A41A2A">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5F6185" w:rsidRPr="00A41A2A" w:rsidRDefault="004F4FFD" w:rsidP="00427354">
      <w:pPr>
        <w:pStyle w:val="Corpodetexto"/>
        <w:rPr>
          <w:b/>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.7.</w:t>
      </w:r>
      <w:r w:rsidR="005F6185" w:rsidRPr="00A41A2A">
        <w:rPr>
          <w:color w:val="000000" w:themeColor="text1"/>
          <w:sz w:val="24"/>
          <w:szCs w:val="24"/>
        </w:rPr>
        <w:t xml:space="preserve"> A recusa injustificada da licitante vencedora em assinar o contrato no prazo estipulado</w:t>
      </w:r>
      <w:r w:rsidR="005F6185" w:rsidRPr="00A41A2A">
        <w:rPr>
          <w:b/>
          <w:color w:val="000000" w:themeColor="text1"/>
          <w:sz w:val="24"/>
          <w:szCs w:val="24"/>
        </w:rPr>
        <w:t>,</w:t>
      </w:r>
      <w:r w:rsidR="005F6185" w:rsidRPr="00A41A2A">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5F6185" w:rsidRPr="00A41A2A">
        <w:rPr>
          <w:b/>
          <w:color w:val="000000" w:themeColor="text1"/>
          <w:sz w:val="24"/>
          <w:szCs w:val="24"/>
        </w:rPr>
        <w:t xml:space="preserve">Município de Santo Antônio de Pádua </w:t>
      </w:r>
      <w:proofErr w:type="spellStart"/>
      <w:r w:rsidR="005F6185" w:rsidRPr="00A41A2A">
        <w:rPr>
          <w:color w:val="000000" w:themeColor="text1"/>
          <w:sz w:val="24"/>
          <w:szCs w:val="24"/>
        </w:rPr>
        <w:t>aconvocar</w:t>
      </w:r>
      <w:proofErr w:type="spellEnd"/>
      <w:r w:rsidR="005F6185" w:rsidRPr="00A41A2A">
        <w:rPr>
          <w:color w:val="000000" w:themeColor="text1"/>
          <w:sz w:val="24"/>
          <w:szCs w:val="24"/>
        </w:rPr>
        <w:t xml:space="preserve"> a licitante remanescente, na forma do </w:t>
      </w:r>
      <w:r w:rsidR="005F6185" w:rsidRPr="00A41A2A">
        <w:rPr>
          <w:b/>
          <w:color w:val="000000" w:themeColor="text1"/>
          <w:sz w:val="24"/>
          <w:szCs w:val="24"/>
        </w:rPr>
        <w:t>artigo 64, § 2º da Lei Federal nº8.666/93.</w:t>
      </w:r>
    </w:p>
    <w:p w:rsidR="005F6185" w:rsidRPr="00A41A2A" w:rsidRDefault="004F4FFD" w:rsidP="00427354">
      <w:pPr>
        <w:pStyle w:val="Corpodetexto2"/>
        <w:jc w:val="both"/>
        <w:rPr>
          <w:color w:val="000000" w:themeColor="text1"/>
          <w:sz w:val="24"/>
          <w:szCs w:val="24"/>
        </w:rPr>
      </w:pPr>
      <w:r w:rsidRPr="00A41A2A">
        <w:rPr>
          <w:b/>
          <w:color w:val="000000" w:themeColor="text1"/>
          <w:sz w:val="24"/>
          <w:szCs w:val="24"/>
        </w:rPr>
        <w:t>1</w:t>
      </w:r>
      <w:r w:rsidR="0087691B">
        <w:rPr>
          <w:b/>
          <w:color w:val="000000" w:themeColor="text1"/>
          <w:sz w:val="24"/>
          <w:szCs w:val="24"/>
        </w:rPr>
        <w:t>9</w:t>
      </w:r>
      <w:r w:rsidR="005F6185" w:rsidRPr="00A41A2A">
        <w:rPr>
          <w:b/>
          <w:color w:val="000000" w:themeColor="text1"/>
          <w:sz w:val="24"/>
          <w:szCs w:val="24"/>
        </w:rPr>
        <w:t>.8.</w:t>
      </w:r>
      <w:r w:rsidR="005F6185" w:rsidRPr="00A41A2A">
        <w:rPr>
          <w:color w:val="000000" w:themeColor="text1"/>
          <w:sz w:val="24"/>
          <w:szCs w:val="24"/>
        </w:rPr>
        <w:t xml:space="preserve"> Os danos e perdas decorrentes de culpa ou dolo da Contratada serão ressarcidos ao </w:t>
      </w:r>
      <w:r w:rsidR="005F6185" w:rsidRPr="00A41A2A">
        <w:rPr>
          <w:b/>
          <w:color w:val="000000" w:themeColor="text1"/>
          <w:sz w:val="24"/>
          <w:szCs w:val="24"/>
        </w:rPr>
        <w:t xml:space="preserve">Município de Santo Antônio de Pádua </w:t>
      </w:r>
      <w:r w:rsidR="005F6185" w:rsidRPr="00A41A2A">
        <w:rPr>
          <w:color w:val="000000" w:themeColor="text1"/>
          <w:sz w:val="24"/>
          <w:szCs w:val="24"/>
        </w:rPr>
        <w:t xml:space="preserve">no prazo máximo de </w:t>
      </w:r>
      <w:r w:rsidR="005F6185" w:rsidRPr="00A41A2A">
        <w:rPr>
          <w:b/>
          <w:color w:val="000000" w:themeColor="text1"/>
          <w:sz w:val="24"/>
          <w:szCs w:val="24"/>
        </w:rPr>
        <w:t>03 (três) dias</w:t>
      </w:r>
      <w:r w:rsidR="005F6185" w:rsidRPr="00A41A2A">
        <w:rPr>
          <w:color w:val="000000" w:themeColor="text1"/>
          <w:sz w:val="24"/>
          <w:szCs w:val="24"/>
        </w:rPr>
        <w:t>, contados de notificação administrativa, sob pena de multa de 0,5% (meio por cento) sobre o valor do contrato, por dia de atraso.</w:t>
      </w:r>
    </w:p>
    <w:p w:rsidR="005F6185"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 xml:space="preserve">.9. </w:t>
      </w:r>
      <w:r w:rsidR="005F6185" w:rsidRPr="00A41A2A">
        <w:rPr>
          <w:color w:val="000000" w:themeColor="text1"/>
          <w:szCs w:val="24"/>
        </w:rPr>
        <w:t xml:space="preserve">As multas previstas neste ato convocatório não têm caráter compensatório e o seu pagamento não elide a responsabilidade da Contratada pelos danos causados ao </w:t>
      </w:r>
      <w:r w:rsidR="005F6185" w:rsidRPr="00A41A2A">
        <w:rPr>
          <w:b/>
          <w:color w:val="000000" w:themeColor="text1"/>
          <w:szCs w:val="24"/>
        </w:rPr>
        <w:t xml:space="preserve">Município de Santo Antônio de Pádua </w:t>
      </w:r>
      <w:r w:rsidR="005F6185" w:rsidRPr="00A41A2A">
        <w:rPr>
          <w:color w:val="000000" w:themeColor="text1"/>
          <w:szCs w:val="24"/>
        </w:rPr>
        <w:t xml:space="preserve">e, ainda, não impede que sejam aplicadas outras sanções previstas em </w:t>
      </w:r>
      <w:proofErr w:type="spellStart"/>
      <w:r w:rsidR="005F6185" w:rsidRPr="00A41A2A">
        <w:rPr>
          <w:color w:val="000000" w:themeColor="text1"/>
          <w:szCs w:val="24"/>
        </w:rPr>
        <w:t>leie</w:t>
      </w:r>
      <w:proofErr w:type="spellEnd"/>
      <w:r w:rsidR="005F6185" w:rsidRPr="00A41A2A">
        <w:rPr>
          <w:color w:val="000000" w:themeColor="text1"/>
          <w:szCs w:val="24"/>
        </w:rPr>
        <w:t xml:space="preserve"> que o contrato seja rescindido unilateralmente.  </w:t>
      </w:r>
    </w:p>
    <w:p w:rsidR="005F6185"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.10.</w:t>
      </w:r>
      <w:r w:rsidR="005F6185" w:rsidRPr="00A41A2A">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005F6185" w:rsidRPr="00A41A2A">
        <w:rPr>
          <w:color w:val="000000" w:themeColor="text1"/>
          <w:szCs w:val="24"/>
        </w:rPr>
        <w:t>Contratadatenha</w:t>
      </w:r>
      <w:proofErr w:type="spellEnd"/>
      <w:r w:rsidR="005F6185" w:rsidRPr="00A41A2A">
        <w:rPr>
          <w:color w:val="000000" w:themeColor="text1"/>
          <w:szCs w:val="24"/>
        </w:rPr>
        <w:t xml:space="preserve"> junto ao </w:t>
      </w:r>
      <w:r w:rsidR="005F6185" w:rsidRPr="00A41A2A">
        <w:rPr>
          <w:b/>
          <w:color w:val="000000" w:themeColor="text1"/>
          <w:szCs w:val="24"/>
        </w:rPr>
        <w:t>Município de Santo Antônio de Pádua</w:t>
      </w:r>
      <w:r w:rsidR="005F6185" w:rsidRPr="00A41A2A">
        <w:rPr>
          <w:color w:val="000000" w:themeColor="text1"/>
          <w:szCs w:val="24"/>
        </w:rPr>
        <w:t>, sem embargo de ser cobrada judicialmente.</w:t>
      </w:r>
    </w:p>
    <w:p w:rsidR="005F6185" w:rsidRPr="00A41A2A" w:rsidRDefault="004F4FFD" w:rsidP="00427354">
      <w:pPr>
        <w:jc w:val="both"/>
        <w:rPr>
          <w:color w:val="000000" w:themeColor="text1"/>
          <w:szCs w:val="24"/>
        </w:rPr>
      </w:pPr>
      <w:r w:rsidRPr="00A41A2A">
        <w:rPr>
          <w:b/>
          <w:color w:val="000000" w:themeColor="text1"/>
          <w:szCs w:val="24"/>
        </w:rPr>
        <w:t>1</w:t>
      </w:r>
      <w:r w:rsidR="0087691B">
        <w:rPr>
          <w:b/>
          <w:color w:val="000000" w:themeColor="text1"/>
          <w:szCs w:val="24"/>
        </w:rPr>
        <w:t>9</w:t>
      </w:r>
      <w:r w:rsidR="005F6185" w:rsidRPr="00A41A2A">
        <w:rPr>
          <w:b/>
          <w:color w:val="000000" w:themeColor="text1"/>
          <w:szCs w:val="24"/>
        </w:rPr>
        <w:t>.11.</w:t>
      </w:r>
      <w:r w:rsidR="005F6185" w:rsidRPr="00A41A2A">
        <w:rPr>
          <w:color w:val="000000" w:themeColor="text1"/>
          <w:szCs w:val="24"/>
        </w:rPr>
        <w:t xml:space="preserve"> Constituem motivos para rescisão do contrato, por ato unilateral do Contratante, os motivos previstos no </w:t>
      </w:r>
      <w:r w:rsidR="005F6185" w:rsidRPr="00A41A2A">
        <w:rPr>
          <w:b/>
          <w:color w:val="000000" w:themeColor="text1"/>
          <w:szCs w:val="24"/>
        </w:rPr>
        <w:t>artigo 78, I a XI da Lei Federal nº8.666/93,</w:t>
      </w:r>
      <w:r w:rsidR="005F6185" w:rsidRPr="00A41A2A">
        <w:rPr>
          <w:color w:val="000000" w:themeColor="text1"/>
          <w:szCs w:val="24"/>
        </w:rPr>
        <w:t xml:space="preserve"> mediante decisão fundamentada, assegurados o contraditório, a defesa prévia e ampla defesa, acarretando a Contratada, no que couber, as </w:t>
      </w:r>
      <w:proofErr w:type="spellStart"/>
      <w:r w:rsidR="005F6185" w:rsidRPr="00A41A2A">
        <w:rPr>
          <w:color w:val="000000" w:themeColor="text1"/>
          <w:szCs w:val="24"/>
        </w:rPr>
        <w:t>consequências</w:t>
      </w:r>
      <w:proofErr w:type="spellEnd"/>
      <w:r w:rsidR="005F6185" w:rsidRPr="00A41A2A">
        <w:rPr>
          <w:color w:val="000000" w:themeColor="text1"/>
          <w:szCs w:val="24"/>
        </w:rPr>
        <w:t xml:space="preserve"> previstas no </w:t>
      </w:r>
      <w:r w:rsidR="005F6185" w:rsidRPr="00A41A2A">
        <w:rPr>
          <w:b/>
          <w:color w:val="000000" w:themeColor="text1"/>
          <w:szCs w:val="24"/>
        </w:rPr>
        <w:t>artigo 80 do mesmo diploma legal</w:t>
      </w:r>
      <w:r w:rsidR="005F6185" w:rsidRPr="00A41A2A">
        <w:rPr>
          <w:color w:val="000000" w:themeColor="text1"/>
          <w:szCs w:val="24"/>
        </w:rPr>
        <w:t>, sem prejuízo das sanções estipulada em leis e neste edital.</w:t>
      </w:r>
    </w:p>
    <w:p w:rsidR="00B21BF3" w:rsidRPr="00A41A2A" w:rsidRDefault="00B21BF3" w:rsidP="00427354">
      <w:pPr>
        <w:jc w:val="both"/>
        <w:rPr>
          <w:color w:val="000000" w:themeColor="text1"/>
          <w:szCs w:val="24"/>
        </w:rPr>
      </w:pPr>
    </w:p>
    <w:p w:rsidR="00B21BF3" w:rsidRPr="00A41A2A" w:rsidRDefault="0087691B" w:rsidP="00427354">
      <w:pPr>
        <w:jc w:val="both"/>
        <w:rPr>
          <w:b/>
          <w:szCs w:val="24"/>
        </w:rPr>
      </w:pPr>
      <w:r>
        <w:rPr>
          <w:b/>
          <w:szCs w:val="24"/>
        </w:rPr>
        <w:t>20</w:t>
      </w:r>
      <w:r w:rsidR="00B21BF3" w:rsidRPr="00A41A2A">
        <w:rPr>
          <w:b/>
          <w:szCs w:val="24"/>
        </w:rPr>
        <w:t>. DA REVISÃO E DO CANCELAMENTO DOS PREÇOS REGISTRADOS</w:t>
      </w:r>
    </w:p>
    <w:p w:rsidR="00B21BF3" w:rsidRPr="00A41A2A" w:rsidRDefault="0087691B" w:rsidP="00427354">
      <w:pPr>
        <w:jc w:val="both"/>
        <w:rPr>
          <w:szCs w:val="24"/>
        </w:rPr>
      </w:pPr>
      <w:r>
        <w:rPr>
          <w:b/>
          <w:szCs w:val="24"/>
        </w:rPr>
        <w:t>20</w:t>
      </w:r>
      <w:r w:rsidR="00B21BF3" w:rsidRPr="00A41A2A">
        <w:rPr>
          <w:b/>
          <w:szCs w:val="24"/>
        </w:rPr>
        <w:t xml:space="preserve">.1. </w:t>
      </w:r>
      <w:r w:rsidRPr="00A41A2A">
        <w:rPr>
          <w:szCs w:val="24"/>
        </w:rPr>
        <w:t>A revisão e o cancelamento dos preços registrados têm</w:t>
      </w:r>
      <w:r w:rsidR="00B21BF3" w:rsidRPr="00A41A2A">
        <w:rPr>
          <w:szCs w:val="24"/>
        </w:rPr>
        <w:t xml:space="preserve"> como embasamento legal o Decreto Municipal nº015, de 17 de fevereiro de 2017 artigos 16, 17, 18, 19 e 20 conforme abaixo:</w:t>
      </w:r>
    </w:p>
    <w:p w:rsidR="00B21BF3" w:rsidRPr="00A41A2A" w:rsidRDefault="00B21BF3" w:rsidP="00427354">
      <w:pPr>
        <w:jc w:val="both"/>
        <w:rPr>
          <w:szCs w:val="24"/>
        </w:rPr>
      </w:pPr>
    </w:p>
    <w:p w:rsidR="00B21BF3" w:rsidRPr="00A41A2A" w:rsidRDefault="00B21BF3" w:rsidP="00427354">
      <w:pPr>
        <w:ind w:left="3402"/>
        <w:contextualSpacing/>
        <w:jc w:val="both"/>
        <w:rPr>
          <w:i/>
          <w:szCs w:val="24"/>
        </w:rPr>
      </w:pPr>
      <w:bookmarkStart w:id="4" w:name="artigo_16"/>
      <w:r w:rsidRPr="00A41A2A">
        <w:rPr>
          <w:b/>
          <w:bCs/>
          <w:i/>
          <w:szCs w:val="24"/>
        </w:rPr>
        <w:t>Art. 16</w:t>
      </w:r>
      <w:bookmarkEnd w:id="4"/>
      <w:r w:rsidRPr="00A41A2A">
        <w:rPr>
          <w:i/>
          <w:szCs w:val="24"/>
        </w:rPr>
        <w:t> </w:t>
      </w:r>
      <w:r w:rsidRPr="00A41A2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21BF3" w:rsidRPr="00A41A2A" w:rsidRDefault="00B21BF3" w:rsidP="00427354">
      <w:pPr>
        <w:ind w:left="3402"/>
        <w:contextualSpacing/>
        <w:jc w:val="both"/>
        <w:rPr>
          <w:i/>
          <w:szCs w:val="24"/>
        </w:rPr>
      </w:pPr>
    </w:p>
    <w:p w:rsidR="00B21BF3" w:rsidRPr="00A41A2A" w:rsidRDefault="00B21BF3" w:rsidP="00427354">
      <w:pPr>
        <w:ind w:left="3402"/>
        <w:jc w:val="both"/>
        <w:rPr>
          <w:i/>
          <w:szCs w:val="24"/>
          <w:shd w:val="clear" w:color="auto" w:fill="FFFFFF"/>
        </w:rPr>
      </w:pPr>
      <w:bookmarkStart w:id="5" w:name="artigo_17"/>
      <w:r w:rsidRPr="00A41A2A">
        <w:rPr>
          <w:b/>
          <w:bCs/>
          <w:i/>
          <w:szCs w:val="24"/>
        </w:rPr>
        <w:t>Art. 17</w:t>
      </w:r>
      <w:bookmarkEnd w:id="5"/>
      <w:r w:rsidRPr="00A41A2A">
        <w:rPr>
          <w:i/>
          <w:szCs w:val="24"/>
        </w:rPr>
        <w:t> </w:t>
      </w:r>
      <w:r w:rsidRPr="00A41A2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b/>
          <w:i/>
          <w:szCs w:val="24"/>
          <w:shd w:val="clear" w:color="auto" w:fill="FFFFFF"/>
        </w:rPr>
        <w:t>§ 1º</w:t>
      </w:r>
      <w:r w:rsidRPr="00A41A2A">
        <w:rPr>
          <w:i/>
          <w:szCs w:val="24"/>
          <w:shd w:val="clear" w:color="auto" w:fill="FFFFFF"/>
        </w:rPr>
        <w:t xml:space="preserve"> Os fornecedores que não aceitarem reduzir seus preços aos valores praticados pelo mercado serão liberados do compromisso assumido, sem aplicação de penalidade.</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b/>
          <w:i/>
          <w:szCs w:val="24"/>
          <w:shd w:val="clear" w:color="auto" w:fill="FFFFFF"/>
        </w:rPr>
        <w:t>§ 2º</w:t>
      </w:r>
      <w:r w:rsidRPr="00A41A2A">
        <w:rPr>
          <w:i/>
          <w:szCs w:val="24"/>
          <w:shd w:val="clear" w:color="auto" w:fill="FFFFFF"/>
        </w:rPr>
        <w:t xml:space="preserve"> A ordem de classificação dos fornecedores que aceitarem reduzir seus preços aos valores de mercado observará a classificação original.</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bookmarkStart w:id="6" w:name="artigo_18"/>
      <w:r w:rsidRPr="00A41A2A">
        <w:rPr>
          <w:b/>
          <w:bCs/>
          <w:i/>
          <w:szCs w:val="24"/>
        </w:rPr>
        <w:t>Art. 18</w:t>
      </w:r>
      <w:bookmarkEnd w:id="6"/>
      <w:r w:rsidRPr="00A41A2A">
        <w:rPr>
          <w:i/>
          <w:szCs w:val="24"/>
        </w:rPr>
        <w:t> </w:t>
      </w:r>
      <w:r w:rsidRPr="00A41A2A">
        <w:rPr>
          <w:i/>
          <w:szCs w:val="24"/>
          <w:shd w:val="clear" w:color="auto" w:fill="FFFFFF"/>
        </w:rPr>
        <w:t>Quando o preço de mercado tornar-se superior aos preços registrados e o fornecedor não puder cumprir o compromisso, o Órgão Gerenciador poderá:</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b/>
          <w:i/>
          <w:szCs w:val="24"/>
          <w:shd w:val="clear" w:color="auto" w:fill="FFFFFF"/>
        </w:rPr>
        <w:t xml:space="preserve">I </w:t>
      </w:r>
      <w:proofErr w:type="gramStart"/>
      <w:r w:rsidRPr="00A41A2A">
        <w:rPr>
          <w:b/>
          <w:i/>
          <w:szCs w:val="24"/>
          <w:shd w:val="clear" w:color="auto" w:fill="FFFFFF"/>
        </w:rPr>
        <w:t>-</w:t>
      </w:r>
      <w:r w:rsidRPr="00A41A2A">
        <w:rPr>
          <w:i/>
          <w:szCs w:val="24"/>
          <w:shd w:val="clear" w:color="auto" w:fill="FFFFFF"/>
        </w:rPr>
        <w:t>liberar</w:t>
      </w:r>
      <w:proofErr w:type="gramEnd"/>
      <w:r w:rsidRPr="00A41A2A">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B21BF3" w:rsidRPr="00A41A2A" w:rsidRDefault="00B21BF3" w:rsidP="00427354">
      <w:pPr>
        <w:ind w:left="3402"/>
        <w:jc w:val="both"/>
        <w:rPr>
          <w:i/>
          <w:szCs w:val="24"/>
          <w:shd w:val="clear" w:color="auto" w:fill="FFFFFF"/>
        </w:rPr>
      </w:pPr>
      <w:r w:rsidRPr="00A41A2A">
        <w:rPr>
          <w:b/>
          <w:i/>
          <w:szCs w:val="24"/>
          <w:shd w:val="clear" w:color="auto" w:fill="FFFFFF"/>
        </w:rPr>
        <w:t xml:space="preserve">II </w:t>
      </w:r>
      <w:proofErr w:type="gramStart"/>
      <w:r w:rsidRPr="00A41A2A">
        <w:rPr>
          <w:b/>
          <w:i/>
          <w:szCs w:val="24"/>
          <w:shd w:val="clear" w:color="auto" w:fill="FFFFFF"/>
        </w:rPr>
        <w:t>-</w:t>
      </w:r>
      <w:r w:rsidRPr="00A41A2A">
        <w:rPr>
          <w:i/>
          <w:szCs w:val="24"/>
          <w:shd w:val="clear" w:color="auto" w:fill="FFFFFF"/>
        </w:rPr>
        <w:t>convocar</w:t>
      </w:r>
      <w:proofErr w:type="gramEnd"/>
      <w:r w:rsidRPr="00A41A2A">
        <w:rPr>
          <w:i/>
          <w:szCs w:val="24"/>
          <w:shd w:val="clear" w:color="auto" w:fill="FFFFFF"/>
        </w:rPr>
        <w:t xml:space="preserve"> os demais fornecedores para assegurar igual oportunidade de negociação.</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b/>
          <w:i/>
          <w:szCs w:val="24"/>
          <w:shd w:val="clear" w:color="auto" w:fill="FFFFFF"/>
        </w:rPr>
        <w:t>Parágrafo único.</w:t>
      </w:r>
      <w:r w:rsidRPr="00A41A2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bookmarkStart w:id="7" w:name="artigo_19"/>
      <w:r w:rsidRPr="00A41A2A">
        <w:rPr>
          <w:b/>
          <w:bCs/>
          <w:i/>
          <w:szCs w:val="24"/>
        </w:rPr>
        <w:t>Art. 19</w:t>
      </w:r>
      <w:bookmarkEnd w:id="7"/>
      <w:r w:rsidRPr="00A41A2A">
        <w:rPr>
          <w:i/>
          <w:szCs w:val="24"/>
        </w:rPr>
        <w:t> </w:t>
      </w:r>
      <w:r w:rsidRPr="00A41A2A">
        <w:rPr>
          <w:i/>
          <w:szCs w:val="24"/>
          <w:shd w:val="clear" w:color="auto" w:fill="FFFFFF"/>
        </w:rPr>
        <w:t>O registro do fornecedor será cancelado quando:</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i/>
          <w:szCs w:val="24"/>
          <w:shd w:val="clear" w:color="auto" w:fill="FFFFFF"/>
        </w:rPr>
        <w:t>I - descumprir as condições da ata de registro de preços;</w:t>
      </w:r>
    </w:p>
    <w:p w:rsidR="00B21BF3" w:rsidRPr="00A41A2A" w:rsidRDefault="00B21BF3" w:rsidP="00427354">
      <w:pPr>
        <w:ind w:left="3402"/>
        <w:jc w:val="both"/>
        <w:rPr>
          <w:i/>
          <w:szCs w:val="24"/>
          <w:shd w:val="clear" w:color="auto" w:fill="FFFFFF"/>
        </w:rPr>
      </w:pPr>
      <w:r w:rsidRPr="00A41A2A">
        <w:rPr>
          <w:i/>
          <w:szCs w:val="24"/>
          <w:shd w:val="clear" w:color="auto" w:fill="FFFFFF"/>
        </w:rPr>
        <w:t>II - não retirar a nota de empenho ou instrumento equivalente no prazo estabelecido pela Administração, sem justificativa aceitável;</w:t>
      </w:r>
    </w:p>
    <w:p w:rsidR="00B21BF3" w:rsidRPr="00A41A2A" w:rsidRDefault="00B21BF3" w:rsidP="00427354">
      <w:pPr>
        <w:ind w:left="3402"/>
        <w:jc w:val="both"/>
        <w:rPr>
          <w:i/>
          <w:szCs w:val="24"/>
          <w:shd w:val="clear" w:color="auto" w:fill="FFFFFF"/>
        </w:rPr>
      </w:pPr>
      <w:r w:rsidRPr="00A41A2A">
        <w:rPr>
          <w:i/>
          <w:szCs w:val="24"/>
          <w:shd w:val="clear" w:color="auto" w:fill="FFFFFF"/>
        </w:rPr>
        <w:lastRenderedPageBreak/>
        <w:t>III - não aceitar reduzir o seu preço registrado, na hipótese deste se tornar superior àqueles praticados no mercado; ou</w:t>
      </w:r>
    </w:p>
    <w:p w:rsidR="00B21BF3" w:rsidRPr="00A41A2A" w:rsidRDefault="00B21BF3" w:rsidP="00427354">
      <w:pPr>
        <w:ind w:left="3402"/>
        <w:jc w:val="both"/>
        <w:rPr>
          <w:i/>
          <w:szCs w:val="24"/>
          <w:shd w:val="clear" w:color="auto" w:fill="FFFFFF"/>
        </w:rPr>
      </w:pPr>
      <w:r w:rsidRPr="00A41A2A">
        <w:rPr>
          <w:i/>
          <w:szCs w:val="24"/>
          <w:shd w:val="clear" w:color="auto" w:fill="FFFFFF"/>
        </w:rPr>
        <w:t>IV - sofrer sanção prevista nos incisos III ou IV do art. 87 da Lei nº 8.666/1.993, ou no art. 7 nº 10.520, de 2.002.</w:t>
      </w:r>
    </w:p>
    <w:p w:rsidR="00B21BF3" w:rsidRPr="00A41A2A" w:rsidRDefault="00B21BF3" w:rsidP="00427354">
      <w:pPr>
        <w:ind w:left="3402"/>
        <w:jc w:val="both"/>
        <w:rPr>
          <w:i/>
          <w:szCs w:val="24"/>
          <w:shd w:val="clear" w:color="auto" w:fill="FFFFFF"/>
        </w:rPr>
      </w:pPr>
      <w:r w:rsidRPr="00A41A2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bookmarkStart w:id="8" w:name="artigo_20"/>
      <w:r w:rsidRPr="00A41A2A">
        <w:rPr>
          <w:b/>
          <w:bCs/>
          <w:i/>
          <w:szCs w:val="24"/>
        </w:rPr>
        <w:t>Art. 20</w:t>
      </w:r>
      <w:bookmarkEnd w:id="8"/>
      <w:r w:rsidRPr="00A41A2A">
        <w:rPr>
          <w:i/>
          <w:szCs w:val="24"/>
        </w:rPr>
        <w:t> </w:t>
      </w:r>
      <w:r w:rsidRPr="00A41A2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21BF3" w:rsidRPr="00A41A2A" w:rsidRDefault="00B21BF3" w:rsidP="00427354">
      <w:pPr>
        <w:ind w:left="3402"/>
        <w:jc w:val="both"/>
        <w:rPr>
          <w:i/>
          <w:szCs w:val="24"/>
          <w:shd w:val="clear" w:color="auto" w:fill="FFFFFF"/>
        </w:rPr>
      </w:pPr>
    </w:p>
    <w:p w:rsidR="00B21BF3" w:rsidRPr="00A41A2A" w:rsidRDefault="00B21BF3" w:rsidP="00427354">
      <w:pPr>
        <w:ind w:left="3402"/>
        <w:jc w:val="both"/>
        <w:rPr>
          <w:i/>
          <w:szCs w:val="24"/>
          <w:shd w:val="clear" w:color="auto" w:fill="FFFFFF"/>
        </w:rPr>
      </w:pPr>
      <w:r w:rsidRPr="00A41A2A">
        <w:rPr>
          <w:i/>
          <w:szCs w:val="24"/>
          <w:shd w:val="clear" w:color="auto" w:fill="FFFFFF"/>
        </w:rPr>
        <w:t>I - por razão de interesse público; ou</w:t>
      </w:r>
    </w:p>
    <w:p w:rsidR="00B21BF3" w:rsidRPr="00A41A2A" w:rsidRDefault="00B21BF3" w:rsidP="00427354">
      <w:pPr>
        <w:ind w:left="3402"/>
        <w:jc w:val="both"/>
        <w:rPr>
          <w:szCs w:val="24"/>
        </w:rPr>
      </w:pPr>
      <w:r w:rsidRPr="00A41A2A">
        <w:rPr>
          <w:i/>
          <w:szCs w:val="24"/>
          <w:shd w:val="clear" w:color="auto" w:fill="FFFFFF"/>
        </w:rPr>
        <w:t>II - a pedido do fornecedor.</w:t>
      </w:r>
    </w:p>
    <w:p w:rsidR="00B21BF3" w:rsidRPr="00A41A2A" w:rsidRDefault="00B21BF3" w:rsidP="00427354">
      <w:pPr>
        <w:autoSpaceDE w:val="0"/>
        <w:autoSpaceDN w:val="0"/>
        <w:adjustRightInd w:val="0"/>
        <w:jc w:val="both"/>
        <w:rPr>
          <w:b/>
          <w:szCs w:val="24"/>
        </w:rPr>
      </w:pPr>
    </w:p>
    <w:p w:rsidR="00B21BF3" w:rsidRPr="00A41A2A" w:rsidRDefault="00B21BF3" w:rsidP="00427354">
      <w:pPr>
        <w:jc w:val="both"/>
        <w:rPr>
          <w:szCs w:val="24"/>
        </w:rPr>
      </w:pPr>
    </w:p>
    <w:p w:rsidR="00B21BF3" w:rsidRPr="00A41A2A" w:rsidRDefault="00B21BF3" w:rsidP="00427354">
      <w:pPr>
        <w:jc w:val="both"/>
        <w:rPr>
          <w:szCs w:val="24"/>
        </w:rPr>
      </w:pPr>
    </w:p>
    <w:p w:rsidR="00B21BF3" w:rsidRPr="00A41A2A" w:rsidRDefault="00B21BF3" w:rsidP="00427354">
      <w:pPr>
        <w:jc w:val="both"/>
        <w:rPr>
          <w:color w:val="000000" w:themeColor="text1"/>
          <w:szCs w:val="24"/>
        </w:rPr>
      </w:pPr>
    </w:p>
    <w:p w:rsidR="005F6185" w:rsidRPr="00A41A2A" w:rsidRDefault="005F6185" w:rsidP="00427354">
      <w:pPr>
        <w:jc w:val="both"/>
        <w:rPr>
          <w:szCs w:val="24"/>
        </w:rPr>
      </w:pPr>
    </w:p>
    <w:sectPr w:rsidR="005F6185" w:rsidRPr="00A41A2A" w:rsidSect="007F61B6">
      <w:headerReference w:type="even" r:id="rId7"/>
      <w:headerReference w:type="default" r:id="rId8"/>
      <w:headerReference w:type="first" r:id="rId9"/>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A19" w:rsidRDefault="00654A19" w:rsidP="008748AB">
      <w:r>
        <w:separator/>
      </w:r>
    </w:p>
  </w:endnote>
  <w:endnote w:type="continuationSeparator" w:id="1">
    <w:p w:rsidR="00654A19" w:rsidRDefault="00654A19"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A19" w:rsidRDefault="00654A19" w:rsidP="008748AB">
      <w:r>
        <w:separator/>
      </w:r>
    </w:p>
  </w:footnote>
  <w:footnote w:type="continuationSeparator" w:id="1">
    <w:p w:rsidR="00654A19" w:rsidRDefault="00654A19" w:rsidP="00874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19" w:rsidRDefault="00654A1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415782" o:spid="_x0000_s12290" type="#_x0000_t75" style="position:absolute;margin-left:0;margin-top:0;width:425.1pt;height:425.1pt;z-index:-251655168;mso-position-horizontal:center;mso-position-horizontal-relative:margin;mso-position-vertical:center;mso-position-vertical-relative:margin" o:allowincell="f">
          <v:imagedata r:id="rId1" o:title="brasã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19" w:rsidRPr="00F263D1" w:rsidRDefault="00654A19" w:rsidP="00F263D1">
    <w:pPr>
      <w:pStyle w:val="Cabealho"/>
      <w:rPr>
        <w:b/>
        <w:sz w:val="28"/>
        <w:szCs w:val="28"/>
      </w:rPr>
    </w:pPr>
    <w:r w:rsidRPr="00F263D1">
      <w:rPr>
        <w:b/>
        <w:noProof/>
        <w:sz w:val="28"/>
        <w:szCs w:val="28"/>
      </w:rPr>
      <w:drawing>
        <wp:anchor distT="0" distB="0" distL="114300" distR="114300" simplePos="0" relativeHeight="251659264" behindDoc="1" locked="0" layoutInCell="1" allowOverlap="1">
          <wp:simplePos x="0" y="0"/>
          <wp:positionH relativeFrom="column">
            <wp:posOffset>4768214</wp:posOffset>
          </wp:positionH>
          <wp:positionV relativeFrom="paragraph">
            <wp:posOffset>-97155</wp:posOffset>
          </wp:positionV>
          <wp:extent cx="1142687" cy="799795"/>
          <wp:effectExtent l="0" t="0" r="635"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64856" cy="815311"/>
                  </a:xfrm>
                  <a:prstGeom prst="rect">
                    <a:avLst/>
                  </a:prstGeom>
                </pic:spPr>
              </pic:pic>
            </a:graphicData>
          </a:graphic>
        </wp:anchor>
      </w:drawing>
    </w: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415783" o:spid="_x0000_s12291" type="#_x0000_t75" style="position:absolute;margin-left:0;margin-top:0;width:425.1pt;height:425.1pt;z-index:-251654144;mso-position-horizontal:center;mso-position-horizontal-relative:margin;mso-position-vertical:center;mso-position-vertical-relative:margin" o:allowincell="f">
          <v:imagedata r:id="rId2" o:title="brasão" gain="19661f" blacklevel="22938f"/>
          <w10:wrap anchorx="margin" anchory="margin"/>
        </v:shape>
      </w:pict>
    </w:r>
    <w:r w:rsidRPr="00F263D1">
      <w:rPr>
        <w:b/>
        <w:sz w:val="28"/>
        <w:szCs w:val="28"/>
      </w:rPr>
      <w:t>MUNICIPIO DE SANTO ANTÔNIO DE PÁDUA</w:t>
    </w:r>
  </w:p>
  <w:p w:rsidR="00654A19" w:rsidRPr="00F263D1" w:rsidRDefault="00654A19" w:rsidP="00F263D1">
    <w:pPr>
      <w:pStyle w:val="Cabealho"/>
      <w:rPr>
        <w:b/>
        <w:sz w:val="28"/>
        <w:szCs w:val="28"/>
      </w:rPr>
    </w:pPr>
    <w:r w:rsidRPr="00F263D1">
      <w:rPr>
        <w:b/>
        <w:sz w:val="28"/>
        <w:szCs w:val="28"/>
      </w:rPr>
      <w:t>ESTADO DO RIO DE JANEIRO</w:t>
    </w:r>
  </w:p>
  <w:p w:rsidR="00654A19" w:rsidRPr="00F263D1" w:rsidRDefault="00654A19" w:rsidP="00F263D1">
    <w:pPr>
      <w:pStyle w:val="Cabealho"/>
      <w:rPr>
        <w:b/>
        <w:sz w:val="28"/>
        <w:szCs w:val="28"/>
      </w:rPr>
    </w:pPr>
    <w:r w:rsidRPr="00F263D1">
      <w:rPr>
        <w:b/>
        <w:sz w:val="28"/>
        <w:szCs w:val="28"/>
      </w:rPr>
      <w:t>ÓRGÃO GERENCIADOR</w:t>
    </w:r>
  </w:p>
  <w:p w:rsidR="00654A19" w:rsidRPr="00A41A2A" w:rsidRDefault="00654A19" w:rsidP="00A41A2A">
    <w:pPr>
      <w:pStyle w:val="Cabealho"/>
      <w:rPr>
        <w:b/>
      </w:rPr>
    </w:pPr>
  </w:p>
  <w:p w:rsidR="00654A19" w:rsidRDefault="00654A19">
    <w:pPr>
      <w:pStyle w:val="Cabealho"/>
    </w:pPr>
  </w:p>
  <w:p w:rsidR="00654A19" w:rsidRDefault="00654A19" w:rsidP="00F263D1">
    <w:pPr>
      <w:jc w:val="center"/>
      <w:rPr>
        <w:b/>
        <w:sz w:val="28"/>
        <w:szCs w:val="28"/>
      </w:rPr>
    </w:pPr>
  </w:p>
  <w:p w:rsidR="00654A19" w:rsidRDefault="00654A19" w:rsidP="00F263D1">
    <w:pPr>
      <w:jc w:val="center"/>
      <w:rPr>
        <w:b/>
        <w:sz w:val="28"/>
        <w:szCs w:val="28"/>
      </w:rPr>
    </w:pPr>
    <w:proofErr w:type="gramStart"/>
    <w:r>
      <w:rPr>
        <w:b/>
        <w:sz w:val="28"/>
        <w:szCs w:val="28"/>
      </w:rPr>
      <w:t>ANEXO VI</w:t>
    </w:r>
    <w:proofErr w:type="gramEnd"/>
    <w:r>
      <w:rPr>
        <w:b/>
        <w:sz w:val="28"/>
        <w:szCs w:val="28"/>
      </w:rPr>
      <w:t xml:space="preserve"> - TERMO DE REFERÊNCIA</w:t>
    </w:r>
  </w:p>
  <w:p w:rsidR="00654A19" w:rsidRDefault="00654A19" w:rsidP="00F263D1">
    <w:pPr>
      <w:jc w:val="center"/>
      <w:rPr>
        <w:b/>
        <w:sz w:val="28"/>
        <w:szCs w:val="28"/>
      </w:rPr>
    </w:pPr>
  </w:p>
  <w:p w:rsidR="00654A19" w:rsidRDefault="00654A19" w:rsidP="00F263D1">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19" w:rsidRDefault="00654A19">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2415781" o:spid="_x0000_s12289" type="#_x0000_t75" style="position:absolute;margin-left:0;margin-top:0;width:425.1pt;height:425.1pt;z-index:-251656192;mso-position-horizontal:center;mso-position-horizontal-relative:margin;mso-position-vertical:center;mso-position-vertical-relative:margin" o:allowincell="f">
          <v:imagedata r:id="rId1" o:title="brasã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0"/>
    <w:footnote w:id="1"/>
  </w:footnotePr>
  <w:endnotePr>
    <w:endnote w:id="0"/>
    <w:endnote w:id="1"/>
  </w:endnotePr>
  <w:compat/>
  <w:rsids>
    <w:rsidRoot w:val="008E0091"/>
    <w:rsid w:val="00015363"/>
    <w:rsid w:val="00020B5F"/>
    <w:rsid w:val="00034057"/>
    <w:rsid w:val="00042E78"/>
    <w:rsid w:val="0004301D"/>
    <w:rsid w:val="000443EE"/>
    <w:rsid w:val="00053401"/>
    <w:rsid w:val="0005616C"/>
    <w:rsid w:val="000739F8"/>
    <w:rsid w:val="0008610A"/>
    <w:rsid w:val="00095AE8"/>
    <w:rsid w:val="000971F8"/>
    <w:rsid w:val="000A0FF4"/>
    <w:rsid w:val="000A60DD"/>
    <w:rsid w:val="000B41A2"/>
    <w:rsid w:val="000E64B4"/>
    <w:rsid w:val="00104F13"/>
    <w:rsid w:val="001136AE"/>
    <w:rsid w:val="00133934"/>
    <w:rsid w:val="001460B2"/>
    <w:rsid w:val="00157517"/>
    <w:rsid w:val="0017250B"/>
    <w:rsid w:val="0018399A"/>
    <w:rsid w:val="001A6E16"/>
    <w:rsid w:val="001B1C2D"/>
    <w:rsid w:val="001C1E98"/>
    <w:rsid w:val="001D4639"/>
    <w:rsid w:val="00232755"/>
    <w:rsid w:val="00234AD4"/>
    <w:rsid w:val="0026153C"/>
    <w:rsid w:val="00293BAA"/>
    <w:rsid w:val="002C32D2"/>
    <w:rsid w:val="002F7E29"/>
    <w:rsid w:val="003031D0"/>
    <w:rsid w:val="00304144"/>
    <w:rsid w:val="003049AE"/>
    <w:rsid w:val="00336750"/>
    <w:rsid w:val="00343F31"/>
    <w:rsid w:val="00383CC4"/>
    <w:rsid w:val="00391629"/>
    <w:rsid w:val="003B4007"/>
    <w:rsid w:val="003C6234"/>
    <w:rsid w:val="003F115E"/>
    <w:rsid w:val="00404362"/>
    <w:rsid w:val="00406326"/>
    <w:rsid w:val="00421E76"/>
    <w:rsid w:val="004234E9"/>
    <w:rsid w:val="00427354"/>
    <w:rsid w:val="00431E0A"/>
    <w:rsid w:val="004A341D"/>
    <w:rsid w:val="004B1351"/>
    <w:rsid w:val="004D3832"/>
    <w:rsid w:val="004F4FFD"/>
    <w:rsid w:val="004F5047"/>
    <w:rsid w:val="00526740"/>
    <w:rsid w:val="00532A94"/>
    <w:rsid w:val="00541391"/>
    <w:rsid w:val="00547F88"/>
    <w:rsid w:val="005856B1"/>
    <w:rsid w:val="0058606A"/>
    <w:rsid w:val="00590BBE"/>
    <w:rsid w:val="005A0BCC"/>
    <w:rsid w:val="005A4E37"/>
    <w:rsid w:val="005D7255"/>
    <w:rsid w:val="005E4CD4"/>
    <w:rsid w:val="005F5F24"/>
    <w:rsid w:val="005F6185"/>
    <w:rsid w:val="00603CFB"/>
    <w:rsid w:val="00654A19"/>
    <w:rsid w:val="00662496"/>
    <w:rsid w:val="006819BC"/>
    <w:rsid w:val="006958D8"/>
    <w:rsid w:val="006977B5"/>
    <w:rsid w:val="006C4E66"/>
    <w:rsid w:val="006E7253"/>
    <w:rsid w:val="00734FBD"/>
    <w:rsid w:val="007576FB"/>
    <w:rsid w:val="007607C0"/>
    <w:rsid w:val="007B5BD2"/>
    <w:rsid w:val="007C5F14"/>
    <w:rsid w:val="007C6594"/>
    <w:rsid w:val="007D5742"/>
    <w:rsid w:val="007F61B6"/>
    <w:rsid w:val="007F7ADC"/>
    <w:rsid w:val="00816FB7"/>
    <w:rsid w:val="00817059"/>
    <w:rsid w:val="008346E6"/>
    <w:rsid w:val="008543F8"/>
    <w:rsid w:val="008574BA"/>
    <w:rsid w:val="00857F5F"/>
    <w:rsid w:val="00863776"/>
    <w:rsid w:val="00867C0D"/>
    <w:rsid w:val="008748AB"/>
    <w:rsid w:val="00875EDB"/>
    <w:rsid w:val="0087691B"/>
    <w:rsid w:val="00882451"/>
    <w:rsid w:val="008C6A97"/>
    <w:rsid w:val="008D4527"/>
    <w:rsid w:val="008D47A2"/>
    <w:rsid w:val="008E0091"/>
    <w:rsid w:val="008E36FC"/>
    <w:rsid w:val="008E5065"/>
    <w:rsid w:val="00934A81"/>
    <w:rsid w:val="00952157"/>
    <w:rsid w:val="0096773B"/>
    <w:rsid w:val="009744C5"/>
    <w:rsid w:val="00974CA3"/>
    <w:rsid w:val="00977A4B"/>
    <w:rsid w:val="0099247B"/>
    <w:rsid w:val="009D5A43"/>
    <w:rsid w:val="00A37E64"/>
    <w:rsid w:val="00A41A2A"/>
    <w:rsid w:val="00A42F93"/>
    <w:rsid w:val="00A564FF"/>
    <w:rsid w:val="00A6213A"/>
    <w:rsid w:val="00A6502A"/>
    <w:rsid w:val="00A80E9F"/>
    <w:rsid w:val="00A8353A"/>
    <w:rsid w:val="00AB1336"/>
    <w:rsid w:val="00AB2B27"/>
    <w:rsid w:val="00AC1353"/>
    <w:rsid w:val="00AE2B40"/>
    <w:rsid w:val="00B06914"/>
    <w:rsid w:val="00B21BF3"/>
    <w:rsid w:val="00B236A2"/>
    <w:rsid w:val="00B269B0"/>
    <w:rsid w:val="00B53883"/>
    <w:rsid w:val="00BA64C9"/>
    <w:rsid w:val="00BA7C14"/>
    <w:rsid w:val="00BD06DC"/>
    <w:rsid w:val="00BF0A6F"/>
    <w:rsid w:val="00BF13C6"/>
    <w:rsid w:val="00BF622B"/>
    <w:rsid w:val="00C00054"/>
    <w:rsid w:val="00C05702"/>
    <w:rsid w:val="00C07CA9"/>
    <w:rsid w:val="00C209E5"/>
    <w:rsid w:val="00C61360"/>
    <w:rsid w:val="00C817D9"/>
    <w:rsid w:val="00CF4883"/>
    <w:rsid w:val="00D4191F"/>
    <w:rsid w:val="00D41D49"/>
    <w:rsid w:val="00D43712"/>
    <w:rsid w:val="00D565DC"/>
    <w:rsid w:val="00D61A1A"/>
    <w:rsid w:val="00D70B33"/>
    <w:rsid w:val="00D76F4C"/>
    <w:rsid w:val="00D87FA6"/>
    <w:rsid w:val="00DC2B21"/>
    <w:rsid w:val="00DE5B25"/>
    <w:rsid w:val="00DE7545"/>
    <w:rsid w:val="00E042B5"/>
    <w:rsid w:val="00E209BE"/>
    <w:rsid w:val="00E30CAC"/>
    <w:rsid w:val="00E81EB5"/>
    <w:rsid w:val="00EB4A73"/>
    <w:rsid w:val="00ED200A"/>
    <w:rsid w:val="00F263D1"/>
    <w:rsid w:val="00F31FA2"/>
    <w:rsid w:val="00F44B7F"/>
    <w:rsid w:val="00F457D2"/>
    <w:rsid w:val="00F541F6"/>
    <w:rsid w:val="00F60581"/>
    <w:rsid w:val="00F60B36"/>
    <w:rsid w:val="00F60C45"/>
    <w:rsid w:val="00F71179"/>
    <w:rsid w:val="00F80A84"/>
    <w:rsid w:val="00FA2048"/>
    <w:rsid w:val="00FD4E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034057"/>
    <w:rPr>
      <w:b/>
      <w:bCs/>
    </w:rPr>
  </w:style>
  <w:style w:type="paragraph" w:styleId="Cabealho">
    <w:name w:val="header"/>
    <w:basedOn w:val="Normal"/>
    <w:link w:val="CabealhoChar"/>
    <w:uiPriority w:val="99"/>
    <w:unhideWhenUsed/>
    <w:rsid w:val="00A41A2A"/>
    <w:pPr>
      <w:tabs>
        <w:tab w:val="center" w:pos="4252"/>
        <w:tab w:val="right" w:pos="8504"/>
      </w:tabs>
    </w:pPr>
  </w:style>
  <w:style w:type="character" w:customStyle="1" w:styleId="CabealhoChar">
    <w:name w:val="Cabeçalho Char"/>
    <w:basedOn w:val="Fontepargpadro"/>
    <w:link w:val="Cabealho"/>
    <w:uiPriority w:val="99"/>
    <w:rsid w:val="00A41A2A"/>
    <w:rPr>
      <w:rFonts w:eastAsia="Times New Roman"/>
      <w:szCs w:val="20"/>
      <w:lang w:eastAsia="pt-BR"/>
    </w:rPr>
  </w:style>
  <w:style w:type="paragraph" w:styleId="Rodap">
    <w:name w:val="footer"/>
    <w:basedOn w:val="Normal"/>
    <w:link w:val="RodapChar"/>
    <w:uiPriority w:val="99"/>
    <w:unhideWhenUsed/>
    <w:rsid w:val="00A41A2A"/>
    <w:pPr>
      <w:tabs>
        <w:tab w:val="center" w:pos="4252"/>
        <w:tab w:val="right" w:pos="8504"/>
      </w:tabs>
    </w:pPr>
  </w:style>
  <w:style w:type="character" w:customStyle="1" w:styleId="RodapChar">
    <w:name w:val="Rodapé Char"/>
    <w:basedOn w:val="Fontepargpadro"/>
    <w:link w:val="Rodap"/>
    <w:uiPriority w:val="99"/>
    <w:rsid w:val="00A41A2A"/>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9111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4449</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kamilla</dc:creator>
  <cp:lastModifiedBy>Margareth</cp:lastModifiedBy>
  <cp:revision>6</cp:revision>
  <cp:lastPrinted>2023-07-06T19:05:00Z</cp:lastPrinted>
  <dcterms:created xsi:type="dcterms:W3CDTF">2023-07-06T14:31:00Z</dcterms:created>
  <dcterms:modified xsi:type="dcterms:W3CDTF">2023-08-08T19:14:00Z</dcterms:modified>
</cp:coreProperties>
</file>