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743334" w:rsidRDefault="00FD4697"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433A66" w:rsidRPr="00EE6C38" w:rsidRDefault="00433A66"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w:t>
                  </w:r>
                  <w:r>
                    <w:rPr>
                      <w:rFonts w:ascii="Times New Roman" w:hAnsi="Times New Roman"/>
                      <w:b/>
                      <w:sz w:val="24"/>
                      <w:szCs w:val="24"/>
                    </w:rPr>
                    <w:t>3</w:t>
                  </w:r>
                </w:p>
                <w:p w:rsidR="00433A66" w:rsidRPr="00EE6C38" w:rsidRDefault="00433A66"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material de serralheria</w:t>
                  </w:r>
                  <w:r w:rsidRPr="00EE6C38">
                    <w:rPr>
                      <w:rFonts w:ascii="Times New Roman" w:hAnsi="Times New Roman"/>
                      <w:b/>
                      <w:sz w:val="24"/>
                      <w:szCs w:val="24"/>
                    </w:rPr>
                    <w:t>.</w:t>
                  </w:r>
                </w:p>
                <w:p w:rsidR="00433A66" w:rsidRPr="00EE6C38" w:rsidRDefault="00433A66" w:rsidP="001519D1">
                  <w:pPr>
                    <w:jc w:val="both"/>
                    <w:rPr>
                      <w:rFonts w:ascii="Times New Roman" w:hAnsi="Times New Roman"/>
                      <w:sz w:val="24"/>
                      <w:szCs w:val="24"/>
                    </w:rPr>
                  </w:pPr>
                </w:p>
                <w:p w:rsidR="00433A66" w:rsidRPr="00EE6C38" w:rsidRDefault="00433A66" w:rsidP="008A62F2">
                  <w:pPr>
                    <w:spacing w:line="360" w:lineRule="auto"/>
                    <w:jc w:val="both"/>
                    <w:rPr>
                      <w:rFonts w:ascii="Times New Roman" w:hAnsi="Times New Roman"/>
                      <w:sz w:val="24"/>
                      <w:szCs w:val="24"/>
                    </w:rPr>
                  </w:pPr>
                  <w:r>
                    <w:rPr>
                      <w:rFonts w:ascii="Times New Roman" w:hAnsi="Times New Roman"/>
                      <w:b/>
                      <w:sz w:val="24"/>
                      <w:szCs w:val="24"/>
                    </w:rPr>
                    <w:t>PROCESSO ADMINISTRATIVO: 3266/</w:t>
                  </w:r>
                  <w:r w:rsidRPr="00EE6C38">
                    <w:rPr>
                      <w:rFonts w:ascii="Times New Roman" w:hAnsi="Times New Roman"/>
                      <w:b/>
                      <w:sz w:val="24"/>
                      <w:szCs w:val="24"/>
                    </w:rPr>
                    <w:t>202</w:t>
                  </w:r>
                  <w:r>
                    <w:rPr>
                      <w:rFonts w:ascii="Times New Roman" w:hAnsi="Times New Roman"/>
                      <w:b/>
                      <w:sz w:val="24"/>
                      <w:szCs w:val="24"/>
                    </w:rPr>
                    <w:t>3</w:t>
                  </w:r>
                  <w:r w:rsidRPr="00EE6C38">
                    <w:rPr>
                      <w:rFonts w:ascii="Times New Roman" w:hAnsi="Times New Roman"/>
                      <w:b/>
                      <w:sz w:val="24"/>
                      <w:szCs w:val="24"/>
                    </w:rPr>
                    <w:t xml:space="preserve">     DITAL: 0</w:t>
                  </w:r>
                  <w:r>
                    <w:rPr>
                      <w:rFonts w:ascii="Times New Roman" w:hAnsi="Times New Roman"/>
                      <w:b/>
                      <w:sz w:val="24"/>
                      <w:szCs w:val="24"/>
                    </w:rPr>
                    <w:t>35</w:t>
                  </w:r>
                  <w:r w:rsidRPr="00EE6C38">
                    <w:rPr>
                      <w:rFonts w:ascii="Times New Roman" w:hAnsi="Times New Roman"/>
                      <w:b/>
                      <w:sz w:val="24"/>
                      <w:szCs w:val="24"/>
                    </w:rPr>
                    <w:t>/202</w:t>
                  </w:r>
                  <w:r>
                    <w:rPr>
                      <w:rFonts w:ascii="Times New Roman" w:hAnsi="Times New Roman"/>
                      <w:b/>
                      <w:sz w:val="24"/>
                      <w:szCs w:val="24"/>
                    </w:rPr>
                    <w:t>3</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433A66" w:rsidRPr="00EE6C38" w:rsidRDefault="00433A66"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433A66" w:rsidRPr="00EE6C38" w:rsidRDefault="00433A66"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433A66" w:rsidRPr="00EE6C38" w:rsidRDefault="00433A66"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433A66" w:rsidRPr="00EE6C38" w:rsidRDefault="00433A66"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433A66" w:rsidRPr="00EE6C38" w:rsidRDefault="00433A66"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743334" w:rsidRDefault="00FD4697" w:rsidP="008B3737">
      <w:pPr>
        <w:rPr>
          <w:rFonts w:ascii="Times New Roman" w:hAnsi="Times New Roman"/>
          <w:b/>
          <w:sz w:val="24"/>
          <w:szCs w:val="24"/>
        </w:rPr>
      </w:pPr>
      <w:r w:rsidRPr="00FD4697">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433A66" w:rsidRDefault="00433A66" w:rsidP="00420568"/>
              </w:txbxContent>
            </v:textbox>
          </v:rect>
        </w:pict>
      </w:r>
      <w:r w:rsidRPr="00FD4697">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433A66" w:rsidRDefault="00433A66" w:rsidP="00420568"/>
              </w:txbxContent>
            </v:textbox>
          </v:rect>
        </w:pict>
      </w: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1873B5" w:rsidRPr="00743334" w:rsidRDefault="001873B5" w:rsidP="00420568">
      <w:pPr>
        <w:jc w:val="both"/>
        <w:rPr>
          <w:rFonts w:ascii="Times New Roman" w:hAnsi="Times New Roman"/>
          <w:b/>
          <w:sz w:val="24"/>
          <w:szCs w:val="24"/>
        </w:rPr>
      </w:pPr>
    </w:p>
    <w:p w:rsidR="00E6335B" w:rsidRPr="00743334" w:rsidRDefault="00E6335B" w:rsidP="006B5820">
      <w:pPr>
        <w:jc w:val="both"/>
        <w:rPr>
          <w:rFonts w:ascii="Times New Roman" w:hAnsi="Times New Roman"/>
          <w:b/>
          <w:sz w:val="24"/>
          <w:szCs w:val="24"/>
        </w:rPr>
      </w:pPr>
    </w:p>
    <w:p w:rsidR="001519D1" w:rsidRPr="00743334" w:rsidRDefault="001519D1" w:rsidP="006B5820">
      <w:pPr>
        <w:jc w:val="both"/>
        <w:rPr>
          <w:rFonts w:ascii="Times New Roman" w:hAnsi="Times New Roman"/>
          <w:b/>
          <w:sz w:val="24"/>
          <w:szCs w:val="24"/>
        </w:rPr>
      </w:pPr>
    </w:p>
    <w:p w:rsidR="00EE6C38" w:rsidRPr="00743334" w:rsidRDefault="00EE6C38" w:rsidP="007052DE">
      <w:pPr>
        <w:jc w:val="both"/>
        <w:rPr>
          <w:rFonts w:ascii="Times New Roman" w:hAnsi="Times New Roman"/>
          <w:b/>
          <w:sz w:val="24"/>
          <w:szCs w:val="24"/>
        </w:rPr>
      </w:pPr>
    </w:p>
    <w:p w:rsidR="00EE6C38" w:rsidRPr="00743334" w:rsidRDefault="00EE6C38" w:rsidP="007052DE">
      <w:pPr>
        <w:jc w:val="both"/>
        <w:rPr>
          <w:rFonts w:ascii="Times New Roman" w:hAnsi="Times New Roman"/>
          <w:b/>
          <w:sz w:val="24"/>
          <w:szCs w:val="24"/>
        </w:rPr>
      </w:pPr>
    </w:p>
    <w:p w:rsidR="00800C2E" w:rsidRPr="00743334" w:rsidRDefault="00083B8A" w:rsidP="00743334">
      <w:pPr>
        <w:jc w:val="both"/>
        <w:rPr>
          <w:rFonts w:ascii="Times New Roman" w:hAnsi="Times New Roman"/>
          <w:sz w:val="24"/>
          <w:szCs w:val="24"/>
        </w:rPr>
      </w:pPr>
      <w:proofErr w:type="gramStart"/>
      <w:r w:rsidRPr="00743334">
        <w:rPr>
          <w:rFonts w:ascii="Times New Roman" w:hAnsi="Times New Roman"/>
          <w:b/>
          <w:sz w:val="24"/>
          <w:szCs w:val="24"/>
        </w:rPr>
        <w:t xml:space="preserve">Ao </w:t>
      </w:r>
      <w:r w:rsidR="00AC4589" w:rsidRPr="00743334">
        <w:rPr>
          <w:rFonts w:ascii="Times New Roman" w:hAnsi="Times New Roman"/>
          <w:b/>
          <w:sz w:val="24"/>
          <w:szCs w:val="24"/>
        </w:rPr>
        <w:t>...</w:t>
      </w:r>
      <w:proofErr w:type="gramEnd"/>
      <w:r w:rsidR="00AC4589" w:rsidRPr="00743334">
        <w:rPr>
          <w:rFonts w:ascii="Times New Roman" w:hAnsi="Times New Roman"/>
          <w:b/>
          <w:sz w:val="24"/>
          <w:szCs w:val="24"/>
        </w:rPr>
        <w:t>.....</w:t>
      </w:r>
      <w:r w:rsidR="00C97345" w:rsidRPr="00743334">
        <w:rPr>
          <w:rFonts w:ascii="Times New Roman" w:hAnsi="Times New Roman"/>
          <w:b/>
          <w:sz w:val="24"/>
          <w:szCs w:val="24"/>
        </w:rPr>
        <w:t xml:space="preserve"> </w:t>
      </w:r>
      <w:proofErr w:type="gramStart"/>
      <w:r w:rsidR="000968BF" w:rsidRPr="00743334">
        <w:rPr>
          <w:rFonts w:ascii="Times New Roman" w:hAnsi="Times New Roman"/>
          <w:b/>
          <w:sz w:val="24"/>
          <w:szCs w:val="24"/>
        </w:rPr>
        <w:t>d</w:t>
      </w:r>
      <w:r w:rsidR="00A57F5C" w:rsidRPr="00743334">
        <w:rPr>
          <w:rFonts w:ascii="Times New Roman" w:hAnsi="Times New Roman"/>
          <w:b/>
          <w:sz w:val="24"/>
          <w:szCs w:val="24"/>
        </w:rPr>
        <w:t>ia</w:t>
      </w:r>
      <w:proofErr w:type="gramEnd"/>
      <w:r w:rsidR="00A57F5C" w:rsidRPr="00743334">
        <w:rPr>
          <w:rFonts w:ascii="Times New Roman" w:hAnsi="Times New Roman"/>
          <w:b/>
          <w:sz w:val="24"/>
          <w:szCs w:val="24"/>
        </w:rPr>
        <w:t xml:space="preserve"> do mês de</w:t>
      </w:r>
      <w:r w:rsidR="00E6335B" w:rsidRPr="00743334">
        <w:rPr>
          <w:rFonts w:ascii="Times New Roman" w:hAnsi="Times New Roman"/>
          <w:b/>
          <w:sz w:val="24"/>
          <w:szCs w:val="24"/>
        </w:rPr>
        <w:t xml:space="preserve"> </w:t>
      </w:r>
      <w:r w:rsidR="00AC4589" w:rsidRPr="00743334">
        <w:rPr>
          <w:rFonts w:ascii="Times New Roman" w:hAnsi="Times New Roman"/>
          <w:b/>
          <w:sz w:val="24"/>
          <w:szCs w:val="24"/>
        </w:rPr>
        <w:t>......</w:t>
      </w:r>
      <w:r w:rsidR="006652BA" w:rsidRPr="00743334">
        <w:rPr>
          <w:rFonts w:ascii="Times New Roman" w:hAnsi="Times New Roman"/>
          <w:b/>
          <w:sz w:val="24"/>
          <w:szCs w:val="24"/>
        </w:rPr>
        <w:t xml:space="preserve"> </w:t>
      </w:r>
      <w:proofErr w:type="gramStart"/>
      <w:r w:rsidR="008C1D3E" w:rsidRPr="00743334">
        <w:rPr>
          <w:rFonts w:ascii="Times New Roman" w:hAnsi="Times New Roman"/>
          <w:b/>
          <w:sz w:val="24"/>
          <w:szCs w:val="24"/>
        </w:rPr>
        <w:t>do</w:t>
      </w:r>
      <w:proofErr w:type="gramEnd"/>
      <w:r w:rsidR="00A57F5C" w:rsidRPr="00743334">
        <w:rPr>
          <w:rFonts w:ascii="Times New Roman" w:hAnsi="Times New Roman"/>
          <w:b/>
          <w:sz w:val="24"/>
          <w:szCs w:val="24"/>
        </w:rPr>
        <w:t xml:space="preserve"> a</w:t>
      </w:r>
      <w:r w:rsidRPr="00743334">
        <w:rPr>
          <w:rFonts w:ascii="Times New Roman" w:hAnsi="Times New Roman"/>
          <w:b/>
          <w:sz w:val="24"/>
          <w:szCs w:val="24"/>
        </w:rPr>
        <w:t xml:space="preserve">no </w:t>
      </w:r>
      <w:r w:rsidR="00764018" w:rsidRPr="00743334">
        <w:rPr>
          <w:rFonts w:ascii="Times New Roman" w:hAnsi="Times New Roman"/>
          <w:b/>
          <w:sz w:val="24"/>
          <w:szCs w:val="24"/>
        </w:rPr>
        <w:t xml:space="preserve">de </w:t>
      </w:r>
      <w:r w:rsidRPr="00743334">
        <w:rPr>
          <w:rFonts w:ascii="Times New Roman" w:hAnsi="Times New Roman"/>
          <w:b/>
          <w:sz w:val="24"/>
          <w:szCs w:val="24"/>
        </w:rPr>
        <w:t>dois mil e</w:t>
      </w:r>
      <w:r w:rsidR="00AC4589" w:rsidRPr="00743334">
        <w:rPr>
          <w:rFonts w:ascii="Times New Roman" w:hAnsi="Times New Roman"/>
          <w:b/>
          <w:sz w:val="24"/>
          <w:szCs w:val="24"/>
        </w:rPr>
        <w:t xml:space="preserve"> </w:t>
      </w:r>
      <w:r w:rsidR="0095579A" w:rsidRPr="00743334">
        <w:rPr>
          <w:rFonts w:ascii="Times New Roman" w:hAnsi="Times New Roman"/>
          <w:b/>
          <w:sz w:val="24"/>
          <w:szCs w:val="24"/>
        </w:rPr>
        <w:t>vinte</w:t>
      </w:r>
      <w:r w:rsidR="00A6582C" w:rsidRPr="00743334">
        <w:rPr>
          <w:rFonts w:ascii="Times New Roman" w:hAnsi="Times New Roman"/>
          <w:b/>
          <w:sz w:val="24"/>
          <w:szCs w:val="24"/>
        </w:rPr>
        <w:t xml:space="preserve"> e </w:t>
      </w:r>
      <w:proofErr w:type="spellStart"/>
      <w:r w:rsidR="00293951">
        <w:rPr>
          <w:rFonts w:ascii="Times New Roman" w:hAnsi="Times New Roman"/>
          <w:b/>
          <w:sz w:val="24"/>
          <w:szCs w:val="24"/>
        </w:rPr>
        <w:t>tres</w:t>
      </w:r>
      <w:proofErr w:type="spellEnd"/>
      <w:r w:rsidRPr="00743334">
        <w:rPr>
          <w:rFonts w:ascii="Times New Roman" w:hAnsi="Times New Roman"/>
          <w:b/>
          <w:sz w:val="24"/>
          <w:szCs w:val="24"/>
        </w:rPr>
        <w:t xml:space="preserve">, </w:t>
      </w:r>
      <w:r w:rsidR="0066467E" w:rsidRPr="00743334">
        <w:rPr>
          <w:rFonts w:ascii="Times New Roman" w:hAnsi="Times New Roman"/>
          <w:sz w:val="24"/>
          <w:szCs w:val="24"/>
        </w:rPr>
        <w:t xml:space="preserve">na sala </w:t>
      </w:r>
      <w:r w:rsidR="0090140E" w:rsidRPr="00743334">
        <w:rPr>
          <w:rFonts w:ascii="Times New Roman" w:hAnsi="Times New Roman"/>
          <w:sz w:val="24"/>
          <w:szCs w:val="24"/>
        </w:rPr>
        <w:t>do Órgão Gerenciador</w:t>
      </w:r>
      <w:r w:rsidR="0066467E" w:rsidRPr="00743334">
        <w:rPr>
          <w:rFonts w:ascii="Times New Roman" w:hAnsi="Times New Roman"/>
          <w:sz w:val="24"/>
          <w:szCs w:val="24"/>
        </w:rPr>
        <w:t xml:space="preserve"> </w:t>
      </w:r>
      <w:r w:rsidR="00350E4F" w:rsidRPr="00743334">
        <w:rPr>
          <w:rFonts w:ascii="Times New Roman" w:hAnsi="Times New Roman"/>
          <w:sz w:val="24"/>
          <w:szCs w:val="24"/>
        </w:rPr>
        <w:t>d</w:t>
      </w:r>
      <w:r w:rsidR="00BE2261" w:rsidRPr="00743334">
        <w:rPr>
          <w:rFonts w:ascii="Times New Roman" w:hAnsi="Times New Roman"/>
          <w:sz w:val="24"/>
          <w:szCs w:val="24"/>
        </w:rPr>
        <w:t>o</w:t>
      </w:r>
      <w:r w:rsidR="00350E4F" w:rsidRPr="00743334">
        <w:rPr>
          <w:rFonts w:ascii="Times New Roman" w:hAnsi="Times New Roman"/>
          <w:sz w:val="24"/>
          <w:szCs w:val="24"/>
        </w:rPr>
        <w:t xml:space="preserve"> Mun</w:t>
      </w:r>
      <w:r w:rsidR="00350E4F" w:rsidRPr="00743334">
        <w:rPr>
          <w:rFonts w:ascii="Times New Roman" w:hAnsi="Times New Roman"/>
          <w:sz w:val="24"/>
          <w:szCs w:val="24"/>
        </w:rPr>
        <w:t>i</w:t>
      </w:r>
      <w:r w:rsidR="00350E4F" w:rsidRPr="00743334">
        <w:rPr>
          <w:rFonts w:ascii="Times New Roman" w:hAnsi="Times New Roman"/>
          <w:sz w:val="24"/>
          <w:szCs w:val="24"/>
        </w:rPr>
        <w:t>c</w:t>
      </w:r>
      <w:r w:rsidR="00BE2261" w:rsidRPr="00743334">
        <w:rPr>
          <w:rFonts w:ascii="Times New Roman" w:hAnsi="Times New Roman"/>
          <w:sz w:val="24"/>
          <w:szCs w:val="24"/>
        </w:rPr>
        <w:t>ípio</w:t>
      </w:r>
      <w:r w:rsidR="00350E4F" w:rsidRPr="00743334">
        <w:rPr>
          <w:rFonts w:ascii="Times New Roman" w:hAnsi="Times New Roman"/>
          <w:sz w:val="24"/>
          <w:szCs w:val="24"/>
        </w:rPr>
        <w:t xml:space="preserve"> de Santo Antônio de Pádua, situado na Praça Visconde Figueira, </w:t>
      </w:r>
      <w:r w:rsidR="005F3139" w:rsidRPr="00743334">
        <w:rPr>
          <w:rFonts w:ascii="Times New Roman" w:hAnsi="Times New Roman"/>
          <w:sz w:val="24"/>
          <w:szCs w:val="24"/>
        </w:rPr>
        <w:t>s/n</w:t>
      </w:r>
      <w:r w:rsidR="00350E4F" w:rsidRPr="00743334">
        <w:rPr>
          <w:rFonts w:ascii="Times New Roman" w:hAnsi="Times New Roman"/>
          <w:sz w:val="24"/>
          <w:szCs w:val="24"/>
        </w:rPr>
        <w:t xml:space="preserve">, </w:t>
      </w:r>
      <w:r w:rsidR="0066467E" w:rsidRPr="00743334">
        <w:rPr>
          <w:rFonts w:ascii="Times New Roman" w:hAnsi="Times New Roman"/>
          <w:sz w:val="24"/>
          <w:szCs w:val="24"/>
        </w:rPr>
        <w:t>segundo</w:t>
      </w:r>
      <w:r w:rsidR="00350E4F" w:rsidRPr="00743334">
        <w:rPr>
          <w:rFonts w:ascii="Times New Roman" w:hAnsi="Times New Roman"/>
          <w:sz w:val="24"/>
          <w:szCs w:val="24"/>
        </w:rPr>
        <w:t xml:space="preserve"> andar, Centro, Santo Antônio de Pádua/RJ</w:t>
      </w:r>
      <w:r w:rsidR="00350E4F" w:rsidRPr="00743334">
        <w:rPr>
          <w:rFonts w:ascii="Times New Roman" w:hAnsi="Times New Roman"/>
          <w:b/>
          <w:sz w:val="24"/>
          <w:szCs w:val="24"/>
        </w:rPr>
        <w:t>,</w:t>
      </w:r>
      <w:r w:rsidR="00E95874" w:rsidRPr="00743334">
        <w:rPr>
          <w:rFonts w:ascii="Times New Roman" w:hAnsi="Times New Roman"/>
          <w:b/>
          <w:sz w:val="24"/>
          <w:szCs w:val="24"/>
        </w:rPr>
        <w:t xml:space="preserve"> </w:t>
      </w:r>
      <w:r w:rsidR="00AB4E3C" w:rsidRPr="00743334">
        <w:rPr>
          <w:rFonts w:ascii="Times New Roman" w:hAnsi="Times New Roman"/>
          <w:b/>
          <w:sz w:val="24"/>
          <w:szCs w:val="24"/>
        </w:rPr>
        <w:t>o responsável pelo</w:t>
      </w:r>
      <w:r w:rsidR="0066467E" w:rsidRPr="00743334">
        <w:rPr>
          <w:rFonts w:ascii="Times New Roman" w:hAnsi="Times New Roman"/>
          <w:b/>
          <w:sz w:val="24"/>
          <w:szCs w:val="24"/>
        </w:rPr>
        <w:t xml:space="preserve"> Ó</w:t>
      </w:r>
      <w:r w:rsidR="00AB4E3C" w:rsidRPr="00743334">
        <w:rPr>
          <w:rFonts w:ascii="Times New Roman" w:hAnsi="Times New Roman"/>
          <w:b/>
          <w:sz w:val="24"/>
          <w:szCs w:val="24"/>
        </w:rPr>
        <w:t xml:space="preserve">rgão </w:t>
      </w:r>
      <w:r w:rsidR="0066467E" w:rsidRPr="00743334">
        <w:rPr>
          <w:rFonts w:ascii="Times New Roman" w:hAnsi="Times New Roman"/>
          <w:b/>
          <w:sz w:val="24"/>
          <w:szCs w:val="24"/>
        </w:rPr>
        <w:t>G</w:t>
      </w:r>
      <w:r w:rsidR="00AB4E3C" w:rsidRPr="00743334">
        <w:rPr>
          <w:rFonts w:ascii="Times New Roman" w:hAnsi="Times New Roman"/>
          <w:b/>
          <w:sz w:val="24"/>
          <w:szCs w:val="24"/>
        </w:rPr>
        <w:t>erenciador</w:t>
      </w:r>
      <w:r w:rsidR="0066467E" w:rsidRPr="00743334">
        <w:rPr>
          <w:rFonts w:ascii="Times New Roman" w:hAnsi="Times New Roman"/>
          <w:b/>
          <w:sz w:val="24"/>
          <w:szCs w:val="24"/>
        </w:rPr>
        <w:t>,</w:t>
      </w:r>
      <w:r w:rsidR="00AB4E3C" w:rsidRPr="00743334">
        <w:rPr>
          <w:rFonts w:ascii="Times New Roman" w:hAnsi="Times New Roman"/>
          <w:b/>
          <w:sz w:val="24"/>
          <w:szCs w:val="24"/>
        </w:rPr>
        <w:t xml:space="preserve"> </w:t>
      </w:r>
      <w:proofErr w:type="spellStart"/>
      <w:r w:rsidR="00AB4E3C" w:rsidRPr="00743334">
        <w:rPr>
          <w:rFonts w:ascii="Times New Roman" w:hAnsi="Times New Roman"/>
          <w:b/>
          <w:sz w:val="24"/>
          <w:szCs w:val="24"/>
        </w:rPr>
        <w:t>Sr</w:t>
      </w:r>
      <w:r w:rsidR="00D05D5D" w:rsidRPr="00743334">
        <w:rPr>
          <w:rFonts w:ascii="Times New Roman" w:hAnsi="Times New Roman"/>
          <w:b/>
          <w:sz w:val="24"/>
          <w:szCs w:val="24"/>
        </w:rPr>
        <w:t>ª</w:t>
      </w:r>
      <w:proofErr w:type="spellEnd"/>
      <w:r w:rsidR="00AB4E3C" w:rsidRPr="00743334">
        <w:rPr>
          <w:rFonts w:ascii="Times New Roman" w:hAnsi="Times New Roman"/>
          <w:b/>
          <w:sz w:val="24"/>
          <w:szCs w:val="24"/>
        </w:rPr>
        <w:t>.</w:t>
      </w:r>
      <w:r w:rsidR="00447DEB" w:rsidRPr="00743334">
        <w:rPr>
          <w:rFonts w:ascii="Times New Roman" w:hAnsi="Times New Roman"/>
          <w:b/>
          <w:sz w:val="24"/>
          <w:szCs w:val="24"/>
        </w:rPr>
        <w:t xml:space="preserve"> </w:t>
      </w:r>
      <w:r w:rsidR="00CE0C56" w:rsidRPr="00743334">
        <w:rPr>
          <w:rFonts w:ascii="Times New Roman" w:hAnsi="Times New Roman"/>
          <w:b/>
          <w:sz w:val="24"/>
          <w:szCs w:val="24"/>
        </w:rPr>
        <w:t>------------------------------</w:t>
      </w:r>
      <w:r w:rsidR="00447DEB" w:rsidRPr="00743334">
        <w:rPr>
          <w:rFonts w:ascii="Times New Roman" w:hAnsi="Times New Roman"/>
          <w:b/>
          <w:sz w:val="24"/>
          <w:szCs w:val="24"/>
        </w:rPr>
        <w:t>,</w:t>
      </w:r>
      <w:r w:rsidR="007465D8" w:rsidRPr="00743334">
        <w:rPr>
          <w:rFonts w:ascii="Times New Roman" w:hAnsi="Times New Roman"/>
          <w:b/>
          <w:sz w:val="24"/>
          <w:szCs w:val="24"/>
        </w:rPr>
        <w:t xml:space="preserve"> </w:t>
      </w:r>
      <w:r w:rsidR="00B91098" w:rsidRPr="00743334">
        <w:rPr>
          <w:rFonts w:ascii="Times New Roman" w:hAnsi="Times New Roman"/>
          <w:sz w:val="24"/>
          <w:szCs w:val="24"/>
        </w:rPr>
        <w:t>nos te</w:t>
      </w:r>
      <w:r w:rsidR="00B91098" w:rsidRPr="00743334">
        <w:rPr>
          <w:rFonts w:ascii="Times New Roman" w:hAnsi="Times New Roman"/>
          <w:sz w:val="24"/>
          <w:szCs w:val="24"/>
        </w:rPr>
        <w:t>r</w:t>
      </w:r>
      <w:r w:rsidR="00B91098" w:rsidRPr="00743334">
        <w:rPr>
          <w:rFonts w:ascii="Times New Roman" w:hAnsi="Times New Roman"/>
          <w:sz w:val="24"/>
          <w:szCs w:val="24"/>
        </w:rPr>
        <w:t xml:space="preserve">mos </w:t>
      </w:r>
      <w:r w:rsidR="0069661E" w:rsidRPr="00743334">
        <w:rPr>
          <w:rFonts w:ascii="Times New Roman" w:hAnsi="Times New Roman"/>
          <w:sz w:val="24"/>
          <w:szCs w:val="24"/>
        </w:rPr>
        <w:t>d</w:t>
      </w:r>
      <w:r w:rsidR="00D75684" w:rsidRPr="00743334">
        <w:rPr>
          <w:rFonts w:ascii="Times New Roman" w:hAnsi="Times New Roman"/>
          <w:sz w:val="24"/>
          <w:szCs w:val="24"/>
        </w:rPr>
        <w:t>o</w:t>
      </w:r>
      <w:r w:rsidR="0069661E" w:rsidRPr="00743334">
        <w:rPr>
          <w:rFonts w:ascii="Times New Roman" w:hAnsi="Times New Roman"/>
          <w:sz w:val="24"/>
          <w:szCs w:val="24"/>
        </w:rPr>
        <w:t xml:space="preserve"> </w:t>
      </w:r>
      <w:r w:rsidR="004B2D0A" w:rsidRPr="00743334">
        <w:rPr>
          <w:rFonts w:ascii="Times New Roman" w:hAnsi="Times New Roman"/>
          <w:sz w:val="24"/>
          <w:szCs w:val="24"/>
        </w:rPr>
        <w:t>Decreto Municipal nº145 de 23 de dezembro de 2009, n°015 de 17 de fevereiro de 2017 e nº081 de 01 de agosto de 2017</w:t>
      </w:r>
      <w:r w:rsidR="0069661E" w:rsidRPr="00743334">
        <w:rPr>
          <w:rFonts w:ascii="Times New Roman" w:hAnsi="Times New Roman"/>
          <w:b/>
          <w:sz w:val="24"/>
          <w:szCs w:val="24"/>
        </w:rPr>
        <w:t xml:space="preserve">, </w:t>
      </w:r>
      <w:proofErr w:type="gramStart"/>
      <w:r w:rsidR="00C26656" w:rsidRPr="00743334">
        <w:rPr>
          <w:rFonts w:ascii="Times New Roman" w:hAnsi="Times New Roman"/>
          <w:sz w:val="24"/>
          <w:szCs w:val="24"/>
        </w:rPr>
        <w:t>f</w:t>
      </w:r>
      <w:r w:rsidR="00E95874" w:rsidRPr="00743334">
        <w:rPr>
          <w:rFonts w:ascii="Times New Roman" w:hAnsi="Times New Roman"/>
          <w:sz w:val="24"/>
          <w:szCs w:val="24"/>
        </w:rPr>
        <w:t>ace a</w:t>
      </w:r>
      <w:proofErr w:type="gramEnd"/>
      <w:r w:rsidR="00C26656" w:rsidRPr="00743334">
        <w:rPr>
          <w:rFonts w:ascii="Times New Roman" w:hAnsi="Times New Roman"/>
          <w:sz w:val="24"/>
          <w:szCs w:val="24"/>
        </w:rPr>
        <w:t xml:space="preserve"> classificação das propostas apresentadas no </w:t>
      </w:r>
      <w:r w:rsidR="007465D8" w:rsidRPr="00743334">
        <w:rPr>
          <w:rFonts w:ascii="Times New Roman" w:hAnsi="Times New Roman"/>
          <w:b/>
          <w:sz w:val="24"/>
          <w:szCs w:val="24"/>
        </w:rPr>
        <w:t xml:space="preserve">PREGÃO PRESENCIAL através do procedimento do </w:t>
      </w:r>
      <w:r w:rsidR="007465D8" w:rsidRPr="00743334">
        <w:rPr>
          <w:rFonts w:ascii="Times New Roman" w:hAnsi="Times New Roman"/>
          <w:b/>
          <w:sz w:val="24"/>
          <w:szCs w:val="24"/>
          <w:u w:val="single"/>
        </w:rPr>
        <w:t>SISTEMA DE REGISTRO DE PREÇOS</w:t>
      </w:r>
      <w:r w:rsidR="007465D8" w:rsidRPr="00743334">
        <w:rPr>
          <w:rFonts w:ascii="Times New Roman" w:hAnsi="Times New Roman"/>
          <w:sz w:val="24"/>
          <w:szCs w:val="24"/>
        </w:rPr>
        <w:t xml:space="preserve"> para</w:t>
      </w:r>
      <w:r w:rsidR="00D05D5D" w:rsidRPr="00743334">
        <w:rPr>
          <w:rFonts w:ascii="Times New Roman" w:hAnsi="Times New Roman"/>
          <w:sz w:val="24"/>
          <w:szCs w:val="24"/>
        </w:rPr>
        <w:t xml:space="preserve"> o </w:t>
      </w:r>
      <w:r w:rsidR="00743334" w:rsidRPr="00743334">
        <w:rPr>
          <w:rFonts w:ascii="Times New Roman" w:hAnsi="Times New Roman"/>
          <w:b/>
          <w:sz w:val="24"/>
          <w:szCs w:val="24"/>
        </w:rPr>
        <w:t>EVENTUAL FO</w:t>
      </w:r>
      <w:r w:rsidR="00743334" w:rsidRPr="00743334">
        <w:rPr>
          <w:rFonts w:ascii="Times New Roman" w:hAnsi="Times New Roman"/>
          <w:b/>
          <w:sz w:val="24"/>
          <w:szCs w:val="24"/>
        </w:rPr>
        <w:t>R</w:t>
      </w:r>
      <w:r w:rsidR="00743334" w:rsidRPr="00743334">
        <w:rPr>
          <w:rFonts w:ascii="Times New Roman" w:hAnsi="Times New Roman"/>
          <w:b/>
          <w:sz w:val="24"/>
          <w:szCs w:val="24"/>
        </w:rPr>
        <w:t>NECIMENTO</w:t>
      </w:r>
      <w:r w:rsidR="00743334" w:rsidRPr="00743334">
        <w:rPr>
          <w:rFonts w:ascii="Times New Roman" w:hAnsi="Times New Roman"/>
          <w:sz w:val="24"/>
          <w:szCs w:val="24"/>
        </w:rPr>
        <w:t xml:space="preserve"> </w:t>
      </w:r>
      <w:r w:rsidR="00743334" w:rsidRPr="00743334">
        <w:rPr>
          <w:rFonts w:ascii="Times New Roman" w:hAnsi="Times New Roman"/>
          <w:b/>
          <w:sz w:val="24"/>
          <w:szCs w:val="24"/>
        </w:rPr>
        <w:t>DE AREIA LAVADA</w:t>
      </w:r>
      <w:r w:rsidR="0066467E" w:rsidRPr="00743334">
        <w:rPr>
          <w:rFonts w:ascii="Times New Roman" w:hAnsi="Times New Roman"/>
          <w:b/>
          <w:sz w:val="24"/>
          <w:szCs w:val="24"/>
        </w:rPr>
        <w:t xml:space="preserve">, </w:t>
      </w:r>
      <w:r w:rsidR="00BA5531" w:rsidRPr="00743334">
        <w:rPr>
          <w:rFonts w:ascii="Times New Roman" w:hAnsi="Times New Roman"/>
          <w:sz w:val="24"/>
          <w:szCs w:val="24"/>
        </w:rPr>
        <w:t xml:space="preserve">segundo critérios estabelecidos no </w:t>
      </w:r>
      <w:r w:rsidR="00BA5531" w:rsidRPr="00743334">
        <w:rPr>
          <w:rFonts w:ascii="Times New Roman" w:hAnsi="Times New Roman"/>
          <w:b/>
          <w:sz w:val="24"/>
          <w:szCs w:val="24"/>
        </w:rPr>
        <w:t xml:space="preserve">EDITAL </w:t>
      </w:r>
      <w:r w:rsidR="00AE4E47" w:rsidRPr="00743334">
        <w:rPr>
          <w:rFonts w:ascii="Times New Roman" w:hAnsi="Times New Roman"/>
          <w:b/>
          <w:sz w:val="24"/>
          <w:szCs w:val="24"/>
        </w:rPr>
        <w:t>0</w:t>
      </w:r>
      <w:r w:rsidR="00293951">
        <w:rPr>
          <w:rFonts w:ascii="Times New Roman" w:hAnsi="Times New Roman"/>
          <w:b/>
          <w:sz w:val="24"/>
          <w:szCs w:val="24"/>
        </w:rPr>
        <w:t>3</w:t>
      </w:r>
      <w:r w:rsidR="00743334" w:rsidRPr="00743334">
        <w:rPr>
          <w:rFonts w:ascii="Times New Roman" w:hAnsi="Times New Roman"/>
          <w:b/>
          <w:sz w:val="24"/>
          <w:szCs w:val="24"/>
        </w:rPr>
        <w:t>5</w:t>
      </w:r>
      <w:r w:rsidR="00240D9B" w:rsidRPr="00743334">
        <w:rPr>
          <w:rFonts w:ascii="Times New Roman" w:hAnsi="Times New Roman"/>
          <w:b/>
          <w:sz w:val="24"/>
          <w:szCs w:val="24"/>
        </w:rPr>
        <w:t>/</w:t>
      </w:r>
      <w:r w:rsidR="008B5F1E" w:rsidRPr="00743334">
        <w:rPr>
          <w:rFonts w:ascii="Times New Roman" w:hAnsi="Times New Roman"/>
          <w:b/>
          <w:sz w:val="24"/>
          <w:szCs w:val="24"/>
        </w:rPr>
        <w:t>20</w:t>
      </w:r>
      <w:r w:rsidR="00B27708" w:rsidRPr="00743334">
        <w:rPr>
          <w:rFonts w:ascii="Times New Roman" w:hAnsi="Times New Roman"/>
          <w:b/>
          <w:sz w:val="24"/>
          <w:szCs w:val="24"/>
        </w:rPr>
        <w:t>2</w:t>
      </w:r>
      <w:r w:rsidR="00293951">
        <w:rPr>
          <w:rFonts w:ascii="Times New Roman" w:hAnsi="Times New Roman"/>
          <w:b/>
          <w:sz w:val="24"/>
          <w:szCs w:val="24"/>
        </w:rPr>
        <w:t>3</w:t>
      </w:r>
      <w:r w:rsidR="00BA5531" w:rsidRPr="00743334">
        <w:rPr>
          <w:rFonts w:ascii="Times New Roman" w:hAnsi="Times New Roman"/>
          <w:sz w:val="24"/>
          <w:szCs w:val="24"/>
        </w:rPr>
        <w:t xml:space="preserve"> </w:t>
      </w:r>
      <w:r w:rsidR="00E41B7C" w:rsidRPr="00743334">
        <w:rPr>
          <w:rFonts w:ascii="Times New Roman" w:hAnsi="Times New Roman"/>
          <w:sz w:val="24"/>
          <w:szCs w:val="24"/>
        </w:rPr>
        <w:t>e</w:t>
      </w:r>
      <w:r w:rsidR="00E95874" w:rsidRPr="00743334">
        <w:rPr>
          <w:rFonts w:ascii="Times New Roman" w:hAnsi="Times New Roman"/>
          <w:sz w:val="24"/>
          <w:szCs w:val="24"/>
        </w:rPr>
        <w:t>, ainda,</w:t>
      </w:r>
      <w:r w:rsidR="00E41B7C" w:rsidRPr="00743334">
        <w:rPr>
          <w:rFonts w:ascii="Times New Roman" w:hAnsi="Times New Roman"/>
          <w:sz w:val="24"/>
          <w:szCs w:val="24"/>
        </w:rPr>
        <w:t xml:space="preserve"> em virtude da deliberação </w:t>
      </w:r>
      <w:r w:rsidR="00E95874" w:rsidRPr="00743334">
        <w:rPr>
          <w:rFonts w:ascii="Times New Roman" w:hAnsi="Times New Roman"/>
          <w:sz w:val="24"/>
          <w:szCs w:val="24"/>
        </w:rPr>
        <w:t xml:space="preserve">do </w:t>
      </w:r>
      <w:r w:rsidR="00E95874" w:rsidRPr="00743334">
        <w:rPr>
          <w:rFonts w:ascii="Times New Roman" w:hAnsi="Times New Roman"/>
          <w:b/>
          <w:sz w:val="24"/>
          <w:szCs w:val="24"/>
        </w:rPr>
        <w:t xml:space="preserve">Exmº Sr. Prefeito Municipal, Sr. </w:t>
      </w:r>
      <w:r w:rsidR="00AC4589" w:rsidRPr="00743334">
        <w:rPr>
          <w:rFonts w:ascii="Times New Roman" w:hAnsi="Times New Roman"/>
          <w:b/>
          <w:sz w:val="24"/>
          <w:szCs w:val="24"/>
        </w:rPr>
        <w:t>...........................</w:t>
      </w:r>
      <w:r w:rsidR="00E95874" w:rsidRPr="00743334">
        <w:rPr>
          <w:rFonts w:ascii="Times New Roman" w:hAnsi="Times New Roman"/>
          <w:b/>
          <w:sz w:val="24"/>
          <w:szCs w:val="24"/>
        </w:rPr>
        <w:t>,</w:t>
      </w:r>
      <w:r w:rsidR="00E95874" w:rsidRPr="00743334">
        <w:rPr>
          <w:rFonts w:ascii="Times New Roman" w:hAnsi="Times New Roman"/>
          <w:sz w:val="24"/>
          <w:szCs w:val="24"/>
        </w:rPr>
        <w:t xml:space="preserve"> decidindo-se pela </w:t>
      </w:r>
      <w:r w:rsidR="00F72595" w:rsidRPr="00743334">
        <w:rPr>
          <w:rFonts w:ascii="Times New Roman" w:hAnsi="Times New Roman"/>
          <w:sz w:val="24"/>
          <w:szCs w:val="24"/>
        </w:rPr>
        <w:t xml:space="preserve">homologação do resultado da licitação, resolve, </w:t>
      </w:r>
      <w:r w:rsidR="00EE3607" w:rsidRPr="00743334">
        <w:rPr>
          <w:rFonts w:ascii="Times New Roman" w:hAnsi="Times New Roman"/>
          <w:sz w:val="24"/>
          <w:szCs w:val="24"/>
        </w:rPr>
        <w:t>registrar os preços</w:t>
      </w:r>
      <w:r w:rsidR="007465D8" w:rsidRPr="00743334">
        <w:rPr>
          <w:rFonts w:ascii="Times New Roman" w:hAnsi="Times New Roman"/>
          <w:sz w:val="24"/>
          <w:szCs w:val="24"/>
        </w:rPr>
        <w:t xml:space="preserve"> apresentados pela empresa </w:t>
      </w:r>
      <w:r w:rsidR="00D3572B" w:rsidRPr="00743334">
        <w:rPr>
          <w:rFonts w:ascii="Times New Roman" w:hAnsi="Times New Roman"/>
          <w:sz w:val="24"/>
          <w:szCs w:val="24"/>
        </w:rPr>
        <w:t>acima identificada</w:t>
      </w:r>
      <w:r w:rsidR="007465D8" w:rsidRPr="00743334">
        <w:rPr>
          <w:rFonts w:ascii="Times New Roman" w:hAnsi="Times New Roman"/>
          <w:b/>
          <w:sz w:val="24"/>
          <w:szCs w:val="24"/>
        </w:rPr>
        <w:t>,</w:t>
      </w:r>
      <w:r w:rsidR="00D3572B" w:rsidRPr="00743334">
        <w:rPr>
          <w:rFonts w:ascii="Times New Roman" w:hAnsi="Times New Roman"/>
          <w:b/>
          <w:sz w:val="24"/>
          <w:szCs w:val="24"/>
        </w:rPr>
        <w:t xml:space="preserve"> </w:t>
      </w:r>
      <w:r w:rsidR="00D3572B" w:rsidRPr="00743334">
        <w:rPr>
          <w:rFonts w:ascii="Times New Roman" w:hAnsi="Times New Roman"/>
          <w:sz w:val="24"/>
          <w:szCs w:val="24"/>
        </w:rPr>
        <w:t>neste ato</w:t>
      </w:r>
      <w:r w:rsidR="007465D8" w:rsidRPr="00743334">
        <w:rPr>
          <w:rFonts w:ascii="Times New Roman" w:hAnsi="Times New Roman"/>
          <w:b/>
          <w:sz w:val="24"/>
          <w:szCs w:val="24"/>
        </w:rPr>
        <w:t xml:space="preserve"> </w:t>
      </w:r>
      <w:r w:rsidR="007465D8" w:rsidRPr="00743334">
        <w:rPr>
          <w:rFonts w:ascii="Times New Roman" w:hAnsi="Times New Roman"/>
          <w:sz w:val="24"/>
          <w:szCs w:val="24"/>
        </w:rPr>
        <w:t>representad</w:t>
      </w:r>
      <w:r w:rsidR="0066467E" w:rsidRPr="00743334">
        <w:rPr>
          <w:rFonts w:ascii="Times New Roman" w:hAnsi="Times New Roman"/>
          <w:sz w:val="24"/>
          <w:szCs w:val="24"/>
        </w:rPr>
        <w:t>a</w:t>
      </w:r>
      <w:r w:rsidR="007465D8" w:rsidRPr="00743334">
        <w:rPr>
          <w:rFonts w:ascii="Times New Roman" w:hAnsi="Times New Roman"/>
          <w:sz w:val="24"/>
          <w:szCs w:val="24"/>
        </w:rPr>
        <w:t xml:space="preserve"> p</w:t>
      </w:r>
      <w:r w:rsidR="0066467E" w:rsidRPr="00743334">
        <w:rPr>
          <w:rFonts w:ascii="Times New Roman" w:hAnsi="Times New Roman"/>
          <w:sz w:val="24"/>
          <w:szCs w:val="24"/>
        </w:rPr>
        <w:t>or</w:t>
      </w:r>
      <w:r w:rsidR="0066467E" w:rsidRPr="00743334">
        <w:rPr>
          <w:rFonts w:ascii="Times New Roman" w:hAnsi="Times New Roman"/>
          <w:b/>
          <w:sz w:val="24"/>
          <w:szCs w:val="24"/>
        </w:rPr>
        <w:t xml:space="preserve"> </w:t>
      </w:r>
      <w:r w:rsidR="00AC4589" w:rsidRPr="00743334">
        <w:rPr>
          <w:rFonts w:ascii="Times New Roman" w:hAnsi="Times New Roman"/>
          <w:b/>
          <w:sz w:val="24"/>
          <w:szCs w:val="24"/>
        </w:rPr>
        <w:t>...........................</w:t>
      </w:r>
      <w:r w:rsidR="007465D8" w:rsidRPr="00743334">
        <w:rPr>
          <w:rFonts w:ascii="Times New Roman" w:hAnsi="Times New Roman"/>
          <w:b/>
          <w:sz w:val="24"/>
          <w:szCs w:val="24"/>
        </w:rPr>
        <w:t xml:space="preserve">, </w:t>
      </w:r>
      <w:r w:rsidR="007465D8" w:rsidRPr="00743334">
        <w:rPr>
          <w:rFonts w:ascii="Times New Roman" w:hAnsi="Times New Roman"/>
          <w:sz w:val="24"/>
          <w:szCs w:val="24"/>
        </w:rPr>
        <w:t>portador</w:t>
      </w:r>
      <w:r w:rsidR="005F3139" w:rsidRPr="00743334">
        <w:rPr>
          <w:rFonts w:ascii="Times New Roman" w:hAnsi="Times New Roman"/>
          <w:sz w:val="24"/>
          <w:szCs w:val="24"/>
        </w:rPr>
        <w:t>(</w:t>
      </w:r>
      <w:r w:rsidR="0066467E" w:rsidRPr="00743334">
        <w:rPr>
          <w:rFonts w:ascii="Times New Roman" w:hAnsi="Times New Roman"/>
          <w:sz w:val="24"/>
          <w:szCs w:val="24"/>
        </w:rPr>
        <w:t>a</w:t>
      </w:r>
      <w:r w:rsidR="005F3139" w:rsidRPr="00743334">
        <w:rPr>
          <w:rFonts w:ascii="Times New Roman" w:hAnsi="Times New Roman"/>
          <w:sz w:val="24"/>
          <w:szCs w:val="24"/>
        </w:rPr>
        <w:t>)</w:t>
      </w:r>
      <w:r w:rsidR="007465D8" w:rsidRPr="00743334">
        <w:rPr>
          <w:rFonts w:ascii="Times New Roman" w:hAnsi="Times New Roman"/>
          <w:sz w:val="24"/>
          <w:szCs w:val="24"/>
        </w:rPr>
        <w:t xml:space="preserve"> da carteira de identidade </w:t>
      </w:r>
      <w:r w:rsidR="007465D8" w:rsidRPr="00743334">
        <w:rPr>
          <w:rFonts w:ascii="Times New Roman" w:hAnsi="Times New Roman"/>
          <w:b/>
          <w:sz w:val="24"/>
          <w:szCs w:val="24"/>
        </w:rPr>
        <w:t>nº</w:t>
      </w:r>
      <w:r w:rsidR="00AC4589" w:rsidRPr="00743334">
        <w:rPr>
          <w:rFonts w:ascii="Times New Roman" w:hAnsi="Times New Roman"/>
          <w:b/>
          <w:sz w:val="24"/>
          <w:szCs w:val="24"/>
        </w:rPr>
        <w:t>.................</w:t>
      </w:r>
      <w:r w:rsidR="007465D8" w:rsidRPr="00743334">
        <w:rPr>
          <w:rFonts w:ascii="Times New Roman" w:hAnsi="Times New Roman"/>
          <w:sz w:val="24"/>
          <w:szCs w:val="24"/>
        </w:rPr>
        <w:t>, confor</w:t>
      </w:r>
      <w:r w:rsidR="00800C2E" w:rsidRPr="00743334">
        <w:rPr>
          <w:rFonts w:ascii="Times New Roman" w:hAnsi="Times New Roman"/>
          <w:sz w:val="24"/>
          <w:szCs w:val="24"/>
        </w:rPr>
        <w:t>me abaixo:</w:t>
      </w:r>
    </w:p>
    <w:p w:rsidR="008D311B" w:rsidRPr="00743334" w:rsidRDefault="008D311B" w:rsidP="00743334">
      <w:pPr>
        <w:jc w:val="both"/>
        <w:rPr>
          <w:rFonts w:ascii="Times New Roman" w:hAnsi="Times New Roman"/>
          <w:sz w:val="24"/>
          <w:szCs w:val="24"/>
        </w:rPr>
      </w:pPr>
    </w:p>
    <w:tbl>
      <w:tblPr>
        <w:tblW w:w="9641" w:type="dxa"/>
        <w:jc w:val="center"/>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993"/>
        <w:gridCol w:w="2977"/>
        <w:gridCol w:w="1417"/>
        <w:gridCol w:w="1560"/>
      </w:tblGrid>
      <w:tr w:rsidR="00D3572B" w:rsidRPr="00743334" w:rsidTr="00743334">
        <w:trPr>
          <w:jc w:val="center"/>
        </w:trPr>
        <w:tc>
          <w:tcPr>
            <w:tcW w:w="1276"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ITEM</w:t>
            </w:r>
          </w:p>
        </w:tc>
        <w:tc>
          <w:tcPr>
            <w:tcW w:w="1418"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UNID.</w:t>
            </w:r>
          </w:p>
        </w:tc>
        <w:tc>
          <w:tcPr>
            <w:tcW w:w="993"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QTD</w:t>
            </w:r>
          </w:p>
        </w:tc>
        <w:tc>
          <w:tcPr>
            <w:tcW w:w="2977"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DESCRIÇÃO</w:t>
            </w:r>
          </w:p>
        </w:tc>
        <w:tc>
          <w:tcPr>
            <w:tcW w:w="1417"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PREÇO UNIT</w:t>
            </w:r>
            <w:r w:rsidRPr="00743334">
              <w:rPr>
                <w:rFonts w:ascii="Times New Roman" w:hAnsi="Times New Roman"/>
                <w:b/>
                <w:sz w:val="24"/>
                <w:szCs w:val="24"/>
              </w:rPr>
              <w:t>Á</w:t>
            </w:r>
            <w:r w:rsidRPr="00743334">
              <w:rPr>
                <w:rFonts w:ascii="Times New Roman" w:hAnsi="Times New Roman"/>
                <w:b/>
                <w:sz w:val="24"/>
                <w:szCs w:val="24"/>
              </w:rPr>
              <w:t>RIO</w:t>
            </w:r>
          </w:p>
        </w:tc>
        <w:tc>
          <w:tcPr>
            <w:tcW w:w="1560" w:type="dxa"/>
            <w:shd w:val="clear" w:color="auto" w:fill="auto"/>
            <w:vAlign w:val="center"/>
          </w:tcPr>
          <w:p w:rsidR="00D3572B" w:rsidRPr="00743334" w:rsidRDefault="00D3572B" w:rsidP="00743334">
            <w:pPr>
              <w:jc w:val="center"/>
              <w:rPr>
                <w:rFonts w:ascii="Times New Roman" w:hAnsi="Times New Roman"/>
                <w:b/>
                <w:sz w:val="24"/>
                <w:szCs w:val="24"/>
              </w:rPr>
            </w:pPr>
            <w:r w:rsidRPr="00743334">
              <w:rPr>
                <w:rFonts w:ascii="Times New Roman" w:hAnsi="Times New Roman"/>
                <w:b/>
                <w:sz w:val="24"/>
                <w:szCs w:val="24"/>
              </w:rPr>
              <w:t>VALOR TOTAL (R$)</w:t>
            </w:r>
          </w:p>
        </w:tc>
      </w:tr>
      <w:tr w:rsidR="00D3572B" w:rsidRPr="00743334" w:rsidTr="00743334">
        <w:trPr>
          <w:jc w:val="center"/>
        </w:trPr>
        <w:tc>
          <w:tcPr>
            <w:tcW w:w="1276" w:type="dxa"/>
            <w:shd w:val="clear" w:color="auto" w:fill="auto"/>
          </w:tcPr>
          <w:p w:rsidR="00D3572B" w:rsidRPr="00743334" w:rsidRDefault="00D3572B" w:rsidP="00743334">
            <w:pPr>
              <w:jc w:val="center"/>
              <w:rPr>
                <w:rFonts w:ascii="Times New Roman" w:hAnsi="Times New Roman"/>
                <w:sz w:val="24"/>
                <w:szCs w:val="24"/>
              </w:rPr>
            </w:pPr>
          </w:p>
        </w:tc>
        <w:tc>
          <w:tcPr>
            <w:tcW w:w="1418" w:type="dxa"/>
            <w:shd w:val="clear" w:color="auto" w:fill="auto"/>
          </w:tcPr>
          <w:p w:rsidR="00D3572B" w:rsidRPr="00743334" w:rsidRDefault="00D3572B" w:rsidP="00743334">
            <w:pPr>
              <w:jc w:val="center"/>
              <w:rPr>
                <w:rFonts w:ascii="Times New Roman" w:hAnsi="Times New Roman"/>
                <w:sz w:val="24"/>
                <w:szCs w:val="24"/>
              </w:rPr>
            </w:pPr>
          </w:p>
        </w:tc>
        <w:tc>
          <w:tcPr>
            <w:tcW w:w="993" w:type="dxa"/>
            <w:shd w:val="clear" w:color="auto" w:fill="auto"/>
          </w:tcPr>
          <w:p w:rsidR="00D3572B" w:rsidRPr="00743334" w:rsidRDefault="00D3572B" w:rsidP="00743334">
            <w:pPr>
              <w:jc w:val="center"/>
              <w:rPr>
                <w:rFonts w:ascii="Times New Roman" w:hAnsi="Times New Roman"/>
                <w:sz w:val="24"/>
                <w:szCs w:val="24"/>
              </w:rPr>
            </w:pPr>
          </w:p>
        </w:tc>
        <w:tc>
          <w:tcPr>
            <w:tcW w:w="2977" w:type="dxa"/>
            <w:shd w:val="clear" w:color="auto" w:fill="auto"/>
          </w:tcPr>
          <w:p w:rsidR="00D3572B" w:rsidRPr="00743334" w:rsidRDefault="00D3572B" w:rsidP="00743334">
            <w:pPr>
              <w:jc w:val="both"/>
              <w:rPr>
                <w:rFonts w:ascii="Times New Roman" w:hAnsi="Times New Roman"/>
                <w:sz w:val="24"/>
                <w:szCs w:val="24"/>
              </w:rPr>
            </w:pPr>
          </w:p>
        </w:tc>
        <w:tc>
          <w:tcPr>
            <w:tcW w:w="1417" w:type="dxa"/>
            <w:shd w:val="clear" w:color="auto" w:fill="auto"/>
          </w:tcPr>
          <w:p w:rsidR="00D3572B" w:rsidRPr="00743334" w:rsidRDefault="00D3572B" w:rsidP="00743334">
            <w:pPr>
              <w:jc w:val="center"/>
              <w:rPr>
                <w:rFonts w:ascii="Times New Roman" w:hAnsi="Times New Roman"/>
                <w:sz w:val="24"/>
                <w:szCs w:val="24"/>
              </w:rPr>
            </w:pPr>
          </w:p>
        </w:tc>
        <w:tc>
          <w:tcPr>
            <w:tcW w:w="1560" w:type="dxa"/>
            <w:shd w:val="clear" w:color="auto" w:fill="auto"/>
          </w:tcPr>
          <w:p w:rsidR="00D3572B" w:rsidRPr="00743334" w:rsidRDefault="00D3572B" w:rsidP="00743334">
            <w:pPr>
              <w:jc w:val="right"/>
              <w:rPr>
                <w:rFonts w:ascii="Times New Roman" w:hAnsi="Times New Roman"/>
                <w:sz w:val="24"/>
                <w:szCs w:val="24"/>
              </w:rPr>
            </w:pPr>
          </w:p>
        </w:tc>
      </w:tr>
      <w:tr w:rsidR="00D3572B" w:rsidRPr="00743334" w:rsidTr="00743334">
        <w:trPr>
          <w:jc w:val="center"/>
        </w:trPr>
        <w:tc>
          <w:tcPr>
            <w:tcW w:w="1276" w:type="dxa"/>
            <w:shd w:val="clear" w:color="auto" w:fill="auto"/>
          </w:tcPr>
          <w:p w:rsidR="00D3572B" w:rsidRPr="00743334" w:rsidRDefault="00D3572B" w:rsidP="00743334">
            <w:pPr>
              <w:jc w:val="center"/>
              <w:rPr>
                <w:rFonts w:ascii="Times New Roman" w:hAnsi="Times New Roman"/>
                <w:sz w:val="24"/>
                <w:szCs w:val="24"/>
              </w:rPr>
            </w:pPr>
          </w:p>
        </w:tc>
        <w:tc>
          <w:tcPr>
            <w:tcW w:w="1418" w:type="dxa"/>
            <w:shd w:val="clear" w:color="auto" w:fill="auto"/>
          </w:tcPr>
          <w:p w:rsidR="00D3572B" w:rsidRPr="00743334" w:rsidRDefault="00D3572B" w:rsidP="00743334">
            <w:pPr>
              <w:jc w:val="center"/>
              <w:rPr>
                <w:rFonts w:ascii="Times New Roman" w:hAnsi="Times New Roman"/>
                <w:sz w:val="24"/>
                <w:szCs w:val="24"/>
              </w:rPr>
            </w:pPr>
          </w:p>
        </w:tc>
        <w:tc>
          <w:tcPr>
            <w:tcW w:w="993" w:type="dxa"/>
            <w:shd w:val="clear" w:color="auto" w:fill="auto"/>
          </w:tcPr>
          <w:p w:rsidR="00D3572B" w:rsidRPr="00743334" w:rsidRDefault="00D3572B" w:rsidP="00743334">
            <w:pPr>
              <w:jc w:val="center"/>
              <w:rPr>
                <w:rFonts w:ascii="Times New Roman" w:hAnsi="Times New Roman"/>
                <w:sz w:val="24"/>
                <w:szCs w:val="24"/>
              </w:rPr>
            </w:pPr>
          </w:p>
        </w:tc>
        <w:tc>
          <w:tcPr>
            <w:tcW w:w="2977" w:type="dxa"/>
            <w:shd w:val="clear" w:color="auto" w:fill="auto"/>
          </w:tcPr>
          <w:p w:rsidR="00D3572B" w:rsidRPr="00743334" w:rsidRDefault="00D3572B" w:rsidP="00743334">
            <w:pPr>
              <w:jc w:val="both"/>
              <w:rPr>
                <w:rFonts w:ascii="Times New Roman" w:hAnsi="Times New Roman"/>
                <w:sz w:val="24"/>
                <w:szCs w:val="24"/>
              </w:rPr>
            </w:pPr>
          </w:p>
        </w:tc>
        <w:tc>
          <w:tcPr>
            <w:tcW w:w="1417" w:type="dxa"/>
            <w:shd w:val="clear" w:color="auto" w:fill="auto"/>
          </w:tcPr>
          <w:p w:rsidR="00D3572B" w:rsidRPr="00743334" w:rsidRDefault="00D3572B" w:rsidP="00743334">
            <w:pPr>
              <w:jc w:val="center"/>
              <w:rPr>
                <w:rFonts w:ascii="Times New Roman" w:hAnsi="Times New Roman"/>
                <w:sz w:val="24"/>
                <w:szCs w:val="24"/>
              </w:rPr>
            </w:pPr>
          </w:p>
        </w:tc>
        <w:tc>
          <w:tcPr>
            <w:tcW w:w="1560" w:type="dxa"/>
            <w:shd w:val="clear" w:color="auto" w:fill="auto"/>
          </w:tcPr>
          <w:p w:rsidR="00D3572B" w:rsidRPr="00743334" w:rsidRDefault="00D3572B" w:rsidP="00743334">
            <w:pPr>
              <w:jc w:val="right"/>
              <w:rPr>
                <w:rFonts w:ascii="Times New Roman" w:hAnsi="Times New Roman"/>
                <w:sz w:val="24"/>
                <w:szCs w:val="24"/>
              </w:rPr>
            </w:pPr>
          </w:p>
        </w:tc>
      </w:tr>
      <w:tr w:rsidR="00D3572B" w:rsidRPr="00743334" w:rsidTr="00743334">
        <w:trPr>
          <w:jc w:val="center"/>
        </w:trPr>
        <w:tc>
          <w:tcPr>
            <w:tcW w:w="1276" w:type="dxa"/>
            <w:shd w:val="clear" w:color="auto" w:fill="auto"/>
          </w:tcPr>
          <w:p w:rsidR="00D3572B" w:rsidRPr="00743334" w:rsidRDefault="00D3572B" w:rsidP="00743334">
            <w:pPr>
              <w:jc w:val="center"/>
              <w:rPr>
                <w:rFonts w:ascii="Times New Roman" w:hAnsi="Times New Roman"/>
                <w:sz w:val="24"/>
                <w:szCs w:val="24"/>
              </w:rPr>
            </w:pPr>
          </w:p>
        </w:tc>
        <w:tc>
          <w:tcPr>
            <w:tcW w:w="1418" w:type="dxa"/>
            <w:shd w:val="clear" w:color="auto" w:fill="auto"/>
          </w:tcPr>
          <w:p w:rsidR="00D3572B" w:rsidRPr="00743334" w:rsidRDefault="00D3572B" w:rsidP="00743334">
            <w:pPr>
              <w:jc w:val="center"/>
              <w:rPr>
                <w:rFonts w:ascii="Times New Roman" w:hAnsi="Times New Roman"/>
                <w:sz w:val="24"/>
                <w:szCs w:val="24"/>
              </w:rPr>
            </w:pPr>
          </w:p>
        </w:tc>
        <w:tc>
          <w:tcPr>
            <w:tcW w:w="993" w:type="dxa"/>
            <w:shd w:val="clear" w:color="auto" w:fill="auto"/>
          </w:tcPr>
          <w:p w:rsidR="00D3572B" w:rsidRPr="00743334" w:rsidRDefault="00D3572B" w:rsidP="00743334">
            <w:pPr>
              <w:jc w:val="center"/>
              <w:rPr>
                <w:rFonts w:ascii="Times New Roman" w:hAnsi="Times New Roman"/>
                <w:sz w:val="24"/>
                <w:szCs w:val="24"/>
              </w:rPr>
            </w:pPr>
          </w:p>
        </w:tc>
        <w:tc>
          <w:tcPr>
            <w:tcW w:w="2977" w:type="dxa"/>
            <w:shd w:val="clear" w:color="auto" w:fill="auto"/>
          </w:tcPr>
          <w:p w:rsidR="00D3572B" w:rsidRPr="00743334" w:rsidRDefault="00D3572B" w:rsidP="00743334">
            <w:pPr>
              <w:jc w:val="both"/>
              <w:rPr>
                <w:rFonts w:ascii="Times New Roman" w:hAnsi="Times New Roman"/>
                <w:sz w:val="24"/>
                <w:szCs w:val="24"/>
              </w:rPr>
            </w:pPr>
          </w:p>
        </w:tc>
        <w:tc>
          <w:tcPr>
            <w:tcW w:w="1417" w:type="dxa"/>
            <w:shd w:val="clear" w:color="auto" w:fill="auto"/>
          </w:tcPr>
          <w:p w:rsidR="00D3572B" w:rsidRPr="00743334" w:rsidRDefault="00D3572B" w:rsidP="00743334">
            <w:pPr>
              <w:jc w:val="center"/>
              <w:rPr>
                <w:rFonts w:ascii="Times New Roman" w:hAnsi="Times New Roman"/>
                <w:sz w:val="24"/>
                <w:szCs w:val="24"/>
              </w:rPr>
            </w:pPr>
          </w:p>
        </w:tc>
        <w:tc>
          <w:tcPr>
            <w:tcW w:w="1560" w:type="dxa"/>
            <w:shd w:val="clear" w:color="auto" w:fill="auto"/>
          </w:tcPr>
          <w:p w:rsidR="00D3572B" w:rsidRPr="00743334" w:rsidRDefault="00D3572B" w:rsidP="00743334">
            <w:pPr>
              <w:jc w:val="right"/>
              <w:rPr>
                <w:rFonts w:ascii="Times New Roman" w:hAnsi="Times New Roman"/>
                <w:sz w:val="24"/>
                <w:szCs w:val="24"/>
              </w:rPr>
            </w:pPr>
          </w:p>
        </w:tc>
      </w:tr>
      <w:tr w:rsidR="00D3572B" w:rsidRPr="00743334" w:rsidTr="00743334">
        <w:trPr>
          <w:jc w:val="center"/>
        </w:trPr>
        <w:tc>
          <w:tcPr>
            <w:tcW w:w="1276" w:type="dxa"/>
            <w:shd w:val="clear" w:color="auto" w:fill="auto"/>
          </w:tcPr>
          <w:p w:rsidR="00D3572B" w:rsidRPr="00743334" w:rsidRDefault="00D3572B" w:rsidP="00743334">
            <w:pPr>
              <w:jc w:val="center"/>
              <w:rPr>
                <w:rFonts w:ascii="Times New Roman" w:hAnsi="Times New Roman"/>
                <w:sz w:val="24"/>
                <w:szCs w:val="24"/>
              </w:rPr>
            </w:pPr>
          </w:p>
        </w:tc>
        <w:tc>
          <w:tcPr>
            <w:tcW w:w="1418" w:type="dxa"/>
            <w:shd w:val="clear" w:color="auto" w:fill="auto"/>
          </w:tcPr>
          <w:p w:rsidR="00D3572B" w:rsidRPr="00743334" w:rsidRDefault="00D3572B" w:rsidP="00743334">
            <w:pPr>
              <w:jc w:val="center"/>
              <w:rPr>
                <w:rFonts w:ascii="Times New Roman" w:hAnsi="Times New Roman"/>
                <w:sz w:val="24"/>
                <w:szCs w:val="24"/>
              </w:rPr>
            </w:pPr>
          </w:p>
        </w:tc>
        <w:tc>
          <w:tcPr>
            <w:tcW w:w="993" w:type="dxa"/>
            <w:shd w:val="clear" w:color="auto" w:fill="auto"/>
          </w:tcPr>
          <w:p w:rsidR="00D3572B" w:rsidRPr="00743334" w:rsidRDefault="00D3572B" w:rsidP="00743334">
            <w:pPr>
              <w:jc w:val="center"/>
              <w:rPr>
                <w:rFonts w:ascii="Times New Roman" w:hAnsi="Times New Roman"/>
                <w:sz w:val="24"/>
                <w:szCs w:val="24"/>
              </w:rPr>
            </w:pPr>
          </w:p>
        </w:tc>
        <w:tc>
          <w:tcPr>
            <w:tcW w:w="2977" w:type="dxa"/>
            <w:shd w:val="clear" w:color="auto" w:fill="auto"/>
          </w:tcPr>
          <w:p w:rsidR="00D3572B" w:rsidRPr="00743334" w:rsidRDefault="00D3572B" w:rsidP="00743334">
            <w:pPr>
              <w:jc w:val="both"/>
              <w:rPr>
                <w:rFonts w:ascii="Times New Roman" w:hAnsi="Times New Roman"/>
                <w:sz w:val="24"/>
                <w:szCs w:val="24"/>
              </w:rPr>
            </w:pPr>
          </w:p>
        </w:tc>
        <w:tc>
          <w:tcPr>
            <w:tcW w:w="1417" w:type="dxa"/>
            <w:shd w:val="clear" w:color="auto" w:fill="auto"/>
          </w:tcPr>
          <w:p w:rsidR="00D3572B" w:rsidRPr="00743334" w:rsidRDefault="00D3572B" w:rsidP="00743334">
            <w:pPr>
              <w:jc w:val="center"/>
              <w:rPr>
                <w:rFonts w:ascii="Times New Roman" w:hAnsi="Times New Roman"/>
                <w:sz w:val="24"/>
                <w:szCs w:val="24"/>
              </w:rPr>
            </w:pPr>
          </w:p>
        </w:tc>
        <w:tc>
          <w:tcPr>
            <w:tcW w:w="1560" w:type="dxa"/>
            <w:shd w:val="clear" w:color="auto" w:fill="auto"/>
          </w:tcPr>
          <w:p w:rsidR="00D3572B" w:rsidRPr="00743334" w:rsidRDefault="00D3572B" w:rsidP="00743334">
            <w:pPr>
              <w:jc w:val="right"/>
              <w:rPr>
                <w:rFonts w:ascii="Times New Roman" w:hAnsi="Times New Roman"/>
                <w:sz w:val="24"/>
                <w:szCs w:val="24"/>
              </w:rPr>
            </w:pPr>
          </w:p>
        </w:tc>
      </w:tr>
      <w:tr w:rsidR="00D3572B" w:rsidRPr="00743334" w:rsidTr="00743334">
        <w:trPr>
          <w:jc w:val="center"/>
        </w:trPr>
        <w:tc>
          <w:tcPr>
            <w:tcW w:w="6664" w:type="dxa"/>
            <w:gridSpan w:val="4"/>
            <w:shd w:val="clear" w:color="auto" w:fill="auto"/>
          </w:tcPr>
          <w:p w:rsidR="00D3572B" w:rsidRPr="00743334" w:rsidRDefault="00D3572B" w:rsidP="00743334">
            <w:pPr>
              <w:jc w:val="center"/>
              <w:rPr>
                <w:rFonts w:ascii="Times New Roman" w:hAnsi="Times New Roman"/>
                <w:sz w:val="24"/>
                <w:szCs w:val="24"/>
              </w:rPr>
            </w:pPr>
            <w:r w:rsidRPr="00743334">
              <w:rPr>
                <w:rFonts w:ascii="Times New Roman" w:hAnsi="Times New Roman"/>
                <w:sz w:val="24"/>
                <w:szCs w:val="24"/>
              </w:rPr>
              <w:t>TOTAL</w:t>
            </w:r>
          </w:p>
        </w:tc>
        <w:tc>
          <w:tcPr>
            <w:tcW w:w="2977" w:type="dxa"/>
            <w:gridSpan w:val="2"/>
            <w:shd w:val="clear" w:color="auto" w:fill="auto"/>
          </w:tcPr>
          <w:p w:rsidR="00D3572B" w:rsidRPr="00743334" w:rsidRDefault="00D3572B" w:rsidP="00743334">
            <w:pPr>
              <w:jc w:val="right"/>
              <w:rPr>
                <w:rFonts w:ascii="Times New Roman" w:hAnsi="Times New Roman"/>
                <w:sz w:val="24"/>
                <w:szCs w:val="24"/>
              </w:rPr>
            </w:pPr>
          </w:p>
        </w:tc>
      </w:tr>
    </w:tbl>
    <w:p w:rsidR="00020735" w:rsidRPr="00743334" w:rsidRDefault="00020735" w:rsidP="00743334">
      <w:pPr>
        <w:pStyle w:val="Corpodetexto"/>
        <w:ind w:left="2268"/>
        <w:rPr>
          <w:b/>
          <w:i/>
          <w:color w:val="auto"/>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1. FORMA DE FORNECIMENTO</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 xml:space="preserve">1.1. </w:t>
      </w:r>
      <w:r w:rsidRPr="00743334">
        <w:rPr>
          <w:rFonts w:ascii="Times New Roman" w:hAnsi="Times New Roman"/>
          <w:sz w:val="24"/>
          <w:szCs w:val="24"/>
        </w:rPr>
        <w:t>O fornecimento dos materiais deverá ser realizado a partir da requisição das Secretarias especif</w:t>
      </w:r>
      <w:r w:rsidRPr="00743334">
        <w:rPr>
          <w:rFonts w:ascii="Times New Roman" w:hAnsi="Times New Roman"/>
          <w:sz w:val="24"/>
          <w:szCs w:val="24"/>
        </w:rPr>
        <w:t>i</w:t>
      </w:r>
      <w:r w:rsidRPr="00743334">
        <w:rPr>
          <w:rFonts w:ascii="Times New Roman" w:hAnsi="Times New Roman"/>
          <w:sz w:val="24"/>
          <w:szCs w:val="24"/>
        </w:rPr>
        <w:t xml:space="preserve">cando quantidade, descrição completa do Material e finalidade, para secretaria de Planejamento para averiguação de dotação orçamentária. </w:t>
      </w: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1.2.</w:t>
      </w:r>
      <w:r w:rsidRPr="00743334">
        <w:rPr>
          <w:rFonts w:ascii="Times New Roman" w:hAnsi="Times New Roman"/>
          <w:sz w:val="24"/>
          <w:szCs w:val="24"/>
        </w:rPr>
        <w:t xml:space="preserve"> Ficará a cargo das Secretarias</w:t>
      </w:r>
      <w:r w:rsidRPr="00743334">
        <w:rPr>
          <w:rFonts w:ascii="Times New Roman" w:hAnsi="Times New Roman"/>
          <w:b/>
          <w:sz w:val="24"/>
          <w:szCs w:val="24"/>
        </w:rPr>
        <w:t xml:space="preserve"> </w:t>
      </w:r>
      <w:r w:rsidRPr="00743334">
        <w:rPr>
          <w:rFonts w:ascii="Times New Roman" w:hAnsi="Times New Roman"/>
          <w:sz w:val="24"/>
          <w:szCs w:val="24"/>
        </w:rPr>
        <w:t>a informação do endereço de entrega dos materiais, a fiscalização e o acompanhamento da execução de todas as fases e etapas das entregas do material.</w:t>
      </w:r>
    </w:p>
    <w:p w:rsidR="00743334" w:rsidRPr="00743334" w:rsidRDefault="00743334" w:rsidP="00743334">
      <w:pPr>
        <w:autoSpaceDE w:val="0"/>
        <w:autoSpaceDN w:val="0"/>
        <w:adjustRightInd w:val="0"/>
        <w:jc w:val="both"/>
        <w:rPr>
          <w:rFonts w:ascii="Times New Roman" w:hAnsi="Times New Roman"/>
          <w:b/>
          <w:sz w:val="24"/>
          <w:szCs w:val="24"/>
        </w:rPr>
      </w:pPr>
    </w:p>
    <w:p w:rsidR="00743334" w:rsidRPr="00584459" w:rsidRDefault="00743334" w:rsidP="00743334">
      <w:pPr>
        <w:pStyle w:val="Corpodetexto2"/>
        <w:spacing w:after="0" w:line="240" w:lineRule="auto"/>
        <w:jc w:val="both"/>
        <w:rPr>
          <w:rFonts w:ascii="Times New Roman" w:hAnsi="Times New Roman"/>
          <w:b/>
          <w:sz w:val="24"/>
          <w:szCs w:val="24"/>
        </w:rPr>
      </w:pPr>
      <w:r w:rsidRPr="00584459">
        <w:rPr>
          <w:rFonts w:ascii="Times New Roman" w:hAnsi="Times New Roman"/>
          <w:b/>
          <w:sz w:val="24"/>
          <w:szCs w:val="24"/>
        </w:rPr>
        <w:t>2. LOCAL DE ENTREGA</w:t>
      </w:r>
    </w:p>
    <w:p w:rsidR="00584459" w:rsidRPr="00584459" w:rsidRDefault="00584459" w:rsidP="00584459">
      <w:pPr>
        <w:jc w:val="both"/>
        <w:rPr>
          <w:rFonts w:ascii="Times New Roman" w:hAnsi="Times New Roman"/>
          <w:b/>
          <w:bCs/>
          <w:sz w:val="24"/>
          <w:szCs w:val="24"/>
        </w:rPr>
      </w:pPr>
      <w:r w:rsidRPr="00584459">
        <w:rPr>
          <w:rFonts w:ascii="Times New Roman" w:hAnsi="Times New Roman"/>
          <w:b/>
          <w:sz w:val="24"/>
          <w:szCs w:val="24"/>
        </w:rPr>
        <w:t xml:space="preserve">2.1. </w:t>
      </w:r>
      <w:r w:rsidRPr="00584459">
        <w:rPr>
          <w:rFonts w:ascii="Times New Roman" w:hAnsi="Times New Roman"/>
          <w:sz w:val="24"/>
          <w:szCs w:val="24"/>
        </w:rPr>
        <w:t>Os materiais deverão ser entregues no local, com endereço indicado pela Secretaria, de segunda a sexta-feira, salvo feriados e pontos facultativos, no horário compreendido entre 07h e 17h.</w:t>
      </w:r>
    </w:p>
    <w:p w:rsidR="00584459" w:rsidRPr="00584459" w:rsidRDefault="00584459" w:rsidP="00584459">
      <w:pPr>
        <w:jc w:val="both"/>
        <w:rPr>
          <w:rFonts w:ascii="Times New Roman" w:hAnsi="Times New Roman"/>
          <w:sz w:val="24"/>
          <w:szCs w:val="24"/>
        </w:rPr>
      </w:pPr>
      <w:r w:rsidRPr="00584459">
        <w:rPr>
          <w:rFonts w:ascii="Times New Roman" w:hAnsi="Times New Roman"/>
          <w:b/>
          <w:sz w:val="24"/>
          <w:szCs w:val="24"/>
        </w:rPr>
        <w:t>2.2</w:t>
      </w:r>
      <w:r w:rsidRPr="00584459">
        <w:rPr>
          <w:rFonts w:ascii="Times New Roman" w:hAnsi="Times New Roman"/>
          <w:sz w:val="24"/>
          <w:szCs w:val="24"/>
        </w:rPr>
        <w:t>. A quantidade solicitada será empenhada de acordo com a requisição de compras expedida pela S</w:t>
      </w:r>
      <w:r w:rsidRPr="00584459">
        <w:rPr>
          <w:rFonts w:ascii="Times New Roman" w:hAnsi="Times New Roman"/>
          <w:sz w:val="24"/>
          <w:szCs w:val="24"/>
        </w:rPr>
        <w:t>e</w:t>
      </w:r>
      <w:r w:rsidRPr="00584459">
        <w:rPr>
          <w:rFonts w:ascii="Times New Roman" w:hAnsi="Times New Roman"/>
          <w:sz w:val="24"/>
          <w:szCs w:val="24"/>
        </w:rPr>
        <w:t>cretaria solicitante.</w:t>
      </w:r>
    </w:p>
    <w:p w:rsidR="00743334" w:rsidRPr="00584459" w:rsidRDefault="00743334" w:rsidP="00743334">
      <w:pPr>
        <w:jc w:val="both"/>
        <w:rPr>
          <w:rFonts w:ascii="Times New Roman" w:hAnsi="Times New Roman"/>
          <w:sz w:val="24"/>
          <w:szCs w:val="24"/>
        </w:rPr>
      </w:pPr>
    </w:p>
    <w:p w:rsidR="00743334" w:rsidRPr="00743334" w:rsidRDefault="00743334" w:rsidP="00743334">
      <w:pPr>
        <w:jc w:val="both"/>
        <w:rPr>
          <w:rFonts w:ascii="Times New Roman" w:hAnsi="Times New Roman"/>
          <w:b/>
          <w:sz w:val="24"/>
          <w:szCs w:val="24"/>
        </w:rPr>
      </w:pPr>
    </w:p>
    <w:p w:rsidR="00743334" w:rsidRPr="00743334" w:rsidRDefault="00743334" w:rsidP="00743334">
      <w:pPr>
        <w:jc w:val="both"/>
        <w:rPr>
          <w:rFonts w:ascii="Times New Roman" w:hAnsi="Times New Roman"/>
          <w:b/>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lastRenderedPageBreak/>
        <w:t>3. CONDIÇOES DE ENTREGA</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3.1.</w:t>
      </w:r>
      <w:r w:rsidRPr="00743334">
        <w:rPr>
          <w:rFonts w:ascii="Times New Roman" w:hAnsi="Times New Roman"/>
          <w:sz w:val="24"/>
          <w:szCs w:val="24"/>
        </w:rPr>
        <w:t xml:space="preserve"> A entrega do objeto poderá ser de forma parcelada ou não, devendo ser efetuada após a solicitação expedida pela Secretaria requisitante. </w:t>
      </w: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3.2.</w:t>
      </w:r>
      <w:r w:rsidRPr="00743334">
        <w:rPr>
          <w:rFonts w:ascii="Times New Roman" w:hAnsi="Times New Roman"/>
          <w:sz w:val="24"/>
          <w:szCs w:val="24"/>
        </w:rPr>
        <w:t xml:space="preserve"> O fornecimento deverá ser realizado quando solicitado, durante a vigência da Ata de Registro de Preços e entregue nos </w:t>
      </w:r>
      <w:r w:rsidRPr="00743334">
        <w:rPr>
          <w:rFonts w:ascii="Times New Roman" w:hAnsi="Times New Roman"/>
          <w:bCs/>
          <w:sz w:val="24"/>
          <w:szCs w:val="24"/>
        </w:rPr>
        <w:t>locais indicados</w:t>
      </w:r>
      <w:r w:rsidRPr="00743334">
        <w:rPr>
          <w:rFonts w:ascii="Times New Roman" w:hAnsi="Times New Roman"/>
          <w:sz w:val="24"/>
          <w:szCs w:val="24"/>
        </w:rPr>
        <w:t xml:space="preserve"> pela Secretaria solicitante de segunda à sexta feira, no prazo m</w:t>
      </w:r>
      <w:r w:rsidRPr="00743334">
        <w:rPr>
          <w:rFonts w:ascii="Times New Roman" w:hAnsi="Times New Roman"/>
          <w:sz w:val="24"/>
          <w:szCs w:val="24"/>
        </w:rPr>
        <w:t>á</w:t>
      </w:r>
      <w:r w:rsidRPr="00743334">
        <w:rPr>
          <w:rFonts w:ascii="Times New Roman" w:hAnsi="Times New Roman"/>
          <w:sz w:val="24"/>
          <w:szCs w:val="24"/>
        </w:rPr>
        <w:t xml:space="preserve">ximo de até </w:t>
      </w:r>
      <w:r w:rsidRPr="00743334">
        <w:rPr>
          <w:rFonts w:ascii="Times New Roman" w:hAnsi="Times New Roman"/>
          <w:b/>
          <w:sz w:val="24"/>
          <w:szCs w:val="24"/>
        </w:rPr>
        <w:t>02 (dois) dias após a solicitação.</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3.2.1.</w:t>
      </w:r>
      <w:r w:rsidRPr="00743334">
        <w:rPr>
          <w:rFonts w:ascii="Times New Roman" w:hAnsi="Times New Roman"/>
          <w:sz w:val="24"/>
          <w:szCs w:val="24"/>
        </w:rPr>
        <w:t xml:space="preserve"> Após o recebimento a Secretaria solicitante encaminhará as notas fiscais correspondentes ao a</w:t>
      </w:r>
      <w:r w:rsidRPr="00743334">
        <w:rPr>
          <w:rFonts w:ascii="Times New Roman" w:hAnsi="Times New Roman"/>
          <w:sz w:val="24"/>
          <w:szCs w:val="24"/>
        </w:rPr>
        <w:t>l</w:t>
      </w:r>
      <w:r w:rsidRPr="00743334">
        <w:rPr>
          <w:rFonts w:ascii="Times New Roman" w:hAnsi="Times New Roman"/>
          <w:sz w:val="24"/>
          <w:szCs w:val="24"/>
        </w:rPr>
        <w:t xml:space="preserve">moxarifado.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3.3.</w:t>
      </w:r>
      <w:r w:rsidRPr="00743334">
        <w:rPr>
          <w:rFonts w:ascii="Times New Roman" w:hAnsi="Times New Roman"/>
          <w:sz w:val="24"/>
          <w:szCs w:val="24"/>
        </w:rPr>
        <w:t xml:space="preserve"> Os materiais deverão ser entregues em veículos apropriados e dentro do seu período de validade, respeitando todas as normas vigentes e pertinentes.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3.4.</w:t>
      </w:r>
      <w:r w:rsidRPr="00743334">
        <w:rPr>
          <w:rFonts w:ascii="Times New Roman" w:hAnsi="Times New Roman"/>
          <w:sz w:val="24"/>
          <w:szCs w:val="24"/>
        </w:rPr>
        <w:t xml:space="preserve"> Arcar com as despesas de carga, descarga e frete referentes à entrega dos produtos;</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3.5.</w:t>
      </w:r>
      <w:r w:rsidRPr="00743334">
        <w:rPr>
          <w:rFonts w:ascii="Times New Roman" w:hAnsi="Times New Roman"/>
          <w:sz w:val="24"/>
          <w:szCs w:val="24"/>
        </w:rPr>
        <w:t xml:space="preserve"> Responder por quaisquer danos causados aos empregados ou a terceiros, decorrentes de sua culpa ou dolo na execução do objeto da presente ata. Ocorrendo quaisquer hipóteses expressas, fica claro que mesmo havendo a fiscalização ou acompanhamento por parte da Administração, a Detentora não será eximida das responsabilidades previstas no Edital.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3.6.</w:t>
      </w:r>
      <w:r w:rsidRPr="00743334">
        <w:rPr>
          <w:rFonts w:ascii="Times New Roman" w:hAnsi="Times New Roman"/>
          <w:sz w:val="24"/>
          <w:szCs w:val="24"/>
        </w:rPr>
        <w:t xml:space="preserve"> À Secretaria requisitante caberá o recebimento do objeto e a verificação de que foram cumpridos os termos, especificações e demais exigências, dando-se em conformidade com o art. 73, inc. II, da Lei nº. 8.666/93:</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a)</w:t>
      </w:r>
      <w:r w:rsidRPr="00743334">
        <w:rPr>
          <w:rFonts w:ascii="Times New Roman" w:hAnsi="Times New Roman"/>
          <w:sz w:val="24"/>
          <w:szCs w:val="24"/>
        </w:rPr>
        <w:t xml:space="preserve"> provisoriamente, pelo prazo de até </w:t>
      </w:r>
      <w:proofErr w:type="gramStart"/>
      <w:r w:rsidRPr="00743334">
        <w:rPr>
          <w:rFonts w:ascii="Times New Roman" w:hAnsi="Times New Roman"/>
          <w:sz w:val="24"/>
          <w:szCs w:val="24"/>
        </w:rPr>
        <w:t>5</w:t>
      </w:r>
      <w:proofErr w:type="gramEnd"/>
      <w:r w:rsidRPr="00743334">
        <w:rPr>
          <w:rFonts w:ascii="Times New Roman" w:hAnsi="Times New Roman"/>
          <w:sz w:val="24"/>
          <w:szCs w:val="24"/>
        </w:rPr>
        <w:t xml:space="preserve"> (cinco) dias, recebido(s) por servidores previamente designados, para acompanhamento e fiscalização, mediante carimbo na respectiva Nota Fiscal/Fatura, para efeitos verificação posterior da conformidade do objeto com as exigências </w:t>
      </w:r>
      <w:proofErr w:type="spellStart"/>
      <w:r w:rsidRPr="00743334">
        <w:rPr>
          <w:rFonts w:ascii="Times New Roman" w:hAnsi="Times New Roman"/>
          <w:sz w:val="24"/>
          <w:szCs w:val="24"/>
        </w:rPr>
        <w:t>editalícias</w:t>
      </w:r>
      <w:proofErr w:type="spellEnd"/>
      <w:r w:rsidRPr="00743334">
        <w:rPr>
          <w:rFonts w:ascii="Times New Roman" w:hAnsi="Times New Roman"/>
          <w:sz w:val="24"/>
          <w:szCs w:val="24"/>
        </w:rPr>
        <w:t xml:space="preserve">;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b)</w:t>
      </w:r>
      <w:r w:rsidRPr="00743334">
        <w:rPr>
          <w:rFonts w:ascii="Times New Roman" w:hAnsi="Times New Roman"/>
          <w:sz w:val="24"/>
          <w:szCs w:val="24"/>
        </w:rPr>
        <w:t xml:space="preserve"> definitivamente, após </w:t>
      </w:r>
      <w:proofErr w:type="gramStart"/>
      <w:r w:rsidRPr="00743334">
        <w:rPr>
          <w:rFonts w:ascii="Times New Roman" w:hAnsi="Times New Roman"/>
          <w:sz w:val="24"/>
          <w:szCs w:val="24"/>
        </w:rPr>
        <w:t>5</w:t>
      </w:r>
      <w:proofErr w:type="gramEnd"/>
      <w:r w:rsidRPr="00743334">
        <w:rPr>
          <w:rFonts w:ascii="Times New Roman" w:hAnsi="Times New Roman"/>
          <w:sz w:val="24"/>
          <w:szCs w:val="24"/>
        </w:rPr>
        <w:t xml:space="preserve"> (cinco) dias do recebimento provisório, através da verificação da qualidade e quantidade, para a consequente aceitação do objeto entregue.</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3.7.</w:t>
      </w:r>
      <w:r w:rsidRPr="00743334">
        <w:rPr>
          <w:rFonts w:ascii="Times New Roman" w:hAnsi="Times New Roman"/>
          <w:sz w:val="24"/>
          <w:szCs w:val="24"/>
        </w:rPr>
        <w:t xml:space="preserve"> Constatadas quaisquer irregularidades no material entregue, a Secretaria requisitante poderá: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a)</w:t>
      </w:r>
      <w:r w:rsidRPr="00743334">
        <w:rPr>
          <w:rFonts w:ascii="Times New Roman" w:hAnsi="Times New Roman"/>
          <w:sz w:val="24"/>
          <w:szCs w:val="24"/>
        </w:rPr>
        <w:t xml:space="preserve"> Rejeitá-lo no todo ou em parte, se não corresponder às especificações exigidas, ou apresentar baixa qualidade, determinando-se a substituição ou a rescisão desta ata, sem prejuízo das penalidades cabíveis;</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b)</w:t>
      </w:r>
      <w:r w:rsidRPr="00743334">
        <w:rPr>
          <w:rFonts w:ascii="Times New Roman" w:hAnsi="Times New Roman"/>
          <w:sz w:val="24"/>
          <w:szCs w:val="24"/>
        </w:rPr>
        <w:t xml:space="preserve"> Determinar sua complementação ou rescindir a contratação</w:t>
      </w:r>
      <w:proofErr w:type="gramStart"/>
      <w:r w:rsidRPr="00743334">
        <w:rPr>
          <w:rFonts w:ascii="Times New Roman" w:hAnsi="Times New Roman"/>
          <w:sz w:val="24"/>
          <w:szCs w:val="24"/>
        </w:rPr>
        <w:t>, se houver</w:t>
      </w:r>
      <w:proofErr w:type="gramEnd"/>
      <w:r w:rsidRPr="00743334">
        <w:rPr>
          <w:rFonts w:ascii="Times New Roman" w:hAnsi="Times New Roman"/>
          <w:sz w:val="24"/>
          <w:szCs w:val="24"/>
        </w:rPr>
        <w:t xml:space="preserve"> diferença de quantidades ou de partes, sem prejuízo das penalidades cabíveis.</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3.7.1.</w:t>
      </w:r>
      <w:r w:rsidRPr="00743334">
        <w:rPr>
          <w:rFonts w:ascii="Times New Roman" w:hAnsi="Times New Roman"/>
          <w:sz w:val="24"/>
          <w:szCs w:val="24"/>
        </w:rPr>
        <w:t xml:space="preserve"> As irregularidades deverão ser sanadas pela Detentora da Ata no prazo máximo de 01 (um) dia útil, contado da </w:t>
      </w:r>
      <w:proofErr w:type="gramStart"/>
      <w:r w:rsidRPr="00743334">
        <w:rPr>
          <w:rFonts w:ascii="Times New Roman" w:hAnsi="Times New Roman"/>
          <w:sz w:val="24"/>
          <w:szCs w:val="24"/>
        </w:rPr>
        <w:t>notificação por escrito, mantido</w:t>
      </w:r>
      <w:proofErr w:type="gramEnd"/>
      <w:r w:rsidRPr="00743334">
        <w:rPr>
          <w:rFonts w:ascii="Times New Roman" w:hAnsi="Times New Roman"/>
          <w:sz w:val="24"/>
          <w:szCs w:val="24"/>
        </w:rPr>
        <w:t xml:space="preserve"> o preço inicialmente registrado.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3.7.2.</w:t>
      </w:r>
      <w:r w:rsidRPr="00743334">
        <w:rPr>
          <w:rFonts w:ascii="Times New Roman" w:hAnsi="Times New Roman"/>
          <w:sz w:val="24"/>
          <w:szCs w:val="24"/>
        </w:rPr>
        <w:t xml:space="preserve"> A recusa da CONTRATADA em atender à substituição levará à aplicação das sanções previstas por inadimplemento.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3.7.3.</w:t>
      </w:r>
      <w:r w:rsidRPr="00743334">
        <w:rPr>
          <w:rFonts w:ascii="Times New Roman" w:hAnsi="Times New Roman"/>
          <w:sz w:val="24"/>
          <w:szCs w:val="24"/>
        </w:rPr>
        <w:t xml:space="preserve"> Os materiais deverão estar dentro do prazo de validade.</w:t>
      </w:r>
    </w:p>
    <w:p w:rsidR="00743334" w:rsidRPr="00743334" w:rsidRDefault="00743334" w:rsidP="00743334">
      <w:pPr>
        <w:jc w:val="both"/>
        <w:rPr>
          <w:rFonts w:ascii="Times New Roman" w:hAnsi="Times New Roman"/>
          <w:b/>
          <w:sz w:val="24"/>
          <w:szCs w:val="24"/>
        </w:rPr>
      </w:pP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 xml:space="preserve">4. DOS PRAZOS E DAS CONDIÇÕES PARA ASSINATURA E EXECUÇÃO DA ATA </w:t>
      </w:r>
    </w:p>
    <w:p w:rsidR="00743334" w:rsidRPr="00743334" w:rsidRDefault="00743334" w:rsidP="00743334">
      <w:pPr>
        <w:pStyle w:val="Corpodetexto"/>
        <w:rPr>
          <w:b/>
          <w:color w:val="auto"/>
          <w:sz w:val="24"/>
          <w:szCs w:val="24"/>
        </w:rPr>
      </w:pPr>
      <w:r w:rsidRPr="00743334">
        <w:rPr>
          <w:b/>
          <w:color w:val="auto"/>
          <w:sz w:val="24"/>
          <w:szCs w:val="24"/>
        </w:rPr>
        <w:t xml:space="preserve">4.1. </w:t>
      </w:r>
      <w:r w:rsidRPr="00743334">
        <w:rPr>
          <w:bCs/>
          <w:color w:val="auto"/>
          <w:sz w:val="24"/>
          <w:szCs w:val="24"/>
        </w:rPr>
        <w:t xml:space="preserve">Homologado o certame e adjudicado o objeto da licitação à empresa vencedora, essa deverá dentro do </w:t>
      </w:r>
      <w:r w:rsidRPr="00743334">
        <w:rPr>
          <w:color w:val="auto"/>
          <w:sz w:val="24"/>
          <w:szCs w:val="24"/>
        </w:rPr>
        <w:t xml:space="preserve">prazo máximo de </w:t>
      </w:r>
      <w:r w:rsidRPr="00743334">
        <w:rPr>
          <w:b/>
          <w:color w:val="auto"/>
          <w:sz w:val="24"/>
          <w:szCs w:val="24"/>
        </w:rPr>
        <w:t>05 (cinco) dias</w:t>
      </w:r>
      <w:r w:rsidRPr="00743334">
        <w:rPr>
          <w:color w:val="auto"/>
          <w:sz w:val="24"/>
          <w:szCs w:val="24"/>
        </w:rPr>
        <w:t xml:space="preserve"> assinar a ATA DE REGISTRO após a convocação realizada pelo </w:t>
      </w:r>
      <w:r w:rsidRPr="00743334">
        <w:rPr>
          <w:b/>
          <w:color w:val="auto"/>
          <w:sz w:val="24"/>
          <w:szCs w:val="24"/>
        </w:rPr>
        <w:t>Município de Santo Antônio de Pádua.</w:t>
      </w:r>
    </w:p>
    <w:p w:rsidR="00743334" w:rsidRPr="00743334" w:rsidRDefault="00743334" w:rsidP="00743334">
      <w:pPr>
        <w:pStyle w:val="Corpodetexto"/>
        <w:rPr>
          <w:color w:val="auto"/>
          <w:sz w:val="24"/>
          <w:szCs w:val="24"/>
        </w:rPr>
      </w:pPr>
      <w:r w:rsidRPr="00743334">
        <w:rPr>
          <w:b/>
          <w:color w:val="auto"/>
          <w:sz w:val="24"/>
          <w:szCs w:val="24"/>
        </w:rPr>
        <w:t xml:space="preserve">4.2. </w:t>
      </w:r>
      <w:r w:rsidRPr="00743334">
        <w:rPr>
          <w:color w:val="auto"/>
          <w:sz w:val="24"/>
          <w:szCs w:val="24"/>
        </w:rPr>
        <w:t xml:space="preserve">O prazo de execução do objeto é de </w:t>
      </w:r>
      <w:r w:rsidRPr="00743334">
        <w:rPr>
          <w:b/>
          <w:color w:val="auto"/>
          <w:sz w:val="24"/>
          <w:szCs w:val="24"/>
        </w:rPr>
        <w:t>12 (doze) meses</w:t>
      </w:r>
      <w:r w:rsidRPr="00743334">
        <w:rPr>
          <w:color w:val="auto"/>
          <w:sz w:val="24"/>
          <w:szCs w:val="24"/>
        </w:rPr>
        <w:t>,</w:t>
      </w:r>
      <w:r w:rsidRPr="00743334">
        <w:rPr>
          <w:b/>
          <w:color w:val="auto"/>
          <w:sz w:val="24"/>
          <w:szCs w:val="24"/>
        </w:rPr>
        <w:t xml:space="preserve"> </w:t>
      </w:r>
      <w:r w:rsidRPr="00743334">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743334">
        <w:rPr>
          <w:b/>
          <w:color w:val="auto"/>
          <w:sz w:val="24"/>
          <w:szCs w:val="24"/>
        </w:rPr>
        <w:t xml:space="preserve"> Lei Federal nº 8.666/93 e alterações posteriores, </w:t>
      </w:r>
      <w:r w:rsidRPr="00743334">
        <w:rPr>
          <w:color w:val="auto"/>
          <w:sz w:val="24"/>
          <w:szCs w:val="24"/>
        </w:rPr>
        <w:t>especialmente os motivos elencados no</w:t>
      </w:r>
      <w:r w:rsidRPr="00743334">
        <w:rPr>
          <w:b/>
          <w:color w:val="auto"/>
          <w:sz w:val="24"/>
          <w:szCs w:val="24"/>
        </w:rPr>
        <w:t xml:space="preserve"> §1º do artigo 57 do referido diploma legal</w:t>
      </w:r>
      <w:r w:rsidRPr="00743334">
        <w:rPr>
          <w:color w:val="auto"/>
          <w:sz w:val="24"/>
          <w:szCs w:val="24"/>
        </w:rPr>
        <w:t>.</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4.3.</w:t>
      </w:r>
      <w:r w:rsidRPr="00743334">
        <w:rPr>
          <w:rFonts w:ascii="Times New Roman" w:eastAsia="Batang" w:hAnsi="Times New Roman"/>
          <w:sz w:val="24"/>
          <w:szCs w:val="24"/>
        </w:rPr>
        <w:t xml:space="preserve"> O início da contagem do prazo deverá coincidir com a data da autorização formal (ordem de forn</w:t>
      </w:r>
      <w:r w:rsidRPr="00743334">
        <w:rPr>
          <w:rFonts w:ascii="Times New Roman" w:eastAsia="Batang" w:hAnsi="Times New Roman"/>
          <w:sz w:val="24"/>
          <w:szCs w:val="24"/>
        </w:rPr>
        <w:t>e</w:t>
      </w:r>
      <w:r w:rsidRPr="00743334">
        <w:rPr>
          <w:rFonts w:ascii="Times New Roman" w:eastAsia="Batang" w:hAnsi="Times New Roman"/>
          <w:sz w:val="24"/>
          <w:szCs w:val="24"/>
        </w:rPr>
        <w:t xml:space="preserve">cimento), a ser expedida pelo </w:t>
      </w:r>
      <w:r w:rsidRPr="00743334">
        <w:rPr>
          <w:rFonts w:ascii="Times New Roman" w:eastAsia="Batang" w:hAnsi="Times New Roman"/>
          <w:b/>
          <w:sz w:val="24"/>
          <w:szCs w:val="24"/>
        </w:rPr>
        <w:t>Órgão Gerenciador</w:t>
      </w:r>
      <w:r w:rsidRPr="00743334">
        <w:rPr>
          <w:rFonts w:ascii="Times New Roman" w:eastAsia="Batang" w:hAnsi="Times New Roman"/>
          <w:sz w:val="24"/>
          <w:szCs w:val="24"/>
        </w:rPr>
        <w:t>, mediante declaração do servidor responsável ate</w:t>
      </w:r>
      <w:r w:rsidRPr="00743334">
        <w:rPr>
          <w:rFonts w:ascii="Times New Roman" w:eastAsia="Batang" w:hAnsi="Times New Roman"/>
          <w:sz w:val="24"/>
          <w:szCs w:val="24"/>
        </w:rPr>
        <w:t>s</w:t>
      </w:r>
      <w:r w:rsidRPr="00743334">
        <w:rPr>
          <w:rFonts w:ascii="Times New Roman" w:eastAsia="Batang" w:hAnsi="Times New Roman"/>
          <w:sz w:val="24"/>
          <w:szCs w:val="24"/>
        </w:rPr>
        <w:t>tando o início da atividade.</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4.4.</w:t>
      </w:r>
      <w:r w:rsidRPr="00743334">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743334">
        <w:rPr>
          <w:rFonts w:ascii="Times New Roman" w:eastAsia="Batang" w:hAnsi="Times New Roman"/>
          <w:sz w:val="24"/>
          <w:szCs w:val="24"/>
        </w:rPr>
        <w:t>s</w:t>
      </w:r>
      <w:r w:rsidRPr="00743334">
        <w:rPr>
          <w:rFonts w:ascii="Times New Roman" w:eastAsia="Batang" w:hAnsi="Times New Roman"/>
          <w:sz w:val="24"/>
          <w:szCs w:val="24"/>
        </w:rPr>
        <w:t>calizar seus empregados, prepostos ou subordinados.</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lastRenderedPageBreak/>
        <w:t>4.5.</w:t>
      </w:r>
      <w:r w:rsidRPr="00743334">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743334">
        <w:rPr>
          <w:rFonts w:ascii="Times New Roman" w:hAnsi="Times New Roman"/>
          <w:sz w:val="24"/>
          <w:szCs w:val="24"/>
        </w:rPr>
        <w:t>Fundacional</w:t>
      </w:r>
      <w:proofErr w:type="spellEnd"/>
      <w:r w:rsidRPr="00743334">
        <w:rPr>
          <w:rFonts w:ascii="Times New Roman" w:hAnsi="Times New Roman"/>
          <w:sz w:val="24"/>
          <w:szCs w:val="24"/>
        </w:rPr>
        <w:t xml:space="preserve"> do Município de Santo Antônio de Pádua, que não tenha participado do presente certame licitatório, mediante prévia consulta ao Órgão Gerenciador.</w:t>
      </w:r>
    </w:p>
    <w:p w:rsidR="00743334" w:rsidRPr="00743334" w:rsidRDefault="00743334" w:rsidP="00743334">
      <w:pPr>
        <w:pStyle w:val="Corpodetexto"/>
        <w:rPr>
          <w:b/>
          <w:color w:val="auto"/>
          <w:sz w:val="24"/>
          <w:szCs w:val="24"/>
        </w:rPr>
      </w:pPr>
    </w:p>
    <w:p w:rsidR="00743334" w:rsidRPr="00743334" w:rsidRDefault="00743334" w:rsidP="00743334">
      <w:pPr>
        <w:pStyle w:val="Corpodetexto"/>
        <w:rPr>
          <w:b/>
          <w:color w:val="auto"/>
          <w:sz w:val="24"/>
          <w:szCs w:val="24"/>
        </w:rPr>
      </w:pPr>
      <w:r w:rsidRPr="00743334">
        <w:rPr>
          <w:b/>
          <w:color w:val="auto"/>
          <w:sz w:val="24"/>
          <w:szCs w:val="24"/>
        </w:rPr>
        <w:t>5. DO PRAZO DE ENTREGA, DE GARANTIA E DE SUBSTITUIÇÃO DOS MATERIAIS</w:t>
      </w:r>
    </w:p>
    <w:p w:rsidR="00743334" w:rsidRPr="00743334" w:rsidRDefault="00743334" w:rsidP="00743334">
      <w:pPr>
        <w:pStyle w:val="Corpodetexto"/>
        <w:rPr>
          <w:b/>
          <w:color w:val="auto"/>
          <w:sz w:val="24"/>
          <w:szCs w:val="24"/>
        </w:rPr>
      </w:pPr>
      <w:r w:rsidRPr="00743334">
        <w:rPr>
          <w:b/>
          <w:color w:val="auto"/>
          <w:sz w:val="24"/>
          <w:szCs w:val="24"/>
        </w:rPr>
        <w:t>5.1. PRAZO DE ENTREGA</w:t>
      </w:r>
    </w:p>
    <w:p w:rsidR="00743334" w:rsidRPr="00743334" w:rsidRDefault="00743334" w:rsidP="00743334">
      <w:pPr>
        <w:pStyle w:val="Corpodetexto"/>
        <w:rPr>
          <w:color w:val="auto"/>
          <w:sz w:val="24"/>
          <w:szCs w:val="24"/>
        </w:rPr>
      </w:pPr>
      <w:r w:rsidRPr="00743334">
        <w:rPr>
          <w:b/>
          <w:color w:val="auto"/>
          <w:sz w:val="24"/>
          <w:szCs w:val="24"/>
        </w:rPr>
        <w:t xml:space="preserve">5.1.1. </w:t>
      </w:r>
      <w:r w:rsidRPr="00743334">
        <w:rPr>
          <w:color w:val="auto"/>
          <w:sz w:val="24"/>
          <w:szCs w:val="24"/>
        </w:rPr>
        <w:t xml:space="preserve">O prazo de entrega dos materiais é de no máximo </w:t>
      </w:r>
      <w:r w:rsidRPr="00743334">
        <w:rPr>
          <w:b/>
          <w:bCs/>
          <w:color w:val="auto"/>
          <w:sz w:val="24"/>
          <w:szCs w:val="24"/>
        </w:rPr>
        <w:t>05</w:t>
      </w:r>
      <w:r w:rsidRPr="00743334">
        <w:rPr>
          <w:b/>
          <w:color w:val="auto"/>
          <w:sz w:val="24"/>
          <w:szCs w:val="24"/>
        </w:rPr>
        <w:t xml:space="preserve"> (cinco) dias úteis,</w:t>
      </w:r>
      <w:r w:rsidRPr="00743334">
        <w:rPr>
          <w:color w:val="auto"/>
          <w:sz w:val="24"/>
          <w:szCs w:val="24"/>
        </w:rPr>
        <w:t xml:space="preserve"> contados a partir da data de retirada da Nota de Empenho.</w:t>
      </w:r>
    </w:p>
    <w:p w:rsidR="00743334" w:rsidRPr="00743334" w:rsidRDefault="00743334" w:rsidP="00743334">
      <w:pPr>
        <w:pStyle w:val="Corpodetexto"/>
        <w:rPr>
          <w:color w:val="auto"/>
          <w:sz w:val="24"/>
          <w:szCs w:val="24"/>
        </w:rPr>
      </w:pPr>
      <w:r w:rsidRPr="00743334">
        <w:rPr>
          <w:b/>
          <w:color w:val="auto"/>
          <w:sz w:val="24"/>
          <w:szCs w:val="24"/>
        </w:rPr>
        <w:t>5.1.2</w:t>
      </w:r>
      <w:r w:rsidRPr="00743334">
        <w:rPr>
          <w:color w:val="auto"/>
          <w:sz w:val="24"/>
          <w:szCs w:val="24"/>
        </w:rPr>
        <w:t>. Por prazo de entrega entende-se o prazo considerado até que os materiais sejam descarregados e recebidos no local de entrega fixado pelo CONTRATANTE.</w:t>
      </w:r>
    </w:p>
    <w:p w:rsidR="00743334" w:rsidRPr="00743334" w:rsidRDefault="00743334" w:rsidP="00743334">
      <w:pPr>
        <w:pStyle w:val="Corpodetexto"/>
        <w:rPr>
          <w:color w:val="auto"/>
          <w:sz w:val="24"/>
          <w:szCs w:val="24"/>
        </w:rPr>
      </w:pPr>
      <w:r w:rsidRPr="00743334">
        <w:rPr>
          <w:b/>
          <w:color w:val="auto"/>
          <w:sz w:val="24"/>
          <w:szCs w:val="24"/>
        </w:rPr>
        <w:t>5.1.3</w:t>
      </w:r>
      <w:r w:rsidRPr="00743334">
        <w:rPr>
          <w:color w:val="auto"/>
          <w:sz w:val="24"/>
          <w:szCs w:val="24"/>
        </w:rPr>
        <w:t>. Qualquer alteração do prazo de entrega dependerá de prévia e expressa aprovação, por escrito, do CONTRATANTE.</w:t>
      </w:r>
    </w:p>
    <w:p w:rsidR="00743334" w:rsidRPr="00743334" w:rsidRDefault="00743334" w:rsidP="00743334">
      <w:pPr>
        <w:pStyle w:val="Corpodetexto"/>
        <w:rPr>
          <w:color w:val="auto"/>
          <w:sz w:val="24"/>
          <w:szCs w:val="24"/>
        </w:rPr>
      </w:pPr>
    </w:p>
    <w:p w:rsidR="00743334" w:rsidRPr="00743334" w:rsidRDefault="00743334" w:rsidP="00743334">
      <w:pPr>
        <w:pStyle w:val="Corpodetexto"/>
        <w:rPr>
          <w:b/>
          <w:color w:val="auto"/>
          <w:sz w:val="24"/>
          <w:szCs w:val="24"/>
        </w:rPr>
      </w:pPr>
      <w:r w:rsidRPr="00743334">
        <w:rPr>
          <w:b/>
          <w:color w:val="auto"/>
          <w:sz w:val="24"/>
          <w:szCs w:val="24"/>
        </w:rPr>
        <w:t>5.2. DO PRAZO DE GARANTIA</w:t>
      </w:r>
    </w:p>
    <w:p w:rsidR="00743334" w:rsidRPr="00743334" w:rsidRDefault="00743334" w:rsidP="00743334">
      <w:pPr>
        <w:pStyle w:val="Corpodetexto"/>
        <w:rPr>
          <w:color w:val="auto"/>
          <w:sz w:val="24"/>
          <w:szCs w:val="24"/>
        </w:rPr>
      </w:pPr>
      <w:r w:rsidRPr="00743334">
        <w:rPr>
          <w:b/>
          <w:color w:val="auto"/>
          <w:sz w:val="24"/>
          <w:szCs w:val="24"/>
        </w:rPr>
        <w:t>5.2.1</w:t>
      </w:r>
      <w:r w:rsidRPr="00743334">
        <w:rPr>
          <w:color w:val="auto"/>
          <w:sz w:val="24"/>
          <w:szCs w:val="24"/>
        </w:rPr>
        <w:t xml:space="preserve">. O prazo de garantia dos materiais, objeto deste contrato, é de </w:t>
      </w:r>
      <w:r w:rsidRPr="00743334">
        <w:rPr>
          <w:b/>
          <w:color w:val="auto"/>
          <w:sz w:val="24"/>
          <w:szCs w:val="24"/>
        </w:rPr>
        <w:t>12 (doze) meses</w:t>
      </w:r>
      <w:r w:rsidRPr="00743334">
        <w:rPr>
          <w:color w:val="auto"/>
          <w:sz w:val="24"/>
          <w:szCs w:val="24"/>
        </w:rPr>
        <w:t>, contados a partir do recebimento e atestação definitiva dos materiais pelo CONTRATANTE.</w:t>
      </w:r>
    </w:p>
    <w:p w:rsidR="00743334" w:rsidRPr="00743334" w:rsidRDefault="00743334" w:rsidP="00743334">
      <w:pPr>
        <w:jc w:val="both"/>
        <w:rPr>
          <w:rFonts w:ascii="Times New Roman" w:hAnsi="Times New Roman"/>
          <w:b/>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5.3. PRAZO DA ATA</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5.3.1.</w:t>
      </w:r>
      <w:r w:rsidRPr="00743334">
        <w:rPr>
          <w:rFonts w:ascii="Times New Roman" w:hAnsi="Times New Roman"/>
          <w:sz w:val="24"/>
          <w:szCs w:val="24"/>
        </w:rPr>
        <w:t xml:space="preserve"> O prazo da Ata do Registro de Preços terá validade de </w:t>
      </w:r>
      <w:r w:rsidRPr="00743334">
        <w:rPr>
          <w:rFonts w:ascii="Times New Roman" w:hAnsi="Times New Roman"/>
          <w:b/>
          <w:sz w:val="24"/>
          <w:szCs w:val="24"/>
        </w:rPr>
        <w:t>12(doze) meses</w:t>
      </w:r>
      <w:r w:rsidRPr="00743334">
        <w:rPr>
          <w:rFonts w:ascii="Times New Roman" w:hAnsi="Times New Roman"/>
          <w:sz w:val="24"/>
          <w:szCs w:val="24"/>
        </w:rPr>
        <w:t>. A contar data da assinat</w:t>
      </w:r>
      <w:r w:rsidRPr="00743334">
        <w:rPr>
          <w:rFonts w:ascii="Times New Roman" w:hAnsi="Times New Roman"/>
          <w:sz w:val="24"/>
          <w:szCs w:val="24"/>
        </w:rPr>
        <w:t>u</w:t>
      </w:r>
      <w:r w:rsidRPr="00743334">
        <w:rPr>
          <w:rFonts w:ascii="Times New Roman" w:hAnsi="Times New Roman"/>
          <w:sz w:val="24"/>
          <w:szCs w:val="24"/>
        </w:rPr>
        <w:t>ra da Ata de Registro de Preços, observada a necessária publicação, prorrogável na forma da lei, med</w:t>
      </w:r>
      <w:r w:rsidRPr="00743334">
        <w:rPr>
          <w:rFonts w:ascii="Times New Roman" w:hAnsi="Times New Roman"/>
          <w:sz w:val="24"/>
          <w:szCs w:val="24"/>
        </w:rPr>
        <w:t>i</w:t>
      </w:r>
      <w:r w:rsidRPr="00743334">
        <w:rPr>
          <w:rFonts w:ascii="Times New Roman" w:hAnsi="Times New Roman"/>
          <w:sz w:val="24"/>
          <w:szCs w:val="24"/>
        </w:rPr>
        <w:t>ante justificativa por escrito e previamente autorizada pela autoridade competente.</w:t>
      </w:r>
    </w:p>
    <w:p w:rsidR="00743334" w:rsidRPr="00743334" w:rsidRDefault="00743334" w:rsidP="00743334">
      <w:pPr>
        <w:pStyle w:val="Corpodetexto"/>
        <w:rPr>
          <w:color w:val="auto"/>
          <w:sz w:val="24"/>
          <w:szCs w:val="24"/>
        </w:rPr>
      </w:pPr>
    </w:p>
    <w:p w:rsidR="00743334" w:rsidRPr="00743334" w:rsidRDefault="00743334" w:rsidP="00743334">
      <w:pPr>
        <w:pStyle w:val="Corpodetexto"/>
        <w:rPr>
          <w:b/>
          <w:color w:val="auto"/>
          <w:sz w:val="24"/>
          <w:szCs w:val="24"/>
        </w:rPr>
      </w:pPr>
      <w:r w:rsidRPr="00743334">
        <w:rPr>
          <w:b/>
          <w:color w:val="auto"/>
          <w:sz w:val="24"/>
          <w:szCs w:val="24"/>
        </w:rPr>
        <w:t>5.4. DO PRAZO DE SUBSTITUIÇÃO DOS MATERIAIS</w:t>
      </w:r>
    </w:p>
    <w:p w:rsidR="00743334" w:rsidRPr="00743334" w:rsidRDefault="00743334" w:rsidP="00743334">
      <w:pPr>
        <w:pStyle w:val="Corpodetexto"/>
        <w:rPr>
          <w:color w:val="auto"/>
          <w:sz w:val="24"/>
          <w:szCs w:val="24"/>
        </w:rPr>
      </w:pPr>
      <w:r w:rsidRPr="00743334">
        <w:rPr>
          <w:b/>
          <w:color w:val="auto"/>
          <w:sz w:val="24"/>
          <w:szCs w:val="24"/>
        </w:rPr>
        <w:t xml:space="preserve">5.4.1. </w:t>
      </w:r>
      <w:r w:rsidRPr="00743334">
        <w:rPr>
          <w:color w:val="auto"/>
          <w:sz w:val="24"/>
          <w:szCs w:val="24"/>
        </w:rPr>
        <w:t>O prazo máximo para a CONTRATADA efetuar a substituição, sem quaisquer ônus para o CO</w:t>
      </w:r>
      <w:r w:rsidRPr="00743334">
        <w:rPr>
          <w:color w:val="auto"/>
          <w:sz w:val="24"/>
          <w:szCs w:val="24"/>
        </w:rPr>
        <w:t>N</w:t>
      </w:r>
      <w:r w:rsidRPr="00743334">
        <w:rPr>
          <w:color w:val="auto"/>
          <w:sz w:val="24"/>
          <w:szCs w:val="24"/>
        </w:rPr>
        <w:t xml:space="preserve">TRATANTE, de todo e qualquer material que durante o período de garantia venha a apresentar defeito de fabricação/embalagem violada, validade Vencida, e outras não conformidades é de </w:t>
      </w:r>
      <w:r w:rsidRPr="00743334">
        <w:rPr>
          <w:b/>
          <w:color w:val="auto"/>
          <w:sz w:val="24"/>
          <w:szCs w:val="24"/>
        </w:rPr>
        <w:t>02 (dois) dias úteis,</w:t>
      </w:r>
      <w:r w:rsidRPr="00743334">
        <w:rPr>
          <w:color w:val="auto"/>
          <w:sz w:val="24"/>
          <w:szCs w:val="24"/>
        </w:rPr>
        <w:t xml:space="preserve"> a partir da data da comunicação pelo CONTRATANTE.</w:t>
      </w:r>
    </w:p>
    <w:p w:rsidR="00743334" w:rsidRPr="00743334" w:rsidRDefault="00743334" w:rsidP="00743334">
      <w:pPr>
        <w:jc w:val="both"/>
        <w:rPr>
          <w:rFonts w:ascii="Times New Roman" w:hAnsi="Times New Roman"/>
          <w:sz w:val="24"/>
          <w:szCs w:val="24"/>
        </w:rPr>
      </w:pPr>
    </w:p>
    <w:p w:rsidR="00743334"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 xml:space="preserve">6. DAS OBRIGAÇÕES DA CONTRATADA </w:t>
      </w:r>
    </w:p>
    <w:p w:rsidR="00743334"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 xml:space="preserve">6.1. </w:t>
      </w:r>
      <w:r w:rsidRPr="00743334">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743334">
        <w:rPr>
          <w:rFonts w:ascii="Times New Roman" w:hAnsi="Times New Roman"/>
          <w:sz w:val="24"/>
          <w:szCs w:val="24"/>
        </w:rPr>
        <w:t>N</w:t>
      </w:r>
      <w:r w:rsidRPr="00743334">
        <w:rPr>
          <w:rFonts w:ascii="Times New Roman" w:hAnsi="Times New Roman"/>
          <w:sz w:val="24"/>
          <w:szCs w:val="24"/>
        </w:rPr>
        <w:t xml:space="preserve">TRATANTE através do </w:t>
      </w:r>
      <w:r w:rsidRPr="00743334">
        <w:rPr>
          <w:rFonts w:ascii="Times New Roman" w:hAnsi="Times New Roman"/>
          <w:b/>
          <w:sz w:val="24"/>
          <w:szCs w:val="24"/>
        </w:rPr>
        <w:t>Órgão Gerenciador</w:t>
      </w:r>
      <w:r w:rsidRPr="00743334">
        <w:rPr>
          <w:rFonts w:ascii="Times New Roman" w:hAnsi="Times New Roman"/>
          <w:sz w:val="24"/>
          <w:szCs w:val="24"/>
        </w:rPr>
        <w:t>;</w:t>
      </w:r>
    </w:p>
    <w:p w:rsidR="00743334"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6.2.</w:t>
      </w:r>
      <w:r w:rsidRPr="00743334">
        <w:rPr>
          <w:rFonts w:ascii="Times New Roman" w:hAnsi="Times New Roman"/>
          <w:sz w:val="24"/>
          <w:szCs w:val="24"/>
        </w:rPr>
        <w:t xml:space="preserve"> Manter, durante toda a execução do objeto, em compatibilidade com as obrigações por ela assum</w:t>
      </w:r>
      <w:r w:rsidRPr="00743334">
        <w:rPr>
          <w:rFonts w:ascii="Times New Roman" w:hAnsi="Times New Roman"/>
          <w:sz w:val="24"/>
          <w:szCs w:val="24"/>
        </w:rPr>
        <w:t>i</w:t>
      </w:r>
      <w:r w:rsidRPr="00743334">
        <w:rPr>
          <w:rFonts w:ascii="Times New Roman" w:hAnsi="Times New Roman"/>
          <w:sz w:val="24"/>
          <w:szCs w:val="24"/>
        </w:rPr>
        <w:t xml:space="preserve">das, todas as condições de habilitação e qualificação exigidas, conforme determina o </w:t>
      </w:r>
      <w:r w:rsidRPr="00743334">
        <w:rPr>
          <w:rFonts w:ascii="Times New Roman" w:hAnsi="Times New Roman"/>
          <w:b/>
          <w:sz w:val="24"/>
          <w:szCs w:val="24"/>
        </w:rPr>
        <w:t>artigo 55, XIII da Lei Federal nº 8.666/93;</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 xml:space="preserve">6.3. </w:t>
      </w:r>
      <w:r w:rsidRPr="00743334">
        <w:rPr>
          <w:rFonts w:ascii="Times New Roman" w:hAnsi="Times New Roman"/>
          <w:sz w:val="24"/>
          <w:szCs w:val="24"/>
        </w:rPr>
        <w:t>A contratada fará constar da nota fiscal os valores unitários e respectivos valores totais, em confo</w:t>
      </w:r>
      <w:r w:rsidRPr="00743334">
        <w:rPr>
          <w:rFonts w:ascii="Times New Roman" w:hAnsi="Times New Roman"/>
          <w:sz w:val="24"/>
          <w:szCs w:val="24"/>
        </w:rPr>
        <w:t>r</w:t>
      </w:r>
      <w:r w:rsidRPr="00743334">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6.4.</w:t>
      </w:r>
      <w:r w:rsidRPr="00743334">
        <w:rPr>
          <w:rFonts w:ascii="Times New Roman" w:hAnsi="Times New Roman"/>
          <w:sz w:val="24"/>
          <w:szCs w:val="24"/>
        </w:rPr>
        <w:t xml:space="preserve"> Que o material constante na Ata seja entregue e descarregado de acordo com o endereço indicado pelo Órgão Gerenciador.</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 xml:space="preserve">6.5. </w:t>
      </w:r>
      <w:r w:rsidRPr="00743334">
        <w:rPr>
          <w:rFonts w:ascii="Times New Roman" w:hAnsi="Times New Roman"/>
          <w:sz w:val="24"/>
          <w:szCs w:val="24"/>
        </w:rPr>
        <w:t xml:space="preserve">Observar para transporte seja ele de que tipo </w:t>
      </w:r>
      <w:proofErr w:type="gramStart"/>
      <w:r w:rsidRPr="00743334">
        <w:rPr>
          <w:rFonts w:ascii="Times New Roman" w:hAnsi="Times New Roman"/>
          <w:sz w:val="24"/>
          <w:szCs w:val="24"/>
        </w:rPr>
        <w:t>for</w:t>
      </w:r>
      <w:proofErr w:type="gramEnd"/>
      <w:r w:rsidRPr="00743334">
        <w:rPr>
          <w:rFonts w:ascii="Times New Roman" w:hAnsi="Times New Roman"/>
          <w:sz w:val="24"/>
          <w:szCs w:val="24"/>
        </w:rPr>
        <w:t xml:space="preserve">, as normas a ele adequadas. </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6.6.</w:t>
      </w:r>
      <w:r w:rsidRPr="00743334">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6.7.</w:t>
      </w:r>
      <w:r w:rsidRPr="00743334">
        <w:rPr>
          <w:rFonts w:ascii="Times New Roman" w:hAnsi="Times New Roman"/>
          <w:sz w:val="24"/>
          <w:szCs w:val="24"/>
        </w:rPr>
        <w:t xml:space="preserve"> Cumprir, durante toda a execução do contrato, as obrigações assumidas, mantendo todas as cond</w:t>
      </w:r>
      <w:r w:rsidRPr="00743334">
        <w:rPr>
          <w:rFonts w:ascii="Times New Roman" w:hAnsi="Times New Roman"/>
          <w:sz w:val="24"/>
          <w:szCs w:val="24"/>
        </w:rPr>
        <w:t>i</w:t>
      </w:r>
      <w:r w:rsidRPr="00743334">
        <w:rPr>
          <w:rFonts w:ascii="Times New Roman" w:hAnsi="Times New Roman"/>
          <w:sz w:val="24"/>
          <w:szCs w:val="24"/>
        </w:rPr>
        <w:t>ções de habilitação e qualificação exigidas na licitação</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6.8.</w:t>
      </w:r>
      <w:r w:rsidRPr="00743334">
        <w:rPr>
          <w:rFonts w:ascii="Times New Roman" w:hAnsi="Times New Roman"/>
          <w:sz w:val="24"/>
          <w:szCs w:val="24"/>
        </w:rPr>
        <w:t xml:space="preserve"> Providenciar a imediata correção das deficiências apontadas pela CONTRATANTE</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6.9.</w:t>
      </w:r>
      <w:r w:rsidRPr="00743334">
        <w:rPr>
          <w:rFonts w:ascii="Times New Roman" w:hAnsi="Times New Roman"/>
          <w:sz w:val="24"/>
          <w:szCs w:val="24"/>
        </w:rPr>
        <w:t xml:space="preserve"> Arcar com eventuais prejuízos causados à CONTRATANTE e/ou a terceiros, provocados por inef</w:t>
      </w:r>
      <w:r w:rsidRPr="00743334">
        <w:rPr>
          <w:rFonts w:ascii="Times New Roman" w:hAnsi="Times New Roman"/>
          <w:sz w:val="24"/>
          <w:szCs w:val="24"/>
        </w:rPr>
        <w:t>i</w:t>
      </w:r>
      <w:r w:rsidRPr="00743334">
        <w:rPr>
          <w:rFonts w:ascii="Times New Roman" w:hAnsi="Times New Roman"/>
          <w:sz w:val="24"/>
          <w:szCs w:val="24"/>
        </w:rPr>
        <w:t>ciência ou irregularidade cometidas por seus empregados, contratados ou prepostos, envolvidos na ex</w:t>
      </w:r>
      <w:r w:rsidRPr="00743334">
        <w:rPr>
          <w:rFonts w:ascii="Times New Roman" w:hAnsi="Times New Roman"/>
          <w:sz w:val="24"/>
          <w:szCs w:val="24"/>
        </w:rPr>
        <w:t>e</w:t>
      </w:r>
      <w:r w:rsidRPr="00743334">
        <w:rPr>
          <w:rFonts w:ascii="Times New Roman" w:hAnsi="Times New Roman"/>
          <w:sz w:val="24"/>
          <w:szCs w:val="24"/>
        </w:rPr>
        <w:t>cução do contrato.</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lastRenderedPageBreak/>
        <w:t>6.10.</w:t>
      </w:r>
      <w:r w:rsidRPr="00743334">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w:t>
      </w:r>
      <w:r w:rsidRPr="00743334">
        <w:rPr>
          <w:rFonts w:ascii="Times New Roman" w:hAnsi="Times New Roman"/>
          <w:sz w:val="24"/>
          <w:szCs w:val="24"/>
        </w:rPr>
        <w:t>a</w:t>
      </w:r>
      <w:r w:rsidRPr="00743334">
        <w:rPr>
          <w:rFonts w:ascii="Times New Roman" w:hAnsi="Times New Roman"/>
          <w:sz w:val="24"/>
          <w:szCs w:val="24"/>
        </w:rPr>
        <w:t>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w:t>
      </w:r>
      <w:r w:rsidRPr="00743334">
        <w:rPr>
          <w:rFonts w:ascii="Times New Roman" w:hAnsi="Times New Roman"/>
          <w:sz w:val="24"/>
          <w:szCs w:val="24"/>
        </w:rPr>
        <w:t>r</w:t>
      </w:r>
      <w:r w:rsidRPr="00743334">
        <w:rPr>
          <w:rFonts w:ascii="Times New Roman" w:hAnsi="Times New Roman"/>
          <w:sz w:val="24"/>
          <w:szCs w:val="24"/>
        </w:rPr>
        <w:t xml:space="preserve">vância das normas em referência, a CONTRATADA obriga-se a ressarci-lo do respectivo desembolso, ressarcimento este que abrangerá </w:t>
      </w:r>
      <w:proofErr w:type="gramStart"/>
      <w:r w:rsidRPr="00743334">
        <w:rPr>
          <w:rFonts w:ascii="Times New Roman" w:hAnsi="Times New Roman"/>
          <w:sz w:val="24"/>
          <w:szCs w:val="24"/>
        </w:rPr>
        <w:t>despesas processuais e honorários de advogado arbitrados</w:t>
      </w:r>
      <w:proofErr w:type="gramEnd"/>
      <w:r w:rsidRPr="00743334">
        <w:rPr>
          <w:rFonts w:ascii="Times New Roman" w:hAnsi="Times New Roman"/>
          <w:sz w:val="24"/>
          <w:szCs w:val="24"/>
        </w:rPr>
        <w:t xml:space="preserve"> na referida condenação.</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6.11.</w:t>
      </w:r>
      <w:r w:rsidRPr="00743334">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6.12.</w:t>
      </w:r>
      <w:r w:rsidRPr="00743334">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6.13.</w:t>
      </w:r>
      <w:r w:rsidRPr="00743334">
        <w:rPr>
          <w:rFonts w:ascii="Times New Roman" w:hAnsi="Times New Roman"/>
          <w:sz w:val="24"/>
          <w:szCs w:val="24"/>
        </w:rPr>
        <w:t xml:space="preserve"> Adotar todas as medidas preventivas no sentido de se minimizar acidentes ou danos que venham a comprometer a qualidade e a quantidade fornecida. </w:t>
      </w:r>
    </w:p>
    <w:p w:rsidR="00743334" w:rsidRPr="00743334" w:rsidRDefault="00743334" w:rsidP="00743334">
      <w:pPr>
        <w:autoSpaceDE w:val="0"/>
        <w:autoSpaceDN w:val="0"/>
        <w:adjustRightInd w:val="0"/>
        <w:jc w:val="both"/>
        <w:rPr>
          <w:rFonts w:ascii="Times New Roman" w:hAnsi="Times New Roman"/>
          <w:sz w:val="24"/>
          <w:szCs w:val="24"/>
        </w:rPr>
      </w:pPr>
      <w:r w:rsidRPr="00743334">
        <w:rPr>
          <w:rFonts w:ascii="Times New Roman" w:hAnsi="Times New Roman"/>
          <w:b/>
          <w:sz w:val="24"/>
          <w:szCs w:val="24"/>
        </w:rPr>
        <w:t>6.14.</w:t>
      </w:r>
      <w:r w:rsidRPr="00743334">
        <w:rPr>
          <w:rFonts w:ascii="Times New Roman" w:hAnsi="Times New Roman"/>
          <w:sz w:val="24"/>
          <w:szCs w:val="24"/>
        </w:rPr>
        <w:t xml:space="preserve"> Manter, durante a execução do contrato, as condições de habilitação exigidas na licitação; </w:t>
      </w:r>
    </w:p>
    <w:p w:rsidR="00743334"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6.15.</w:t>
      </w:r>
      <w:r w:rsidRPr="00743334">
        <w:rPr>
          <w:rFonts w:ascii="Times New Roman" w:hAnsi="Times New Roman"/>
          <w:sz w:val="24"/>
          <w:szCs w:val="24"/>
        </w:rPr>
        <w:t xml:space="preserve"> Não se valer do contrato para assumir obrigações perante terceiros, dando-o como garantia, nem utilizar os direitos de crédito, a serem auferidos em função dos serviços prestados, em quaisquer oper</w:t>
      </w:r>
      <w:r w:rsidRPr="00743334">
        <w:rPr>
          <w:rFonts w:ascii="Times New Roman" w:hAnsi="Times New Roman"/>
          <w:sz w:val="24"/>
          <w:szCs w:val="24"/>
        </w:rPr>
        <w:t>a</w:t>
      </w:r>
      <w:r w:rsidRPr="00743334">
        <w:rPr>
          <w:rFonts w:ascii="Times New Roman" w:hAnsi="Times New Roman"/>
          <w:sz w:val="24"/>
          <w:szCs w:val="24"/>
        </w:rPr>
        <w:t>ções de desconto bancário, sem prévia autorização da Contratante;</w:t>
      </w:r>
    </w:p>
    <w:p w:rsidR="00743334" w:rsidRPr="00743334" w:rsidRDefault="00743334" w:rsidP="00743334">
      <w:pPr>
        <w:autoSpaceDE w:val="0"/>
        <w:autoSpaceDN w:val="0"/>
        <w:adjustRightInd w:val="0"/>
        <w:jc w:val="both"/>
        <w:rPr>
          <w:rFonts w:ascii="Times New Roman" w:hAnsi="Times New Roman"/>
          <w:b/>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7. DAS OBRIGAÇÕES DO CONTRATANTE</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7.1</w:t>
      </w:r>
      <w:r w:rsidRPr="00743334">
        <w:rPr>
          <w:rFonts w:ascii="Times New Roman" w:hAnsi="Times New Roman"/>
          <w:sz w:val="24"/>
          <w:szCs w:val="24"/>
        </w:rPr>
        <w:t xml:space="preserve">. Pagar pontualmente pelo </w:t>
      </w:r>
      <w:r w:rsidRPr="00743334">
        <w:rPr>
          <w:rFonts w:ascii="Times New Roman" w:hAnsi="Times New Roman"/>
          <w:b/>
          <w:sz w:val="24"/>
          <w:szCs w:val="24"/>
        </w:rPr>
        <w:t>objeto</w:t>
      </w:r>
      <w:r w:rsidRPr="00743334">
        <w:rPr>
          <w:rFonts w:ascii="Times New Roman" w:hAnsi="Times New Roman"/>
          <w:sz w:val="24"/>
          <w:szCs w:val="24"/>
        </w:rPr>
        <w:t>;</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7.2</w:t>
      </w:r>
      <w:r w:rsidRPr="00743334">
        <w:rPr>
          <w:rFonts w:ascii="Times New Roman" w:hAnsi="Times New Roman"/>
          <w:sz w:val="24"/>
          <w:szCs w:val="24"/>
        </w:rPr>
        <w:t>. Comunicar à CONTRATADA, por escrito e em tempo hábil quaisquer instruções ou alterações a serem adotadas sobre assuntos relacionados a este Contrato;</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7.3</w:t>
      </w:r>
      <w:r w:rsidRPr="00743334">
        <w:rPr>
          <w:rFonts w:ascii="Times New Roman" w:hAnsi="Times New Roman"/>
          <w:sz w:val="24"/>
          <w:szCs w:val="24"/>
        </w:rPr>
        <w:t>. Designar um representante autorizado para acompanhar os fornecimentos e dirimir as possíveis d</w:t>
      </w:r>
      <w:r w:rsidRPr="00743334">
        <w:rPr>
          <w:rFonts w:ascii="Times New Roman" w:hAnsi="Times New Roman"/>
          <w:sz w:val="24"/>
          <w:szCs w:val="24"/>
        </w:rPr>
        <w:t>ú</w:t>
      </w:r>
      <w:r w:rsidRPr="00743334">
        <w:rPr>
          <w:rFonts w:ascii="Times New Roman" w:hAnsi="Times New Roman"/>
          <w:sz w:val="24"/>
          <w:szCs w:val="24"/>
        </w:rPr>
        <w:t>vidas existentes;</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7.4</w:t>
      </w:r>
      <w:r w:rsidRPr="00743334">
        <w:rPr>
          <w:rFonts w:ascii="Times New Roman" w:hAnsi="Times New Roman"/>
          <w:sz w:val="24"/>
          <w:szCs w:val="24"/>
        </w:rPr>
        <w:t xml:space="preserve"> Liberar o acesso dos funcionários da CONTRATADA aos locais onde serão feitas as entregas qua</w:t>
      </w:r>
      <w:r w:rsidRPr="00743334">
        <w:rPr>
          <w:rFonts w:ascii="Times New Roman" w:hAnsi="Times New Roman"/>
          <w:sz w:val="24"/>
          <w:szCs w:val="24"/>
        </w:rPr>
        <w:t>n</w:t>
      </w:r>
      <w:r w:rsidRPr="00743334">
        <w:rPr>
          <w:rFonts w:ascii="Times New Roman" w:hAnsi="Times New Roman"/>
          <w:sz w:val="24"/>
          <w:szCs w:val="24"/>
        </w:rPr>
        <w:t>do em áreas internas do CONTRATANTE;</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7.5</w:t>
      </w:r>
      <w:r w:rsidRPr="00743334">
        <w:rPr>
          <w:rFonts w:ascii="Times New Roman" w:hAnsi="Times New Roman"/>
          <w:sz w:val="24"/>
          <w:szCs w:val="24"/>
        </w:rPr>
        <w:t>. Fiscalizar e acompanhar a execução do objeto do contrato, sem que com isso venha excluir ou red</w:t>
      </w:r>
      <w:r w:rsidRPr="00743334">
        <w:rPr>
          <w:rFonts w:ascii="Times New Roman" w:hAnsi="Times New Roman"/>
          <w:sz w:val="24"/>
          <w:szCs w:val="24"/>
        </w:rPr>
        <w:t>u</w:t>
      </w:r>
      <w:r w:rsidRPr="00743334">
        <w:rPr>
          <w:rFonts w:ascii="Times New Roman" w:hAnsi="Times New Roman"/>
          <w:sz w:val="24"/>
          <w:szCs w:val="24"/>
        </w:rPr>
        <w:t>zir a responsabilidade da CONTRATADA;</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7.6</w:t>
      </w:r>
      <w:r w:rsidRPr="00743334">
        <w:rPr>
          <w:rFonts w:ascii="Times New Roman" w:hAnsi="Times New Roman"/>
          <w:sz w:val="24"/>
          <w:szCs w:val="24"/>
        </w:rPr>
        <w:t xml:space="preserve">. Impedir que terceiros estranhos ao contrato </w:t>
      </w:r>
      <w:proofErr w:type="gramStart"/>
      <w:r w:rsidRPr="00743334">
        <w:rPr>
          <w:rFonts w:ascii="Times New Roman" w:hAnsi="Times New Roman"/>
          <w:sz w:val="24"/>
          <w:szCs w:val="24"/>
        </w:rPr>
        <w:t>forneçam</w:t>
      </w:r>
      <w:proofErr w:type="gramEnd"/>
      <w:r w:rsidRPr="00743334">
        <w:rPr>
          <w:rFonts w:ascii="Times New Roman" w:hAnsi="Times New Roman"/>
          <w:sz w:val="24"/>
          <w:szCs w:val="24"/>
        </w:rPr>
        <w:t xml:space="preserve"> o objeto licitado, executem a obra ou prestem os serviços, ressalvados os casos de subcontratação admitidos no ato convocatório e no contrato.</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 xml:space="preserve">7.7. </w:t>
      </w:r>
      <w:r w:rsidRPr="00743334">
        <w:rPr>
          <w:rFonts w:ascii="Times New Roman" w:eastAsia="Batang" w:hAnsi="Times New Roman"/>
          <w:sz w:val="24"/>
          <w:szCs w:val="24"/>
        </w:rPr>
        <w:t xml:space="preserve">Ficará a cargos das </w:t>
      </w:r>
      <w:r w:rsidRPr="00743334">
        <w:rPr>
          <w:rFonts w:ascii="Times New Roman" w:hAnsi="Times New Roman"/>
          <w:b/>
          <w:sz w:val="24"/>
          <w:szCs w:val="24"/>
        </w:rPr>
        <w:t>Secretarias Municipais solicitantes,</w:t>
      </w:r>
      <w:r w:rsidRPr="00743334">
        <w:rPr>
          <w:rFonts w:ascii="Times New Roman" w:hAnsi="Times New Roman"/>
          <w:sz w:val="24"/>
          <w:szCs w:val="24"/>
        </w:rPr>
        <w:t xml:space="preserve"> </w:t>
      </w:r>
      <w:r w:rsidRPr="00743334">
        <w:rPr>
          <w:rFonts w:ascii="Times New Roman" w:eastAsia="Batang" w:hAnsi="Times New Roman"/>
          <w:sz w:val="24"/>
          <w:szCs w:val="24"/>
        </w:rPr>
        <w:t>a fiscalização e o acompanhamento da execução de todas as fases e etapas dos serviços e das entregas do material.</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7.8.</w:t>
      </w:r>
      <w:r w:rsidRPr="00743334">
        <w:rPr>
          <w:rFonts w:ascii="Times New Roman" w:eastAsia="Batang" w:hAnsi="Times New Roman"/>
          <w:sz w:val="24"/>
          <w:szCs w:val="24"/>
        </w:rPr>
        <w:t xml:space="preserve"> Cabe ao Órgão Participante aplicar, garantia a ampla defesa e o contraditório, as penalidades deco</w:t>
      </w:r>
      <w:r w:rsidRPr="00743334">
        <w:rPr>
          <w:rFonts w:ascii="Times New Roman" w:eastAsia="Batang" w:hAnsi="Times New Roman"/>
          <w:sz w:val="24"/>
          <w:szCs w:val="24"/>
        </w:rPr>
        <w:t>r</w:t>
      </w:r>
      <w:r w:rsidRPr="00743334">
        <w:rPr>
          <w:rFonts w:ascii="Times New Roman" w:eastAsia="Batang" w:hAnsi="Times New Roman"/>
          <w:sz w:val="24"/>
          <w:szCs w:val="24"/>
        </w:rPr>
        <w:t>rentes do descumprimento do pactuado na Ata de Registro de Preços ou do descumprimento das obrig</w:t>
      </w:r>
      <w:r w:rsidRPr="00743334">
        <w:rPr>
          <w:rFonts w:ascii="Times New Roman" w:eastAsia="Batang" w:hAnsi="Times New Roman"/>
          <w:sz w:val="24"/>
          <w:szCs w:val="24"/>
        </w:rPr>
        <w:t>a</w:t>
      </w:r>
      <w:r w:rsidRPr="00743334">
        <w:rPr>
          <w:rFonts w:ascii="Times New Roman" w:eastAsia="Batang" w:hAnsi="Times New Roman"/>
          <w:sz w:val="24"/>
          <w:szCs w:val="24"/>
        </w:rPr>
        <w:t>ções contratuais, em relação às suas próprias contratações, informando as ocorrências ao Órgão Gere</w:t>
      </w:r>
      <w:r w:rsidRPr="00743334">
        <w:rPr>
          <w:rFonts w:ascii="Times New Roman" w:eastAsia="Batang" w:hAnsi="Times New Roman"/>
          <w:sz w:val="24"/>
          <w:szCs w:val="24"/>
        </w:rPr>
        <w:t>n</w:t>
      </w:r>
      <w:r w:rsidRPr="00743334">
        <w:rPr>
          <w:rFonts w:ascii="Times New Roman" w:eastAsia="Batang" w:hAnsi="Times New Roman"/>
          <w:sz w:val="24"/>
          <w:szCs w:val="24"/>
        </w:rPr>
        <w:t>ciador.</w:t>
      </w:r>
    </w:p>
    <w:p w:rsidR="00743334" w:rsidRPr="00743334" w:rsidRDefault="00743334" w:rsidP="00743334">
      <w:pPr>
        <w:jc w:val="both"/>
        <w:rPr>
          <w:rFonts w:ascii="Times New Roman" w:hAnsi="Times New Roman"/>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8. DA EXECUÇÃO E DA FISCALIZAÇÃO</w:t>
      </w:r>
    </w:p>
    <w:p w:rsidR="00743334" w:rsidRPr="00743334" w:rsidRDefault="00743334" w:rsidP="00743334">
      <w:pPr>
        <w:jc w:val="both"/>
        <w:rPr>
          <w:rFonts w:ascii="Times New Roman" w:hAnsi="Times New Roman"/>
          <w:bCs/>
          <w:sz w:val="24"/>
          <w:szCs w:val="24"/>
        </w:rPr>
      </w:pPr>
      <w:r w:rsidRPr="00743334">
        <w:rPr>
          <w:rFonts w:ascii="Times New Roman" w:hAnsi="Times New Roman"/>
          <w:b/>
          <w:bCs/>
          <w:sz w:val="24"/>
          <w:szCs w:val="24"/>
        </w:rPr>
        <w:t>8.1.</w:t>
      </w:r>
      <w:r w:rsidRPr="00743334">
        <w:rPr>
          <w:rFonts w:ascii="Times New Roman" w:hAnsi="Times New Roman"/>
          <w:bCs/>
          <w:sz w:val="24"/>
          <w:szCs w:val="24"/>
        </w:rPr>
        <w:t xml:space="preserve"> O contrato deverá ser executado fielmente pelas partes, de acordo com as cláusulas avençadas e as normas da</w:t>
      </w:r>
      <w:r w:rsidRPr="00743334">
        <w:rPr>
          <w:rFonts w:ascii="Times New Roman" w:hAnsi="Times New Roman"/>
          <w:b/>
          <w:bCs/>
          <w:sz w:val="24"/>
          <w:szCs w:val="24"/>
        </w:rPr>
        <w:t xml:space="preserve"> Lei Federal </w:t>
      </w:r>
      <w:proofErr w:type="gramStart"/>
      <w:r w:rsidRPr="00743334">
        <w:rPr>
          <w:rFonts w:ascii="Times New Roman" w:hAnsi="Times New Roman"/>
          <w:b/>
          <w:bCs/>
          <w:sz w:val="24"/>
          <w:szCs w:val="24"/>
        </w:rPr>
        <w:t>nº8.</w:t>
      </w:r>
      <w:proofErr w:type="gramEnd"/>
      <w:r w:rsidRPr="00743334">
        <w:rPr>
          <w:rFonts w:ascii="Times New Roman" w:hAnsi="Times New Roman"/>
          <w:b/>
          <w:bCs/>
          <w:sz w:val="24"/>
          <w:szCs w:val="24"/>
        </w:rPr>
        <w:t>666/93 e alterações posteriores</w:t>
      </w:r>
      <w:r w:rsidRPr="00743334">
        <w:rPr>
          <w:rFonts w:ascii="Times New Roman" w:hAnsi="Times New Roman"/>
          <w:bCs/>
          <w:sz w:val="24"/>
          <w:szCs w:val="24"/>
        </w:rPr>
        <w:t>, respondendo cada uma pelas consequê</w:t>
      </w:r>
      <w:r w:rsidRPr="00743334">
        <w:rPr>
          <w:rFonts w:ascii="Times New Roman" w:hAnsi="Times New Roman"/>
          <w:bCs/>
          <w:sz w:val="24"/>
          <w:szCs w:val="24"/>
        </w:rPr>
        <w:t>n</w:t>
      </w:r>
      <w:r w:rsidRPr="00743334">
        <w:rPr>
          <w:rFonts w:ascii="Times New Roman" w:hAnsi="Times New Roman"/>
          <w:bCs/>
          <w:sz w:val="24"/>
          <w:szCs w:val="24"/>
        </w:rPr>
        <w:t xml:space="preserve">cias de sua inexecução total ou parcial. </w:t>
      </w:r>
    </w:p>
    <w:p w:rsidR="00743334" w:rsidRPr="00743334" w:rsidRDefault="00743334" w:rsidP="00743334">
      <w:pPr>
        <w:pStyle w:val="Corpodetexto2"/>
        <w:spacing w:after="0" w:line="240" w:lineRule="auto"/>
        <w:jc w:val="both"/>
        <w:rPr>
          <w:rFonts w:ascii="Times New Roman" w:hAnsi="Times New Roman"/>
          <w:bCs/>
          <w:sz w:val="24"/>
          <w:szCs w:val="24"/>
        </w:rPr>
      </w:pPr>
      <w:r w:rsidRPr="00743334">
        <w:rPr>
          <w:rFonts w:ascii="Times New Roman" w:hAnsi="Times New Roman"/>
          <w:b/>
          <w:bCs/>
          <w:sz w:val="24"/>
          <w:szCs w:val="24"/>
        </w:rPr>
        <w:t>8.2.</w:t>
      </w:r>
      <w:r w:rsidRPr="00743334">
        <w:rPr>
          <w:rFonts w:ascii="Times New Roman" w:hAnsi="Times New Roman"/>
          <w:bCs/>
          <w:sz w:val="24"/>
          <w:szCs w:val="24"/>
        </w:rPr>
        <w:t xml:space="preserve"> A CONTRATADA declara aceitar, integralmente, todos os métodos e processos de inspeção, ver</w:t>
      </w:r>
      <w:r w:rsidRPr="00743334">
        <w:rPr>
          <w:rFonts w:ascii="Times New Roman" w:hAnsi="Times New Roman"/>
          <w:bCs/>
          <w:sz w:val="24"/>
          <w:szCs w:val="24"/>
        </w:rPr>
        <w:t>i</w:t>
      </w:r>
      <w:r w:rsidRPr="00743334">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743334">
        <w:rPr>
          <w:rFonts w:ascii="Times New Roman" w:hAnsi="Times New Roman"/>
          <w:bCs/>
          <w:sz w:val="24"/>
          <w:szCs w:val="24"/>
        </w:rPr>
        <w:t>a</w:t>
      </w:r>
      <w:r w:rsidRPr="00743334">
        <w:rPr>
          <w:rFonts w:ascii="Times New Roman" w:hAnsi="Times New Roman"/>
          <w:bCs/>
          <w:sz w:val="24"/>
          <w:szCs w:val="24"/>
        </w:rPr>
        <w:t>des.</w:t>
      </w:r>
    </w:p>
    <w:p w:rsidR="00743334" w:rsidRPr="00743334" w:rsidRDefault="00743334" w:rsidP="00743334">
      <w:pPr>
        <w:pStyle w:val="Corpodetexto2"/>
        <w:spacing w:after="0" w:line="240" w:lineRule="auto"/>
        <w:jc w:val="both"/>
        <w:rPr>
          <w:rFonts w:ascii="Times New Roman" w:hAnsi="Times New Roman"/>
          <w:bCs/>
          <w:sz w:val="24"/>
          <w:szCs w:val="24"/>
        </w:rPr>
      </w:pPr>
      <w:r w:rsidRPr="00743334">
        <w:rPr>
          <w:rFonts w:ascii="Times New Roman" w:hAnsi="Times New Roman"/>
          <w:b/>
          <w:bCs/>
          <w:sz w:val="24"/>
          <w:szCs w:val="24"/>
        </w:rPr>
        <w:lastRenderedPageBreak/>
        <w:t>8.3.</w:t>
      </w:r>
      <w:r w:rsidRPr="00743334">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743334">
        <w:rPr>
          <w:rFonts w:ascii="Times New Roman" w:hAnsi="Times New Roman"/>
          <w:bCs/>
          <w:sz w:val="24"/>
          <w:szCs w:val="24"/>
        </w:rPr>
        <w:t>obrigou</w:t>
      </w:r>
      <w:proofErr w:type="gramEnd"/>
      <w:r w:rsidRPr="00743334">
        <w:rPr>
          <w:rFonts w:ascii="Times New Roman" w:hAnsi="Times New Roman"/>
          <w:bCs/>
          <w:sz w:val="24"/>
          <w:szCs w:val="24"/>
        </w:rPr>
        <w:t>, suas co</w:t>
      </w:r>
      <w:r w:rsidRPr="00743334">
        <w:rPr>
          <w:rFonts w:ascii="Times New Roman" w:hAnsi="Times New Roman"/>
          <w:bCs/>
          <w:sz w:val="24"/>
          <w:szCs w:val="24"/>
        </w:rPr>
        <w:t>n</w:t>
      </w:r>
      <w:r w:rsidRPr="00743334">
        <w:rPr>
          <w:rFonts w:ascii="Times New Roman" w:hAnsi="Times New Roman"/>
          <w:bCs/>
          <w:sz w:val="24"/>
          <w:szCs w:val="24"/>
        </w:rPr>
        <w:t>sequências e implicações perante o CONTRATANTE, terceiros, próximas ou remotas.</w:t>
      </w:r>
    </w:p>
    <w:p w:rsidR="00743334" w:rsidRPr="00743334" w:rsidRDefault="00743334" w:rsidP="00743334">
      <w:pPr>
        <w:pStyle w:val="Corpodetexto2"/>
        <w:spacing w:after="0" w:line="240" w:lineRule="auto"/>
        <w:jc w:val="both"/>
        <w:rPr>
          <w:rFonts w:ascii="Times New Roman" w:hAnsi="Times New Roman"/>
          <w:bCs/>
          <w:sz w:val="24"/>
          <w:szCs w:val="24"/>
        </w:rPr>
      </w:pPr>
      <w:r w:rsidRPr="00743334">
        <w:rPr>
          <w:rFonts w:ascii="Times New Roman" w:hAnsi="Times New Roman"/>
          <w:b/>
          <w:bCs/>
          <w:sz w:val="24"/>
          <w:szCs w:val="24"/>
        </w:rPr>
        <w:t>8.4.</w:t>
      </w:r>
      <w:r w:rsidRPr="00743334">
        <w:rPr>
          <w:rFonts w:ascii="Times New Roman" w:hAnsi="Times New Roman"/>
          <w:bCs/>
          <w:sz w:val="24"/>
          <w:szCs w:val="24"/>
        </w:rPr>
        <w:t xml:space="preserve"> A execução do contrato será acompanhada por um representante do CONTRATANTE especialme</w:t>
      </w:r>
      <w:r w:rsidRPr="00743334">
        <w:rPr>
          <w:rFonts w:ascii="Times New Roman" w:hAnsi="Times New Roman"/>
          <w:bCs/>
          <w:sz w:val="24"/>
          <w:szCs w:val="24"/>
        </w:rPr>
        <w:t>n</w:t>
      </w:r>
      <w:r w:rsidRPr="00743334">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743334">
        <w:rPr>
          <w:rFonts w:ascii="Times New Roman" w:hAnsi="Times New Roman"/>
          <w:bCs/>
          <w:sz w:val="24"/>
          <w:szCs w:val="24"/>
        </w:rPr>
        <w:t>n</w:t>
      </w:r>
      <w:r w:rsidRPr="00743334">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743334" w:rsidRPr="00743334" w:rsidRDefault="00743334" w:rsidP="00743334">
      <w:pPr>
        <w:pStyle w:val="Corpodetexto2"/>
        <w:spacing w:after="0" w:line="240" w:lineRule="auto"/>
        <w:jc w:val="both"/>
        <w:rPr>
          <w:rFonts w:ascii="Times New Roman" w:hAnsi="Times New Roman"/>
          <w:bCs/>
          <w:sz w:val="24"/>
          <w:szCs w:val="24"/>
        </w:rPr>
      </w:pPr>
      <w:r w:rsidRPr="00743334">
        <w:rPr>
          <w:rFonts w:ascii="Times New Roman" w:hAnsi="Times New Roman"/>
          <w:b/>
          <w:bCs/>
          <w:sz w:val="24"/>
          <w:szCs w:val="24"/>
        </w:rPr>
        <w:t>8.5.</w:t>
      </w:r>
      <w:r w:rsidRPr="00743334">
        <w:rPr>
          <w:rFonts w:ascii="Times New Roman" w:hAnsi="Times New Roman"/>
          <w:bCs/>
          <w:sz w:val="24"/>
          <w:szCs w:val="24"/>
        </w:rPr>
        <w:t xml:space="preserve"> A CONTRATADA deverá manter preposto, aceito pelo CONTRATANTE para representá-lo na execução do contrato.</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8.6.</w:t>
      </w:r>
      <w:r w:rsidRPr="00743334">
        <w:rPr>
          <w:rFonts w:ascii="Times New Roman" w:eastAsia="Batang" w:hAnsi="Times New Roman"/>
          <w:sz w:val="24"/>
          <w:szCs w:val="24"/>
        </w:rPr>
        <w:t xml:space="preserve"> Ficará a cargos das </w:t>
      </w:r>
      <w:r w:rsidRPr="00743334">
        <w:rPr>
          <w:rFonts w:ascii="Times New Roman" w:hAnsi="Times New Roman"/>
          <w:b/>
          <w:sz w:val="24"/>
          <w:szCs w:val="24"/>
        </w:rPr>
        <w:t>Secretarias Municipais solicitantes,</w:t>
      </w:r>
      <w:r w:rsidRPr="00743334">
        <w:rPr>
          <w:rFonts w:ascii="Times New Roman" w:hAnsi="Times New Roman"/>
          <w:sz w:val="24"/>
          <w:szCs w:val="24"/>
        </w:rPr>
        <w:t xml:space="preserve"> </w:t>
      </w:r>
      <w:r w:rsidRPr="00743334">
        <w:rPr>
          <w:rFonts w:ascii="Times New Roman" w:eastAsia="Batang" w:hAnsi="Times New Roman"/>
          <w:sz w:val="24"/>
          <w:szCs w:val="24"/>
        </w:rPr>
        <w:t>a fiscalização e o acompanhamento da execução de todas as fases e etapas dos serviços e das entregas do material.</w:t>
      </w:r>
    </w:p>
    <w:p w:rsidR="00743334" w:rsidRPr="00743334" w:rsidRDefault="00743334" w:rsidP="00743334">
      <w:pPr>
        <w:jc w:val="both"/>
        <w:rPr>
          <w:rFonts w:ascii="Times New Roman" w:eastAsia="Batang" w:hAnsi="Times New Roman"/>
          <w:sz w:val="24"/>
          <w:szCs w:val="24"/>
        </w:rPr>
      </w:pPr>
      <w:r w:rsidRPr="00743334">
        <w:rPr>
          <w:rFonts w:ascii="Times New Roman" w:eastAsia="Batang" w:hAnsi="Times New Roman"/>
          <w:b/>
          <w:sz w:val="24"/>
          <w:szCs w:val="24"/>
        </w:rPr>
        <w:t>8.7.</w:t>
      </w:r>
      <w:r w:rsidRPr="00743334">
        <w:rPr>
          <w:rFonts w:ascii="Times New Roman" w:eastAsia="Batang" w:hAnsi="Times New Roman"/>
          <w:sz w:val="24"/>
          <w:szCs w:val="24"/>
        </w:rPr>
        <w:t xml:space="preserve"> Cabe ao Órgão Participante aplicar, garantia a ampla defesa e o contraditório, as penalidades deco</w:t>
      </w:r>
      <w:r w:rsidRPr="00743334">
        <w:rPr>
          <w:rFonts w:ascii="Times New Roman" w:eastAsia="Batang" w:hAnsi="Times New Roman"/>
          <w:sz w:val="24"/>
          <w:szCs w:val="24"/>
        </w:rPr>
        <w:t>r</w:t>
      </w:r>
      <w:r w:rsidRPr="00743334">
        <w:rPr>
          <w:rFonts w:ascii="Times New Roman" w:eastAsia="Batang" w:hAnsi="Times New Roman"/>
          <w:sz w:val="24"/>
          <w:szCs w:val="24"/>
        </w:rPr>
        <w:t>rentes do descumprimento do pactuado na Ata de Registro de Preços ou do descumprimento das obrig</w:t>
      </w:r>
      <w:r w:rsidRPr="00743334">
        <w:rPr>
          <w:rFonts w:ascii="Times New Roman" w:eastAsia="Batang" w:hAnsi="Times New Roman"/>
          <w:sz w:val="24"/>
          <w:szCs w:val="24"/>
        </w:rPr>
        <w:t>a</w:t>
      </w:r>
      <w:r w:rsidRPr="00743334">
        <w:rPr>
          <w:rFonts w:ascii="Times New Roman" w:eastAsia="Batang" w:hAnsi="Times New Roman"/>
          <w:sz w:val="24"/>
          <w:szCs w:val="24"/>
        </w:rPr>
        <w:t>ções contratuais, em relação às suas próprias contratações, informando as ocorrências ao Órgão Gere</w:t>
      </w:r>
      <w:r w:rsidRPr="00743334">
        <w:rPr>
          <w:rFonts w:ascii="Times New Roman" w:eastAsia="Batang" w:hAnsi="Times New Roman"/>
          <w:sz w:val="24"/>
          <w:szCs w:val="24"/>
        </w:rPr>
        <w:t>n</w:t>
      </w:r>
      <w:r w:rsidRPr="00743334">
        <w:rPr>
          <w:rFonts w:ascii="Times New Roman" w:eastAsia="Batang" w:hAnsi="Times New Roman"/>
          <w:sz w:val="24"/>
          <w:szCs w:val="24"/>
        </w:rPr>
        <w:t>ciador.</w:t>
      </w:r>
    </w:p>
    <w:p w:rsidR="00743334" w:rsidRPr="00743334" w:rsidRDefault="00743334" w:rsidP="00743334">
      <w:pPr>
        <w:pStyle w:val="Corpodetexto2"/>
        <w:spacing w:after="0" w:line="240" w:lineRule="auto"/>
        <w:jc w:val="both"/>
        <w:rPr>
          <w:rFonts w:ascii="Times New Roman" w:hAnsi="Times New Roman"/>
          <w:bCs/>
          <w:sz w:val="24"/>
          <w:szCs w:val="24"/>
        </w:rPr>
      </w:pP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9.</w:t>
      </w:r>
      <w:r w:rsidRPr="00743334">
        <w:rPr>
          <w:rFonts w:ascii="Times New Roman" w:hAnsi="Times New Roman"/>
          <w:sz w:val="24"/>
          <w:szCs w:val="24"/>
        </w:rPr>
        <w:t xml:space="preserve"> </w:t>
      </w:r>
      <w:r w:rsidRPr="00743334">
        <w:rPr>
          <w:rFonts w:ascii="Times New Roman" w:hAnsi="Times New Roman"/>
          <w:b/>
          <w:sz w:val="24"/>
          <w:szCs w:val="24"/>
        </w:rPr>
        <w:t>DAS CONDIÇÕES PARA RETIRADA DA NOTA DE EMPENHO E PRAZO PARA A EX</w:t>
      </w:r>
      <w:r w:rsidRPr="00743334">
        <w:rPr>
          <w:rFonts w:ascii="Times New Roman" w:hAnsi="Times New Roman"/>
          <w:b/>
          <w:sz w:val="24"/>
          <w:szCs w:val="24"/>
        </w:rPr>
        <w:t>E</w:t>
      </w:r>
      <w:r w:rsidRPr="00743334">
        <w:rPr>
          <w:rFonts w:ascii="Times New Roman" w:hAnsi="Times New Roman"/>
          <w:b/>
          <w:sz w:val="24"/>
          <w:szCs w:val="24"/>
        </w:rPr>
        <w:t>CUÇÃO DO OBJETO</w:t>
      </w:r>
    </w:p>
    <w:p w:rsidR="00743334" w:rsidRPr="00743334" w:rsidRDefault="00743334" w:rsidP="00743334">
      <w:pPr>
        <w:jc w:val="both"/>
        <w:rPr>
          <w:rFonts w:ascii="Times New Roman" w:hAnsi="Times New Roman"/>
          <w:sz w:val="24"/>
          <w:szCs w:val="24"/>
        </w:rPr>
      </w:pPr>
      <w:r w:rsidRPr="00743334">
        <w:rPr>
          <w:rFonts w:ascii="Times New Roman" w:hAnsi="Times New Roman"/>
          <w:b/>
          <w:sz w:val="24"/>
          <w:szCs w:val="24"/>
        </w:rPr>
        <w:t>9.1.</w:t>
      </w:r>
      <w:r w:rsidRPr="00743334">
        <w:rPr>
          <w:rFonts w:ascii="Times New Roman" w:hAnsi="Times New Roman"/>
          <w:sz w:val="24"/>
          <w:szCs w:val="24"/>
        </w:rPr>
        <w:t xml:space="preserve"> A Adjudicatária deverá dentro do prazo máximo de </w:t>
      </w:r>
      <w:r w:rsidRPr="00743334">
        <w:rPr>
          <w:rFonts w:ascii="Times New Roman" w:hAnsi="Times New Roman"/>
          <w:b/>
          <w:bCs/>
          <w:sz w:val="24"/>
          <w:szCs w:val="24"/>
        </w:rPr>
        <w:t>05 (cinco) dias</w:t>
      </w:r>
      <w:r w:rsidRPr="00743334">
        <w:rPr>
          <w:rFonts w:ascii="Times New Roman" w:hAnsi="Times New Roman"/>
          <w:sz w:val="24"/>
          <w:szCs w:val="24"/>
        </w:rPr>
        <w:t xml:space="preserve"> retirar a nota de empenho após a convocação realizada pelo Órgão Gerenciador da Ata de Registro de Preços.</w:t>
      </w:r>
    </w:p>
    <w:p w:rsidR="00743334" w:rsidRPr="004F24D0" w:rsidRDefault="00743334" w:rsidP="00743334">
      <w:pPr>
        <w:pStyle w:val="Corpodetexto"/>
        <w:rPr>
          <w:color w:val="auto"/>
          <w:sz w:val="23"/>
          <w:szCs w:val="24"/>
        </w:rPr>
      </w:pPr>
      <w:r w:rsidRPr="00743334">
        <w:rPr>
          <w:b/>
          <w:color w:val="auto"/>
          <w:sz w:val="24"/>
          <w:szCs w:val="24"/>
        </w:rPr>
        <w:t xml:space="preserve">9.2. </w:t>
      </w:r>
      <w:r w:rsidRPr="004F24D0">
        <w:rPr>
          <w:color w:val="auto"/>
          <w:sz w:val="23"/>
          <w:szCs w:val="24"/>
        </w:rPr>
        <w:t xml:space="preserve">O prazo para o fornecimento é de </w:t>
      </w:r>
      <w:r w:rsidRPr="004F24D0">
        <w:rPr>
          <w:b/>
          <w:color w:val="auto"/>
          <w:sz w:val="23"/>
          <w:szCs w:val="24"/>
        </w:rPr>
        <w:t>05 (cinco) dias úteis</w:t>
      </w:r>
      <w:r w:rsidRPr="004F24D0">
        <w:rPr>
          <w:color w:val="auto"/>
          <w:sz w:val="23"/>
          <w:szCs w:val="24"/>
        </w:rPr>
        <w:t>, contados a partir da data de retirada da nota de empenho, prorrogável na forma da lei, mediante justificativa por escrito e previamente autorizada pela aut</w:t>
      </w:r>
      <w:r w:rsidRPr="004F24D0">
        <w:rPr>
          <w:color w:val="auto"/>
          <w:sz w:val="23"/>
          <w:szCs w:val="24"/>
        </w:rPr>
        <w:t>o</w:t>
      </w:r>
      <w:r w:rsidRPr="004F24D0">
        <w:rPr>
          <w:color w:val="auto"/>
          <w:sz w:val="23"/>
          <w:szCs w:val="24"/>
        </w:rPr>
        <w:t>ridade competente, nas hipóteses previstas na</w:t>
      </w:r>
      <w:r w:rsidRPr="004F24D0">
        <w:rPr>
          <w:b/>
          <w:color w:val="auto"/>
          <w:sz w:val="23"/>
          <w:szCs w:val="24"/>
        </w:rPr>
        <w:t xml:space="preserve"> Lei Federal nº 8.666/93 e alterações posteriores.</w:t>
      </w:r>
      <w:r w:rsidRPr="004F24D0">
        <w:rPr>
          <w:color w:val="auto"/>
          <w:sz w:val="23"/>
          <w:szCs w:val="24"/>
        </w:rPr>
        <w:t xml:space="preserve">  </w:t>
      </w:r>
    </w:p>
    <w:p w:rsidR="00743334" w:rsidRPr="00743334" w:rsidRDefault="00743334" w:rsidP="00743334">
      <w:pPr>
        <w:pStyle w:val="Corpodetexto2"/>
        <w:spacing w:after="0" w:line="240" w:lineRule="auto"/>
        <w:jc w:val="both"/>
        <w:rPr>
          <w:rFonts w:ascii="Times New Roman" w:hAnsi="Times New Roman"/>
          <w:sz w:val="24"/>
          <w:szCs w:val="24"/>
        </w:rPr>
      </w:pPr>
      <w:r w:rsidRPr="00743334">
        <w:rPr>
          <w:rFonts w:ascii="Times New Roman" w:hAnsi="Times New Roman"/>
          <w:b/>
          <w:sz w:val="24"/>
          <w:szCs w:val="24"/>
        </w:rPr>
        <w:t>9.3.</w:t>
      </w:r>
      <w:r w:rsidRPr="00743334">
        <w:rPr>
          <w:rFonts w:ascii="Times New Roman" w:hAnsi="Times New Roman"/>
          <w:sz w:val="24"/>
          <w:szCs w:val="24"/>
        </w:rPr>
        <w:t xml:space="preserve"> O fornecimento deverá ser realizado na sede dos</w:t>
      </w:r>
      <w:r w:rsidRPr="00743334">
        <w:rPr>
          <w:rFonts w:ascii="Times New Roman" w:hAnsi="Times New Roman"/>
          <w:b/>
          <w:sz w:val="24"/>
          <w:szCs w:val="24"/>
        </w:rPr>
        <w:t xml:space="preserve"> Órgãos Participantes, </w:t>
      </w:r>
      <w:r w:rsidRPr="00743334">
        <w:rPr>
          <w:rFonts w:ascii="Times New Roman" w:hAnsi="Times New Roman"/>
          <w:sz w:val="24"/>
          <w:szCs w:val="24"/>
        </w:rPr>
        <w:t>conforme solicitação dos respectivos órgãos e após a emissão da nota de empenho.</w:t>
      </w:r>
    </w:p>
    <w:p w:rsidR="006C47D1" w:rsidRPr="00743334" w:rsidRDefault="00DA4AD9" w:rsidP="00743334">
      <w:pPr>
        <w:jc w:val="both"/>
        <w:rPr>
          <w:rFonts w:ascii="Times New Roman" w:eastAsia="Batang" w:hAnsi="Times New Roman"/>
          <w:sz w:val="24"/>
          <w:szCs w:val="24"/>
        </w:rPr>
      </w:pPr>
      <w:proofErr w:type="gramStart"/>
      <w:r w:rsidRPr="00743334">
        <w:rPr>
          <w:rFonts w:ascii="Times New Roman" w:eastAsia="Batang" w:hAnsi="Times New Roman"/>
          <w:sz w:val="24"/>
          <w:szCs w:val="24"/>
        </w:rPr>
        <w:t>do</w:t>
      </w:r>
      <w:proofErr w:type="gramEnd"/>
      <w:r w:rsidRPr="00743334">
        <w:rPr>
          <w:rFonts w:ascii="Times New Roman" w:eastAsia="Batang" w:hAnsi="Times New Roman"/>
          <w:sz w:val="24"/>
          <w:szCs w:val="24"/>
        </w:rPr>
        <w:t xml:space="preserve"> pactuado na Ata de Registro de Preços ou do descumprimento das obrigações contratuais, em relação às suas próprias contratações, informando as ocorrências ao Órgão Gerenciador</w:t>
      </w:r>
    </w:p>
    <w:p w:rsidR="00A50852" w:rsidRPr="00743334" w:rsidRDefault="00A50852" w:rsidP="00743334">
      <w:pPr>
        <w:jc w:val="both"/>
        <w:rPr>
          <w:rFonts w:ascii="Times New Roman" w:hAnsi="Times New Roman"/>
          <w:b/>
          <w:sz w:val="24"/>
          <w:szCs w:val="24"/>
        </w:rPr>
      </w:pPr>
    </w:p>
    <w:p w:rsidR="00743334" w:rsidRPr="00743334" w:rsidRDefault="00743334" w:rsidP="00743334">
      <w:pPr>
        <w:jc w:val="both"/>
        <w:rPr>
          <w:rFonts w:ascii="Times New Roman" w:hAnsi="Times New Roman"/>
          <w:b/>
          <w:sz w:val="24"/>
          <w:szCs w:val="24"/>
        </w:rPr>
      </w:pPr>
      <w:r w:rsidRPr="00743334">
        <w:rPr>
          <w:rFonts w:ascii="Times New Roman" w:hAnsi="Times New Roman"/>
          <w:b/>
          <w:sz w:val="24"/>
          <w:szCs w:val="24"/>
        </w:rPr>
        <w:t>10. DAS CONDIÇÕES DE PAGAMENTO</w:t>
      </w:r>
    </w:p>
    <w:p w:rsidR="00743334" w:rsidRPr="00743334" w:rsidRDefault="00743334" w:rsidP="00743334">
      <w:pPr>
        <w:pStyle w:val="Corpodetexto2"/>
        <w:spacing w:after="0" w:line="240" w:lineRule="auto"/>
        <w:jc w:val="both"/>
        <w:rPr>
          <w:rFonts w:ascii="Times New Roman" w:hAnsi="Times New Roman"/>
          <w:sz w:val="24"/>
          <w:szCs w:val="24"/>
        </w:rPr>
      </w:pPr>
      <w:r w:rsidRPr="00743334">
        <w:rPr>
          <w:rFonts w:ascii="Times New Roman" w:hAnsi="Times New Roman"/>
          <w:b/>
          <w:sz w:val="24"/>
          <w:szCs w:val="24"/>
        </w:rPr>
        <w:t>10.1.</w:t>
      </w:r>
      <w:r w:rsidRPr="00743334">
        <w:rPr>
          <w:rFonts w:ascii="Times New Roman" w:hAnsi="Times New Roman"/>
          <w:sz w:val="24"/>
          <w:szCs w:val="24"/>
        </w:rPr>
        <w:t xml:space="preserve"> O pagamento</w:t>
      </w:r>
      <w:r w:rsidRPr="00743334">
        <w:rPr>
          <w:rFonts w:ascii="Times New Roman" w:hAnsi="Times New Roman"/>
          <w:b/>
          <w:sz w:val="24"/>
          <w:szCs w:val="24"/>
        </w:rPr>
        <w:t xml:space="preserve"> </w:t>
      </w:r>
      <w:r w:rsidRPr="00743334">
        <w:rPr>
          <w:rFonts w:ascii="Times New Roman" w:hAnsi="Times New Roman"/>
          <w:sz w:val="24"/>
          <w:szCs w:val="24"/>
        </w:rPr>
        <w:t xml:space="preserve">será efetuado em até </w:t>
      </w:r>
      <w:r w:rsidRPr="00743334">
        <w:rPr>
          <w:rFonts w:ascii="Times New Roman" w:hAnsi="Times New Roman"/>
          <w:b/>
          <w:sz w:val="24"/>
          <w:szCs w:val="24"/>
        </w:rPr>
        <w:t xml:space="preserve">30 (trinta) </w:t>
      </w:r>
      <w:r w:rsidRPr="00743334">
        <w:rPr>
          <w:rFonts w:ascii="Times New Roman" w:hAnsi="Times New Roman"/>
          <w:sz w:val="24"/>
          <w:szCs w:val="24"/>
        </w:rPr>
        <w:t>dias, mediante</w:t>
      </w:r>
      <w:r w:rsidRPr="00743334">
        <w:rPr>
          <w:rFonts w:ascii="Times New Roman" w:hAnsi="Times New Roman"/>
          <w:b/>
          <w:sz w:val="24"/>
          <w:szCs w:val="24"/>
        </w:rPr>
        <w:t xml:space="preserve"> </w:t>
      </w:r>
      <w:r w:rsidRPr="00743334">
        <w:rPr>
          <w:rFonts w:ascii="Times New Roman" w:hAnsi="Times New Roman"/>
          <w:sz w:val="24"/>
          <w:szCs w:val="24"/>
        </w:rPr>
        <w:t>adimplemento de cada parcela da obrigação, através de transferência bancária, em conta indicada, por intermédio da apresentação de fat</w:t>
      </w:r>
      <w:r w:rsidRPr="00743334">
        <w:rPr>
          <w:rFonts w:ascii="Times New Roman" w:hAnsi="Times New Roman"/>
          <w:sz w:val="24"/>
          <w:szCs w:val="24"/>
        </w:rPr>
        <w:t>u</w:t>
      </w:r>
      <w:r w:rsidRPr="00743334">
        <w:rPr>
          <w:rFonts w:ascii="Times New Roman" w:hAnsi="Times New Roman"/>
          <w:sz w:val="24"/>
          <w:szCs w:val="24"/>
        </w:rPr>
        <w:t>ra emitida pela Contratada em correspondência ao objeto executado. O processamento do pagamento observará a legislação pertinente à liquidação da despesa pública.</w:t>
      </w:r>
    </w:p>
    <w:p w:rsidR="00743334" w:rsidRPr="00743334" w:rsidRDefault="00743334" w:rsidP="00743334">
      <w:pPr>
        <w:pStyle w:val="Corpodetexto2"/>
        <w:spacing w:after="0" w:line="240" w:lineRule="auto"/>
        <w:jc w:val="both"/>
        <w:rPr>
          <w:rFonts w:ascii="Times New Roman" w:hAnsi="Times New Roman"/>
          <w:b/>
          <w:sz w:val="24"/>
          <w:szCs w:val="24"/>
        </w:rPr>
      </w:pPr>
      <w:r w:rsidRPr="00743334">
        <w:rPr>
          <w:rFonts w:ascii="Times New Roman" w:hAnsi="Times New Roman"/>
          <w:b/>
          <w:sz w:val="24"/>
          <w:szCs w:val="24"/>
        </w:rPr>
        <w:t>10.2.</w:t>
      </w:r>
      <w:r w:rsidRPr="00743334">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743334">
        <w:rPr>
          <w:rFonts w:ascii="Times New Roman" w:hAnsi="Times New Roman"/>
          <w:b/>
          <w:sz w:val="24"/>
          <w:szCs w:val="24"/>
        </w:rPr>
        <w:t>compensação financeira.</w:t>
      </w:r>
    </w:p>
    <w:p w:rsidR="00743334" w:rsidRPr="00743334" w:rsidRDefault="00743334" w:rsidP="00743334">
      <w:pPr>
        <w:pStyle w:val="Corpodetexto2"/>
        <w:spacing w:after="0" w:line="240" w:lineRule="auto"/>
        <w:jc w:val="both"/>
        <w:rPr>
          <w:rFonts w:ascii="Times New Roman" w:hAnsi="Times New Roman"/>
          <w:sz w:val="24"/>
          <w:szCs w:val="24"/>
        </w:rPr>
      </w:pPr>
      <w:r w:rsidRPr="00743334">
        <w:rPr>
          <w:rFonts w:ascii="Times New Roman" w:hAnsi="Times New Roman"/>
          <w:b/>
          <w:sz w:val="24"/>
          <w:szCs w:val="24"/>
        </w:rPr>
        <w:t xml:space="preserve">10.3. </w:t>
      </w:r>
      <w:r w:rsidRPr="00743334">
        <w:rPr>
          <w:rFonts w:ascii="Times New Roman" w:hAnsi="Times New Roman"/>
          <w:sz w:val="24"/>
          <w:szCs w:val="24"/>
        </w:rPr>
        <w:t>Por eventuais</w:t>
      </w:r>
      <w:r w:rsidRPr="00743334">
        <w:rPr>
          <w:rFonts w:ascii="Times New Roman" w:hAnsi="Times New Roman"/>
          <w:b/>
          <w:sz w:val="24"/>
          <w:szCs w:val="24"/>
        </w:rPr>
        <w:t xml:space="preserve"> </w:t>
      </w:r>
      <w:r w:rsidRPr="00743334">
        <w:rPr>
          <w:rFonts w:ascii="Times New Roman" w:hAnsi="Times New Roman"/>
          <w:sz w:val="24"/>
          <w:szCs w:val="24"/>
        </w:rPr>
        <w:t xml:space="preserve">atrasos injustificados, serão devidos à Contratada, </w:t>
      </w:r>
      <w:r w:rsidRPr="00743334">
        <w:rPr>
          <w:rFonts w:ascii="Times New Roman" w:hAnsi="Times New Roman"/>
          <w:b/>
          <w:sz w:val="24"/>
          <w:szCs w:val="24"/>
        </w:rPr>
        <w:t>juros moratórios</w:t>
      </w:r>
      <w:r w:rsidRPr="00743334">
        <w:rPr>
          <w:rFonts w:ascii="Times New Roman" w:hAnsi="Times New Roman"/>
          <w:sz w:val="24"/>
          <w:szCs w:val="24"/>
        </w:rPr>
        <w:t xml:space="preserve"> de</w:t>
      </w:r>
      <w:r w:rsidRPr="00743334">
        <w:rPr>
          <w:rFonts w:ascii="Times New Roman" w:hAnsi="Times New Roman"/>
          <w:b/>
          <w:sz w:val="24"/>
          <w:szCs w:val="24"/>
        </w:rPr>
        <w:t xml:space="preserve"> </w:t>
      </w:r>
      <w:r w:rsidRPr="00743334">
        <w:rPr>
          <w:rFonts w:ascii="Times New Roman" w:hAnsi="Times New Roman"/>
          <w:sz w:val="24"/>
          <w:szCs w:val="24"/>
        </w:rPr>
        <w:t>0,01667%</w:t>
      </w:r>
      <w:r w:rsidRPr="00743334">
        <w:rPr>
          <w:rFonts w:ascii="Times New Roman" w:hAnsi="Times New Roman"/>
          <w:b/>
          <w:sz w:val="24"/>
          <w:szCs w:val="24"/>
        </w:rPr>
        <w:t xml:space="preserve"> </w:t>
      </w:r>
      <w:r w:rsidRPr="00743334">
        <w:rPr>
          <w:rFonts w:ascii="Times New Roman" w:hAnsi="Times New Roman"/>
          <w:sz w:val="24"/>
          <w:szCs w:val="24"/>
        </w:rPr>
        <w:t>ao dia,</w:t>
      </w:r>
      <w:r w:rsidRPr="00743334">
        <w:rPr>
          <w:rFonts w:ascii="Times New Roman" w:hAnsi="Times New Roman"/>
          <w:b/>
          <w:sz w:val="24"/>
          <w:szCs w:val="24"/>
        </w:rPr>
        <w:t xml:space="preserve"> </w:t>
      </w:r>
      <w:r w:rsidRPr="00743334">
        <w:rPr>
          <w:rFonts w:ascii="Times New Roman" w:hAnsi="Times New Roman"/>
          <w:sz w:val="24"/>
          <w:szCs w:val="24"/>
        </w:rPr>
        <w:t xml:space="preserve">alcançando ao ano 6% (seis por cento). </w:t>
      </w:r>
    </w:p>
    <w:p w:rsidR="00743334" w:rsidRPr="00743334" w:rsidRDefault="00743334" w:rsidP="00743334">
      <w:pPr>
        <w:pStyle w:val="Corpodetexto2"/>
        <w:spacing w:after="0" w:line="240" w:lineRule="auto"/>
        <w:jc w:val="both"/>
        <w:rPr>
          <w:rFonts w:ascii="Times New Roman" w:hAnsi="Times New Roman"/>
          <w:sz w:val="24"/>
          <w:szCs w:val="24"/>
        </w:rPr>
      </w:pPr>
      <w:r w:rsidRPr="00743334">
        <w:rPr>
          <w:rFonts w:ascii="Times New Roman" w:hAnsi="Times New Roman"/>
          <w:b/>
          <w:sz w:val="24"/>
          <w:szCs w:val="24"/>
        </w:rPr>
        <w:t>10.4.</w:t>
      </w:r>
      <w:r w:rsidRPr="00743334">
        <w:rPr>
          <w:rFonts w:ascii="Times New Roman" w:hAnsi="Times New Roman"/>
          <w:sz w:val="24"/>
          <w:szCs w:val="24"/>
        </w:rPr>
        <w:t xml:space="preserve"> Entende-se por atraso o prazo que exceder</w:t>
      </w:r>
      <w:r w:rsidRPr="00743334">
        <w:rPr>
          <w:rFonts w:ascii="Times New Roman" w:hAnsi="Times New Roman"/>
          <w:b/>
          <w:sz w:val="24"/>
          <w:szCs w:val="24"/>
        </w:rPr>
        <w:t xml:space="preserve"> 15 (quinze) </w:t>
      </w:r>
      <w:r w:rsidRPr="00743334">
        <w:rPr>
          <w:rFonts w:ascii="Times New Roman" w:hAnsi="Times New Roman"/>
          <w:sz w:val="24"/>
          <w:szCs w:val="24"/>
        </w:rPr>
        <w:t>dias da apresentação da fatura.</w:t>
      </w:r>
    </w:p>
    <w:p w:rsidR="00743334" w:rsidRPr="00743334" w:rsidRDefault="00743334" w:rsidP="00743334">
      <w:pPr>
        <w:pStyle w:val="Corpodetexto"/>
        <w:rPr>
          <w:b/>
          <w:color w:val="auto"/>
          <w:sz w:val="24"/>
          <w:szCs w:val="24"/>
        </w:rPr>
      </w:pPr>
      <w:r w:rsidRPr="00743334">
        <w:rPr>
          <w:b/>
          <w:color w:val="auto"/>
          <w:sz w:val="24"/>
          <w:szCs w:val="24"/>
        </w:rPr>
        <w:t xml:space="preserve">10.5. </w:t>
      </w:r>
      <w:r w:rsidRPr="00743334">
        <w:rPr>
          <w:color w:val="auto"/>
          <w:sz w:val="24"/>
          <w:szCs w:val="24"/>
        </w:rPr>
        <w:t xml:space="preserve">Ocorrendo antecipação no pagamento dentro do prazo estabelecido, o </w:t>
      </w:r>
      <w:r w:rsidRPr="00743334">
        <w:rPr>
          <w:b/>
          <w:bCs/>
          <w:color w:val="auto"/>
          <w:sz w:val="24"/>
          <w:szCs w:val="24"/>
        </w:rPr>
        <w:t>Município de Santo Ant</w:t>
      </w:r>
      <w:r w:rsidRPr="00743334">
        <w:rPr>
          <w:b/>
          <w:bCs/>
          <w:color w:val="auto"/>
          <w:sz w:val="24"/>
          <w:szCs w:val="24"/>
        </w:rPr>
        <w:t>ô</w:t>
      </w:r>
      <w:r w:rsidRPr="00743334">
        <w:rPr>
          <w:b/>
          <w:bCs/>
          <w:color w:val="auto"/>
          <w:sz w:val="24"/>
          <w:szCs w:val="24"/>
        </w:rPr>
        <w:t xml:space="preserve">nio de Pádua </w:t>
      </w:r>
      <w:r w:rsidRPr="00743334">
        <w:rPr>
          <w:color w:val="auto"/>
          <w:sz w:val="24"/>
          <w:szCs w:val="24"/>
        </w:rPr>
        <w:t xml:space="preserve">fará jus a um desconto de 0,033% por dia, a título de </w:t>
      </w:r>
      <w:r w:rsidRPr="00743334">
        <w:rPr>
          <w:b/>
          <w:color w:val="auto"/>
          <w:sz w:val="24"/>
          <w:szCs w:val="24"/>
        </w:rPr>
        <w:t>compensação financeira.</w:t>
      </w:r>
    </w:p>
    <w:p w:rsidR="00D2777D" w:rsidRPr="00743334" w:rsidRDefault="00D2777D" w:rsidP="00743334">
      <w:pPr>
        <w:pStyle w:val="Corpodetexto2"/>
        <w:spacing w:after="0" w:line="240" w:lineRule="auto"/>
        <w:jc w:val="both"/>
        <w:rPr>
          <w:rFonts w:ascii="Times New Roman" w:hAnsi="Times New Roman"/>
          <w:sz w:val="24"/>
          <w:szCs w:val="24"/>
        </w:rPr>
      </w:pPr>
    </w:p>
    <w:p w:rsidR="00BF69CA"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11</w:t>
      </w:r>
      <w:r w:rsidR="00BF69CA" w:rsidRPr="00743334">
        <w:rPr>
          <w:rFonts w:ascii="Times New Roman" w:hAnsi="Times New Roman"/>
          <w:b/>
          <w:sz w:val="24"/>
          <w:szCs w:val="24"/>
        </w:rPr>
        <w:t xml:space="preserve">. SUBCONTRATAÇÃO </w:t>
      </w:r>
    </w:p>
    <w:p w:rsidR="00BF69CA" w:rsidRPr="00743334" w:rsidRDefault="00743334"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11</w:t>
      </w:r>
      <w:r w:rsidR="00BF69CA" w:rsidRPr="00743334">
        <w:rPr>
          <w:rFonts w:ascii="Times New Roman" w:hAnsi="Times New Roman"/>
          <w:b/>
          <w:sz w:val="24"/>
          <w:szCs w:val="24"/>
        </w:rPr>
        <w:t xml:space="preserve">.1. </w:t>
      </w:r>
      <w:r w:rsidR="00BF69CA" w:rsidRPr="00743334">
        <w:rPr>
          <w:rFonts w:ascii="Times New Roman" w:hAnsi="Times New Roman"/>
          <w:sz w:val="24"/>
          <w:szCs w:val="24"/>
        </w:rPr>
        <w:t xml:space="preserve">Conforme estabelecido no </w:t>
      </w:r>
      <w:r w:rsidR="00BF69CA" w:rsidRPr="00743334">
        <w:rPr>
          <w:rFonts w:ascii="Times New Roman" w:hAnsi="Times New Roman"/>
          <w:b/>
          <w:sz w:val="24"/>
          <w:szCs w:val="24"/>
        </w:rPr>
        <w:t>Artigo 72 da Lei Federal n</w:t>
      </w:r>
      <w:r w:rsidR="00BF69CA" w:rsidRPr="00743334">
        <w:rPr>
          <w:rFonts w:ascii="Times New Roman" w:hAnsi="Times New Roman"/>
          <w:b/>
          <w:sz w:val="24"/>
          <w:szCs w:val="24"/>
          <w:vertAlign w:val="superscript"/>
        </w:rPr>
        <w:t xml:space="preserve">o </w:t>
      </w:r>
      <w:r w:rsidR="00BF69CA" w:rsidRPr="00743334">
        <w:rPr>
          <w:rFonts w:ascii="Times New Roman" w:hAnsi="Times New Roman"/>
          <w:b/>
          <w:sz w:val="24"/>
          <w:szCs w:val="24"/>
        </w:rPr>
        <w:t>8.666/93</w:t>
      </w:r>
      <w:r w:rsidR="00BF69CA" w:rsidRPr="00743334">
        <w:rPr>
          <w:rFonts w:ascii="Times New Roman" w:hAnsi="Times New Roman"/>
          <w:sz w:val="24"/>
          <w:szCs w:val="24"/>
        </w:rPr>
        <w:t>, é vedada a subcontratação da totalidade dos serviços objeto da licitação</w:t>
      </w:r>
      <w:r w:rsidR="00BF69CA" w:rsidRPr="00743334">
        <w:rPr>
          <w:rFonts w:ascii="Times New Roman" w:hAnsi="Times New Roman"/>
          <w:b/>
          <w:sz w:val="24"/>
          <w:szCs w:val="24"/>
        </w:rPr>
        <w:t>.</w:t>
      </w:r>
    </w:p>
    <w:p w:rsidR="00EF2BA6" w:rsidRPr="00743334" w:rsidRDefault="00EF2BA6" w:rsidP="00743334">
      <w:pPr>
        <w:jc w:val="both"/>
        <w:rPr>
          <w:rFonts w:ascii="Times New Roman" w:hAnsi="Times New Roman"/>
          <w:b/>
          <w:sz w:val="24"/>
          <w:szCs w:val="24"/>
        </w:rPr>
      </w:pPr>
    </w:p>
    <w:p w:rsidR="00BF69CA" w:rsidRPr="00743334" w:rsidRDefault="00743334" w:rsidP="00743334">
      <w:pPr>
        <w:jc w:val="both"/>
        <w:rPr>
          <w:rFonts w:ascii="Times New Roman" w:hAnsi="Times New Roman"/>
          <w:b/>
          <w:sz w:val="24"/>
          <w:szCs w:val="24"/>
        </w:rPr>
      </w:pPr>
      <w:r w:rsidRPr="00743334">
        <w:rPr>
          <w:rFonts w:ascii="Times New Roman" w:hAnsi="Times New Roman"/>
          <w:b/>
          <w:sz w:val="24"/>
          <w:szCs w:val="24"/>
        </w:rPr>
        <w:t>12</w:t>
      </w:r>
      <w:r w:rsidR="00BF69CA" w:rsidRPr="00743334">
        <w:rPr>
          <w:rFonts w:ascii="Times New Roman" w:hAnsi="Times New Roman"/>
          <w:b/>
          <w:sz w:val="24"/>
          <w:szCs w:val="24"/>
        </w:rPr>
        <w:t>. DAS SANÇÕES:</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w:t>
      </w:r>
      <w:r w:rsidR="00BF69CA" w:rsidRPr="00743334">
        <w:rPr>
          <w:rFonts w:ascii="Times New Roman" w:hAnsi="Times New Roman"/>
          <w:sz w:val="24"/>
          <w:szCs w:val="24"/>
        </w:rPr>
        <w:t xml:space="preserve"> A licitante ficará impedida de licitar e contratar com a União, Estados, Distrito Federal e Munic</w:t>
      </w:r>
      <w:r w:rsidR="00BF69CA" w:rsidRPr="00743334">
        <w:rPr>
          <w:rFonts w:ascii="Times New Roman" w:hAnsi="Times New Roman"/>
          <w:sz w:val="24"/>
          <w:szCs w:val="24"/>
        </w:rPr>
        <w:t>í</w:t>
      </w:r>
      <w:r w:rsidR="00BF69CA" w:rsidRPr="00743334">
        <w:rPr>
          <w:rFonts w:ascii="Times New Roman" w:hAnsi="Times New Roman"/>
          <w:sz w:val="24"/>
          <w:szCs w:val="24"/>
        </w:rPr>
        <w:t xml:space="preserve">pios e será descredenciada do Cadastro de Fornecedores mantido pela Administração Pública Municipal, </w:t>
      </w:r>
      <w:r w:rsidR="00BF69CA" w:rsidRPr="00743334">
        <w:rPr>
          <w:rFonts w:ascii="Times New Roman" w:hAnsi="Times New Roman"/>
          <w:sz w:val="24"/>
          <w:szCs w:val="24"/>
        </w:rPr>
        <w:lastRenderedPageBreak/>
        <w:t>pelo prazo de 0</w:t>
      </w:r>
      <w:r w:rsidR="00A60E23" w:rsidRPr="00743334">
        <w:rPr>
          <w:rFonts w:ascii="Times New Roman" w:hAnsi="Times New Roman"/>
          <w:sz w:val="24"/>
          <w:szCs w:val="24"/>
        </w:rPr>
        <w:t>5</w:t>
      </w:r>
      <w:r w:rsidR="00BF69CA" w:rsidRPr="00743334">
        <w:rPr>
          <w:rFonts w:ascii="Times New Roman" w:hAnsi="Times New Roman"/>
          <w:sz w:val="24"/>
          <w:szCs w:val="24"/>
        </w:rPr>
        <w:t xml:space="preserve"> (</w:t>
      </w:r>
      <w:r w:rsidR="00A60E23" w:rsidRPr="00743334">
        <w:rPr>
          <w:rFonts w:ascii="Times New Roman" w:hAnsi="Times New Roman"/>
          <w:sz w:val="24"/>
          <w:szCs w:val="24"/>
        </w:rPr>
        <w:t>cinco</w:t>
      </w:r>
      <w:r w:rsidR="00BF69CA" w:rsidRPr="00743334">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743334">
        <w:rPr>
          <w:rFonts w:ascii="Times New Roman" w:hAnsi="Times New Roman"/>
          <w:sz w:val="24"/>
          <w:szCs w:val="24"/>
        </w:rPr>
        <w:t>nº10.</w:t>
      </w:r>
      <w:proofErr w:type="gramEnd"/>
      <w:r w:rsidR="00BF69CA" w:rsidRPr="00743334">
        <w:rPr>
          <w:rFonts w:ascii="Times New Roman" w:hAnsi="Times New Roman"/>
          <w:sz w:val="24"/>
          <w:szCs w:val="24"/>
        </w:rPr>
        <w:t>520/02, quando: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.1.1.</w:t>
      </w:r>
      <w:r w:rsidR="00BF69CA" w:rsidRPr="00743334">
        <w:rPr>
          <w:rFonts w:ascii="Times New Roman" w:hAnsi="Times New Roman"/>
          <w:sz w:val="24"/>
          <w:szCs w:val="24"/>
        </w:rPr>
        <w:t xml:space="preserve"> Convocado dentro do prazo de validade da sua proposta, não retirar a nota de empenho;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.1.2.</w:t>
      </w:r>
      <w:r w:rsidR="00BF69CA" w:rsidRPr="00743334">
        <w:rPr>
          <w:rFonts w:ascii="Times New Roman" w:hAnsi="Times New Roman"/>
          <w:sz w:val="24"/>
          <w:szCs w:val="24"/>
        </w:rPr>
        <w:t xml:space="preserve"> Deixar de entregar ou apresentar documentação falsa exigida no certame;</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.1.3.</w:t>
      </w:r>
      <w:r w:rsidR="00BF69CA" w:rsidRPr="00743334">
        <w:rPr>
          <w:rFonts w:ascii="Times New Roman" w:hAnsi="Times New Roman"/>
          <w:sz w:val="24"/>
          <w:szCs w:val="24"/>
        </w:rPr>
        <w:t xml:space="preserve"> Ensejar retardamento da execução do objeto;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.1.4.</w:t>
      </w:r>
      <w:r w:rsidR="00BF69CA" w:rsidRPr="00743334">
        <w:rPr>
          <w:rFonts w:ascii="Times New Roman" w:hAnsi="Times New Roman"/>
          <w:sz w:val="24"/>
          <w:szCs w:val="24"/>
        </w:rPr>
        <w:t xml:space="preserve"> Não mantiver a proposta;</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.1.5.</w:t>
      </w:r>
      <w:r w:rsidR="00BF69CA" w:rsidRPr="00743334">
        <w:rPr>
          <w:rFonts w:ascii="Times New Roman" w:hAnsi="Times New Roman"/>
          <w:sz w:val="24"/>
          <w:szCs w:val="24"/>
        </w:rPr>
        <w:t xml:space="preserve"> Falhar ou fraudar na execução do contrato;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.1.6.</w:t>
      </w:r>
      <w:r w:rsidR="00BF69CA" w:rsidRPr="00743334">
        <w:rPr>
          <w:rFonts w:ascii="Times New Roman" w:hAnsi="Times New Roman"/>
          <w:sz w:val="24"/>
          <w:szCs w:val="24"/>
        </w:rPr>
        <w:t xml:space="preserve"> Comportar-se de modo inidôneo;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.1.7.</w:t>
      </w:r>
      <w:r w:rsidR="00BF69CA" w:rsidRPr="00743334">
        <w:rPr>
          <w:rFonts w:ascii="Times New Roman" w:hAnsi="Times New Roman"/>
          <w:sz w:val="24"/>
          <w:szCs w:val="24"/>
        </w:rPr>
        <w:t xml:space="preserve"> Cometer fraude fiscal.</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.2.</w:t>
      </w:r>
      <w:r w:rsidR="00BF69CA" w:rsidRPr="00743334">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743334">
        <w:rPr>
          <w:rFonts w:ascii="Times New Roman" w:hAnsi="Times New Roman"/>
          <w:sz w:val="24"/>
          <w:szCs w:val="24"/>
        </w:rPr>
        <w:t>é</w:t>
      </w:r>
      <w:r w:rsidR="00BF69CA" w:rsidRPr="00743334">
        <w:rPr>
          <w:rFonts w:ascii="Times New Roman" w:hAnsi="Times New Roman"/>
          <w:sz w:val="24"/>
          <w:szCs w:val="24"/>
        </w:rPr>
        <w:t>via defesa no respectivo processo: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.2.1.</w:t>
      </w:r>
      <w:r w:rsidR="00BF69CA" w:rsidRPr="00743334">
        <w:rPr>
          <w:rFonts w:ascii="Times New Roman" w:hAnsi="Times New Roman"/>
          <w:sz w:val="24"/>
          <w:szCs w:val="24"/>
        </w:rPr>
        <w:t xml:space="preserve"> Advertência, nas hipóteses de execução irregular de que não resulte prejuízo;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.2.2.</w:t>
      </w:r>
      <w:r w:rsidR="00BF69CA" w:rsidRPr="00743334">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.2.3.</w:t>
      </w:r>
      <w:r w:rsidR="00BF69CA" w:rsidRPr="00743334">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.2.4.</w:t>
      </w:r>
      <w:r w:rsidR="00BF69CA" w:rsidRPr="00743334">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.3.</w:t>
      </w:r>
      <w:r w:rsidR="00BF69CA" w:rsidRPr="00743334">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.4.</w:t>
      </w:r>
      <w:r w:rsidR="00BF69CA" w:rsidRPr="00743334">
        <w:rPr>
          <w:rFonts w:ascii="Times New Roman" w:hAnsi="Times New Roman"/>
          <w:sz w:val="24"/>
          <w:szCs w:val="24"/>
        </w:rPr>
        <w:t xml:space="preserve"> As penalidades previstas de advertência, suspensão temporária e declaração de inidoneidade pod</w:t>
      </w:r>
      <w:r w:rsidR="00BF69CA" w:rsidRPr="00743334">
        <w:rPr>
          <w:rFonts w:ascii="Times New Roman" w:hAnsi="Times New Roman"/>
          <w:sz w:val="24"/>
          <w:szCs w:val="24"/>
        </w:rPr>
        <w:t>e</w:t>
      </w:r>
      <w:r w:rsidR="00BF69CA" w:rsidRPr="00743334">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.5.</w:t>
      </w:r>
      <w:r w:rsidR="00BF69CA" w:rsidRPr="00743334">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743334">
        <w:rPr>
          <w:rFonts w:ascii="Times New Roman" w:hAnsi="Times New Roman"/>
          <w:sz w:val="24"/>
          <w:szCs w:val="24"/>
        </w:rPr>
        <w:t>s</w:t>
      </w:r>
      <w:r w:rsidR="00BF69CA" w:rsidRPr="00743334">
        <w:rPr>
          <w:rFonts w:ascii="Times New Roman" w:hAnsi="Times New Roman"/>
          <w:sz w:val="24"/>
          <w:szCs w:val="24"/>
        </w:rPr>
        <w:t>tituindo-se em mora independente de notificação ou interpelação.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.6.</w:t>
      </w:r>
      <w:r w:rsidR="00BF69CA" w:rsidRPr="00743334">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43334">
        <w:rPr>
          <w:rFonts w:ascii="Times New Roman" w:hAnsi="Times New Roman"/>
          <w:sz w:val="24"/>
          <w:szCs w:val="24"/>
        </w:rPr>
        <w:t>i</w:t>
      </w:r>
      <w:r w:rsidR="00BF69CA" w:rsidRPr="00743334">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43334">
        <w:rPr>
          <w:rFonts w:ascii="Times New Roman" w:hAnsi="Times New Roman"/>
          <w:sz w:val="24"/>
          <w:szCs w:val="24"/>
        </w:rPr>
        <w:t>nº8.</w:t>
      </w:r>
      <w:proofErr w:type="gramEnd"/>
      <w:r w:rsidR="00BF69CA" w:rsidRPr="00743334">
        <w:rPr>
          <w:rFonts w:ascii="Times New Roman" w:hAnsi="Times New Roman"/>
          <w:sz w:val="24"/>
          <w:szCs w:val="24"/>
        </w:rPr>
        <w:t>666/93.</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.7.</w:t>
      </w:r>
      <w:r w:rsidR="00BF69CA" w:rsidRPr="00743334">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.8.</w:t>
      </w:r>
      <w:r w:rsidR="00BF69CA" w:rsidRPr="00743334">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43334">
        <w:rPr>
          <w:rFonts w:ascii="Times New Roman" w:hAnsi="Times New Roman"/>
          <w:sz w:val="24"/>
          <w:szCs w:val="24"/>
        </w:rPr>
        <w:t>i</w:t>
      </w:r>
      <w:r w:rsidR="00BF69CA" w:rsidRPr="00743334">
        <w:rPr>
          <w:rFonts w:ascii="Times New Roman" w:hAnsi="Times New Roman"/>
          <w:sz w:val="24"/>
          <w:szCs w:val="24"/>
        </w:rPr>
        <w:t xml:space="preserve">do unilateralmente.  </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.9.</w:t>
      </w:r>
      <w:r w:rsidR="00BF69CA" w:rsidRPr="00743334">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43334">
        <w:rPr>
          <w:rFonts w:ascii="Times New Roman" w:hAnsi="Times New Roman"/>
          <w:sz w:val="24"/>
          <w:szCs w:val="24"/>
        </w:rPr>
        <w:t>tenha junto</w:t>
      </w:r>
      <w:proofErr w:type="gramEnd"/>
      <w:r w:rsidR="00BF69CA" w:rsidRPr="00743334">
        <w:rPr>
          <w:rFonts w:ascii="Times New Roman" w:hAnsi="Times New Roman"/>
          <w:sz w:val="24"/>
          <w:szCs w:val="24"/>
        </w:rPr>
        <w:t xml:space="preserve"> ao Município de Santo Antônio de Pádua, sem embargo de ser cobrada judicialmente.</w:t>
      </w:r>
    </w:p>
    <w:p w:rsidR="00BF69CA" w:rsidRPr="00743334" w:rsidRDefault="007052DE" w:rsidP="00743334">
      <w:pPr>
        <w:jc w:val="both"/>
        <w:rPr>
          <w:rFonts w:ascii="Times New Roman" w:hAnsi="Times New Roman"/>
          <w:sz w:val="24"/>
          <w:szCs w:val="24"/>
        </w:rPr>
      </w:pPr>
      <w:r w:rsidRPr="00743334">
        <w:rPr>
          <w:rFonts w:ascii="Times New Roman" w:hAnsi="Times New Roman"/>
          <w:b/>
          <w:sz w:val="24"/>
          <w:szCs w:val="24"/>
        </w:rPr>
        <w:t>1</w:t>
      </w:r>
      <w:r w:rsidR="00743334" w:rsidRPr="00743334">
        <w:rPr>
          <w:rFonts w:ascii="Times New Roman" w:hAnsi="Times New Roman"/>
          <w:b/>
          <w:sz w:val="24"/>
          <w:szCs w:val="24"/>
        </w:rPr>
        <w:t>2</w:t>
      </w:r>
      <w:r w:rsidR="00BF69CA" w:rsidRPr="00743334">
        <w:rPr>
          <w:rFonts w:ascii="Times New Roman" w:hAnsi="Times New Roman"/>
          <w:b/>
          <w:sz w:val="24"/>
          <w:szCs w:val="24"/>
        </w:rPr>
        <w:t>.10.</w:t>
      </w:r>
      <w:r w:rsidR="00BF69CA" w:rsidRPr="00743334">
        <w:rPr>
          <w:rFonts w:ascii="Times New Roman" w:hAnsi="Times New Roman"/>
          <w:sz w:val="24"/>
          <w:szCs w:val="24"/>
        </w:rPr>
        <w:t xml:space="preserve"> Constituem motivos para rescisão do contrato, por ato unilateral do Contratante, os motivos pr</w:t>
      </w:r>
      <w:r w:rsidR="00BF69CA" w:rsidRPr="00743334">
        <w:rPr>
          <w:rFonts w:ascii="Times New Roman" w:hAnsi="Times New Roman"/>
          <w:sz w:val="24"/>
          <w:szCs w:val="24"/>
        </w:rPr>
        <w:t>e</w:t>
      </w:r>
      <w:r w:rsidR="00BF69CA" w:rsidRPr="00743334">
        <w:rPr>
          <w:rFonts w:ascii="Times New Roman" w:hAnsi="Times New Roman"/>
          <w:sz w:val="24"/>
          <w:szCs w:val="24"/>
        </w:rPr>
        <w:t xml:space="preserve">vistos no artigo 78, I a XI da Lei Federal </w:t>
      </w:r>
      <w:proofErr w:type="gramStart"/>
      <w:r w:rsidR="00BF69CA" w:rsidRPr="00743334">
        <w:rPr>
          <w:rFonts w:ascii="Times New Roman" w:hAnsi="Times New Roman"/>
          <w:sz w:val="24"/>
          <w:szCs w:val="24"/>
        </w:rPr>
        <w:t>nº8.</w:t>
      </w:r>
      <w:proofErr w:type="gramEnd"/>
      <w:r w:rsidR="00BF69CA" w:rsidRPr="00743334">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43334" w:rsidRDefault="00CD47F8" w:rsidP="00743334">
      <w:pPr>
        <w:autoSpaceDE w:val="0"/>
        <w:autoSpaceDN w:val="0"/>
        <w:adjustRightInd w:val="0"/>
        <w:jc w:val="both"/>
        <w:rPr>
          <w:rFonts w:ascii="Times New Roman" w:hAnsi="Times New Roman"/>
          <w:b/>
          <w:sz w:val="24"/>
          <w:szCs w:val="24"/>
        </w:rPr>
      </w:pPr>
    </w:p>
    <w:p w:rsidR="00F02BED" w:rsidRPr="00743334" w:rsidRDefault="007052DE" w:rsidP="00743334">
      <w:pPr>
        <w:autoSpaceDE w:val="0"/>
        <w:autoSpaceDN w:val="0"/>
        <w:adjustRightInd w:val="0"/>
        <w:jc w:val="both"/>
        <w:rPr>
          <w:rFonts w:ascii="Times New Roman" w:hAnsi="Times New Roman"/>
          <w:b/>
          <w:sz w:val="24"/>
          <w:szCs w:val="24"/>
        </w:rPr>
      </w:pPr>
      <w:r w:rsidRPr="00743334">
        <w:rPr>
          <w:rFonts w:ascii="Times New Roman" w:hAnsi="Times New Roman"/>
          <w:b/>
          <w:sz w:val="24"/>
          <w:szCs w:val="24"/>
        </w:rPr>
        <w:t>1</w:t>
      </w:r>
      <w:r w:rsidR="00743334" w:rsidRPr="00743334">
        <w:rPr>
          <w:rFonts w:ascii="Times New Roman" w:hAnsi="Times New Roman"/>
          <w:b/>
          <w:sz w:val="24"/>
          <w:szCs w:val="24"/>
        </w:rPr>
        <w:t>3</w:t>
      </w:r>
      <w:r w:rsidR="00F02BED" w:rsidRPr="00743334">
        <w:rPr>
          <w:rFonts w:ascii="Times New Roman" w:hAnsi="Times New Roman"/>
          <w:b/>
          <w:sz w:val="24"/>
          <w:szCs w:val="24"/>
        </w:rPr>
        <w:t>.</w:t>
      </w:r>
      <w:r w:rsidR="00CD47F8" w:rsidRPr="00743334">
        <w:rPr>
          <w:rFonts w:ascii="Times New Roman" w:hAnsi="Times New Roman"/>
          <w:b/>
          <w:sz w:val="24"/>
          <w:szCs w:val="24"/>
        </w:rPr>
        <w:t xml:space="preserve"> </w:t>
      </w:r>
      <w:r w:rsidR="00F02BED" w:rsidRPr="00743334">
        <w:rPr>
          <w:rFonts w:ascii="Times New Roman" w:hAnsi="Times New Roman"/>
          <w:b/>
          <w:sz w:val="24"/>
          <w:szCs w:val="24"/>
        </w:rPr>
        <w:t>DA REVISÃO E DO CANCELAMENTO DOS PREÇOS REGISTRADOS</w:t>
      </w:r>
    </w:p>
    <w:p w:rsidR="00BE0F04" w:rsidRPr="00743334" w:rsidRDefault="007052DE" w:rsidP="00743334">
      <w:pPr>
        <w:contextualSpacing/>
        <w:jc w:val="both"/>
        <w:rPr>
          <w:rFonts w:ascii="Times New Roman" w:hAnsi="Times New Roman"/>
          <w:sz w:val="24"/>
          <w:szCs w:val="24"/>
        </w:rPr>
      </w:pPr>
      <w:r w:rsidRPr="00743334">
        <w:rPr>
          <w:rFonts w:ascii="Times New Roman" w:hAnsi="Times New Roman"/>
          <w:b/>
          <w:sz w:val="24"/>
          <w:szCs w:val="24"/>
        </w:rPr>
        <w:lastRenderedPageBreak/>
        <w:t>1</w:t>
      </w:r>
      <w:r w:rsidR="00743334" w:rsidRPr="00743334">
        <w:rPr>
          <w:rFonts w:ascii="Times New Roman" w:hAnsi="Times New Roman"/>
          <w:b/>
          <w:sz w:val="24"/>
          <w:szCs w:val="24"/>
        </w:rPr>
        <w:t>3</w:t>
      </w:r>
      <w:r w:rsidR="00BE0F04" w:rsidRPr="00743334">
        <w:rPr>
          <w:rFonts w:ascii="Times New Roman" w:hAnsi="Times New Roman"/>
          <w:b/>
          <w:sz w:val="24"/>
          <w:szCs w:val="24"/>
        </w:rPr>
        <w:t xml:space="preserve">.1. </w:t>
      </w:r>
      <w:r w:rsidR="00BE0F04" w:rsidRPr="00743334">
        <w:rPr>
          <w:rFonts w:ascii="Times New Roman" w:hAnsi="Times New Roman"/>
          <w:sz w:val="24"/>
          <w:szCs w:val="24"/>
        </w:rPr>
        <w:t>A revisão e o cancelamento dos preços registrados têm como embasamento legal o Decreto Mun</w:t>
      </w:r>
      <w:r w:rsidR="00BE0F04" w:rsidRPr="00743334">
        <w:rPr>
          <w:rFonts w:ascii="Times New Roman" w:hAnsi="Times New Roman"/>
          <w:sz w:val="24"/>
          <w:szCs w:val="24"/>
        </w:rPr>
        <w:t>i</w:t>
      </w:r>
      <w:r w:rsidR="00BE0F04" w:rsidRPr="00743334">
        <w:rPr>
          <w:rFonts w:ascii="Times New Roman" w:hAnsi="Times New Roman"/>
          <w:sz w:val="24"/>
          <w:szCs w:val="24"/>
        </w:rPr>
        <w:t>cipal nº015, de 17 de fevereiro de 2017 artigos 16, 17, 18, 19 e 20 conforme abaixo:</w:t>
      </w:r>
    </w:p>
    <w:p w:rsidR="00BE0F04" w:rsidRPr="00743334" w:rsidRDefault="00BE0F04" w:rsidP="00743334">
      <w:pPr>
        <w:contextualSpacing/>
        <w:jc w:val="both"/>
        <w:rPr>
          <w:rFonts w:ascii="Times New Roman" w:hAnsi="Times New Roman"/>
          <w:sz w:val="24"/>
          <w:szCs w:val="24"/>
        </w:rPr>
      </w:pPr>
    </w:p>
    <w:p w:rsidR="00BE0F04" w:rsidRPr="00743334" w:rsidRDefault="00BE0F04" w:rsidP="00743334">
      <w:pPr>
        <w:ind w:left="3402"/>
        <w:contextualSpacing/>
        <w:jc w:val="both"/>
        <w:rPr>
          <w:rFonts w:ascii="Times New Roman" w:hAnsi="Times New Roman"/>
          <w:i/>
          <w:sz w:val="24"/>
          <w:szCs w:val="24"/>
        </w:rPr>
      </w:pPr>
      <w:r w:rsidRPr="00743334">
        <w:rPr>
          <w:rFonts w:ascii="Times New Roman" w:hAnsi="Times New Roman"/>
          <w:b/>
          <w:bCs/>
          <w:i/>
          <w:sz w:val="24"/>
          <w:szCs w:val="24"/>
        </w:rPr>
        <w:t>“Art. 16</w:t>
      </w:r>
      <w:r w:rsidRPr="00743334">
        <w:rPr>
          <w:rFonts w:ascii="Times New Roman" w:hAnsi="Times New Roman"/>
          <w:i/>
          <w:sz w:val="24"/>
          <w:szCs w:val="24"/>
        </w:rPr>
        <w:t> </w:t>
      </w:r>
      <w:r w:rsidRPr="00743334">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43334">
        <w:rPr>
          <w:rFonts w:ascii="Times New Roman" w:hAnsi="Times New Roman"/>
          <w:i/>
          <w:sz w:val="24"/>
          <w:szCs w:val="24"/>
          <w:shd w:val="clear" w:color="auto" w:fill="FFFFFF"/>
        </w:rPr>
        <w:t>r</w:t>
      </w:r>
      <w:r w:rsidRPr="00743334">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991B58" w:rsidRDefault="00BE0F04" w:rsidP="00743334">
      <w:pPr>
        <w:ind w:left="3402"/>
        <w:contextualSpacing/>
        <w:jc w:val="both"/>
        <w:rPr>
          <w:rFonts w:ascii="Times New Roman" w:hAnsi="Times New Roman"/>
          <w:i/>
          <w:sz w:val="24"/>
          <w:szCs w:val="24"/>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bCs/>
          <w:i/>
          <w:sz w:val="24"/>
          <w:szCs w:val="24"/>
        </w:rPr>
        <w:t>Art. 17</w:t>
      </w:r>
      <w:r w:rsidRPr="00991B58">
        <w:rPr>
          <w:rFonts w:ascii="Times New Roman" w:hAnsi="Times New Roman"/>
          <w:i/>
          <w:sz w:val="24"/>
          <w:szCs w:val="24"/>
        </w:rPr>
        <w:t> </w:t>
      </w:r>
      <w:r w:rsidRPr="00991B58">
        <w:rPr>
          <w:rFonts w:ascii="Times New Roman" w:hAnsi="Times New Roman"/>
          <w:i/>
          <w:sz w:val="24"/>
          <w:szCs w:val="24"/>
          <w:shd w:val="clear" w:color="auto" w:fill="FFFFFF"/>
        </w:rPr>
        <w:t>Quando o preço registrado tornar-se superior ao preço pr</w:t>
      </w:r>
      <w:r w:rsidRPr="00991B58">
        <w:rPr>
          <w:rFonts w:ascii="Times New Roman" w:hAnsi="Times New Roman"/>
          <w:i/>
          <w:sz w:val="24"/>
          <w:szCs w:val="24"/>
          <w:shd w:val="clear" w:color="auto" w:fill="FFFFFF"/>
        </w:rPr>
        <w:t>a</w:t>
      </w:r>
      <w:r w:rsidRPr="00991B58">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i/>
          <w:sz w:val="24"/>
          <w:szCs w:val="24"/>
          <w:shd w:val="clear" w:color="auto" w:fill="FFFFFF"/>
        </w:rPr>
        <w:t>§ 1º</w:t>
      </w:r>
      <w:r w:rsidRPr="00991B58">
        <w:rPr>
          <w:rFonts w:ascii="Times New Roman" w:hAnsi="Times New Roman"/>
          <w:i/>
          <w:sz w:val="24"/>
          <w:szCs w:val="24"/>
          <w:shd w:val="clear" w:color="auto" w:fill="FFFFFF"/>
        </w:rPr>
        <w:t xml:space="preserve"> Os fornecedores que não aceitarem reduzir seus preços aos v</w:t>
      </w:r>
      <w:r w:rsidRPr="00991B58">
        <w:rPr>
          <w:rFonts w:ascii="Times New Roman" w:hAnsi="Times New Roman"/>
          <w:i/>
          <w:sz w:val="24"/>
          <w:szCs w:val="24"/>
          <w:shd w:val="clear" w:color="auto" w:fill="FFFFFF"/>
        </w:rPr>
        <w:t>a</w:t>
      </w:r>
      <w:r w:rsidRPr="00991B58">
        <w:rPr>
          <w:rFonts w:ascii="Times New Roman" w:hAnsi="Times New Roman"/>
          <w:i/>
          <w:sz w:val="24"/>
          <w:szCs w:val="24"/>
          <w:shd w:val="clear" w:color="auto" w:fill="FFFFFF"/>
        </w:rPr>
        <w:t>lores praticados pelo mercado serão liberados do compromisso a</w:t>
      </w:r>
      <w:r w:rsidRPr="00991B58">
        <w:rPr>
          <w:rFonts w:ascii="Times New Roman" w:hAnsi="Times New Roman"/>
          <w:i/>
          <w:sz w:val="24"/>
          <w:szCs w:val="24"/>
          <w:shd w:val="clear" w:color="auto" w:fill="FFFFFF"/>
        </w:rPr>
        <w:t>s</w:t>
      </w:r>
      <w:r w:rsidRPr="00991B58">
        <w:rPr>
          <w:rFonts w:ascii="Times New Roman" w:hAnsi="Times New Roman"/>
          <w:i/>
          <w:sz w:val="24"/>
          <w:szCs w:val="24"/>
          <w:shd w:val="clear" w:color="auto" w:fill="FFFFFF"/>
        </w:rPr>
        <w:t>sumido, sem aplicação de penalidade.</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i/>
          <w:sz w:val="24"/>
          <w:szCs w:val="24"/>
          <w:shd w:val="clear" w:color="auto" w:fill="FFFFFF"/>
        </w:rPr>
        <w:t>§ 2º</w:t>
      </w:r>
      <w:r w:rsidRPr="00991B58">
        <w:rPr>
          <w:rFonts w:ascii="Times New Roman" w:hAnsi="Times New Roman"/>
          <w:i/>
          <w:sz w:val="24"/>
          <w:szCs w:val="24"/>
          <w:shd w:val="clear" w:color="auto" w:fill="FFFFFF"/>
        </w:rPr>
        <w:t xml:space="preserve"> A ordem de classificação dos fornecedores que aceitarem red</w:t>
      </w:r>
      <w:r w:rsidRPr="00991B58">
        <w:rPr>
          <w:rFonts w:ascii="Times New Roman" w:hAnsi="Times New Roman"/>
          <w:i/>
          <w:sz w:val="24"/>
          <w:szCs w:val="24"/>
          <w:shd w:val="clear" w:color="auto" w:fill="FFFFFF"/>
        </w:rPr>
        <w:t>u</w:t>
      </w:r>
      <w:r w:rsidRPr="00991B58">
        <w:rPr>
          <w:rFonts w:ascii="Times New Roman" w:hAnsi="Times New Roman"/>
          <w:i/>
          <w:sz w:val="24"/>
          <w:szCs w:val="24"/>
          <w:shd w:val="clear" w:color="auto" w:fill="FFFFFF"/>
        </w:rPr>
        <w:t xml:space="preserve">zir seus preços aos valores de mercado observará a classificação </w:t>
      </w:r>
      <w:r w:rsidRPr="00991B58">
        <w:rPr>
          <w:rFonts w:ascii="Times New Roman" w:hAnsi="Times New Roman"/>
          <w:i/>
          <w:sz w:val="24"/>
          <w:szCs w:val="24"/>
          <w:shd w:val="clear" w:color="auto" w:fill="FFFFFF"/>
        </w:rPr>
        <w:t>o</w:t>
      </w:r>
      <w:r w:rsidRPr="00991B58">
        <w:rPr>
          <w:rFonts w:ascii="Times New Roman" w:hAnsi="Times New Roman"/>
          <w:i/>
          <w:sz w:val="24"/>
          <w:szCs w:val="24"/>
          <w:shd w:val="clear" w:color="auto" w:fill="FFFFFF"/>
        </w:rPr>
        <w:t>riginal.</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bCs/>
          <w:i/>
          <w:sz w:val="24"/>
          <w:szCs w:val="24"/>
        </w:rPr>
        <w:t>Art. 18</w:t>
      </w:r>
      <w:r w:rsidRPr="00991B58">
        <w:rPr>
          <w:rFonts w:ascii="Times New Roman" w:hAnsi="Times New Roman"/>
          <w:i/>
          <w:sz w:val="24"/>
          <w:szCs w:val="24"/>
        </w:rPr>
        <w:t> </w:t>
      </w:r>
      <w:r w:rsidRPr="00991B58">
        <w:rPr>
          <w:rFonts w:ascii="Times New Roman" w:hAnsi="Times New Roman"/>
          <w:i/>
          <w:sz w:val="24"/>
          <w:szCs w:val="24"/>
          <w:shd w:val="clear" w:color="auto" w:fill="FFFFFF"/>
        </w:rPr>
        <w:t>Quando o preço de mercado tornar-se superior aos preços registrados e o fornecedor não puder cumprir o compromisso, o Ó</w:t>
      </w:r>
      <w:r w:rsidRPr="00991B58">
        <w:rPr>
          <w:rFonts w:ascii="Times New Roman" w:hAnsi="Times New Roman"/>
          <w:i/>
          <w:sz w:val="24"/>
          <w:szCs w:val="24"/>
          <w:shd w:val="clear" w:color="auto" w:fill="FFFFFF"/>
        </w:rPr>
        <w:t>r</w:t>
      </w:r>
      <w:r w:rsidRPr="00991B58">
        <w:rPr>
          <w:rFonts w:ascii="Times New Roman" w:hAnsi="Times New Roman"/>
          <w:i/>
          <w:sz w:val="24"/>
          <w:szCs w:val="24"/>
          <w:shd w:val="clear" w:color="auto" w:fill="FFFFFF"/>
        </w:rPr>
        <w:t>gão Gerenciador poderá:</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i/>
          <w:sz w:val="24"/>
          <w:szCs w:val="24"/>
          <w:shd w:val="clear" w:color="auto" w:fill="FFFFFF"/>
        </w:rPr>
        <w:t>I -</w:t>
      </w:r>
      <w:r w:rsidRPr="00991B58">
        <w:rPr>
          <w:rFonts w:ascii="Times New Roman" w:hAnsi="Times New Roman"/>
          <w:i/>
          <w:sz w:val="24"/>
          <w:szCs w:val="24"/>
          <w:shd w:val="clear" w:color="auto" w:fill="FFFFFF"/>
        </w:rPr>
        <w:t xml:space="preserve"> liberar o fornecedor do compromisso assumido, caso a comun</w:t>
      </w:r>
      <w:r w:rsidRPr="00991B58">
        <w:rPr>
          <w:rFonts w:ascii="Times New Roman" w:hAnsi="Times New Roman"/>
          <w:i/>
          <w:sz w:val="24"/>
          <w:szCs w:val="24"/>
          <w:shd w:val="clear" w:color="auto" w:fill="FFFFFF"/>
        </w:rPr>
        <w:t>i</w:t>
      </w:r>
      <w:r w:rsidRPr="00991B58">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991B58">
        <w:rPr>
          <w:rFonts w:ascii="Times New Roman" w:hAnsi="Times New Roman"/>
          <w:i/>
          <w:sz w:val="24"/>
          <w:szCs w:val="24"/>
          <w:shd w:val="clear" w:color="auto" w:fill="FFFFFF"/>
        </w:rPr>
        <w:t>a</w:t>
      </w:r>
      <w:proofErr w:type="gramEnd"/>
      <w:r w:rsidRPr="00991B58">
        <w:rPr>
          <w:rFonts w:ascii="Times New Roman" w:hAnsi="Times New Roman"/>
          <w:i/>
          <w:sz w:val="24"/>
          <w:szCs w:val="24"/>
          <w:shd w:val="clear" w:color="auto" w:fill="FFFFFF"/>
        </w:rPr>
        <w:t xml:space="preserve"> veracidade dos motivos e comprovantes apresentados; e</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i/>
          <w:sz w:val="24"/>
          <w:szCs w:val="24"/>
          <w:shd w:val="clear" w:color="auto" w:fill="FFFFFF"/>
        </w:rPr>
        <w:t>II -</w:t>
      </w:r>
      <w:r w:rsidRPr="00991B58">
        <w:rPr>
          <w:rFonts w:ascii="Times New Roman" w:hAnsi="Times New Roman"/>
          <w:i/>
          <w:sz w:val="24"/>
          <w:szCs w:val="24"/>
          <w:shd w:val="clear" w:color="auto" w:fill="FFFFFF"/>
        </w:rPr>
        <w:t xml:space="preserve"> convocar os demais fornecedores para assegurar igual oport</w:t>
      </w:r>
      <w:r w:rsidRPr="00991B58">
        <w:rPr>
          <w:rFonts w:ascii="Times New Roman" w:hAnsi="Times New Roman"/>
          <w:i/>
          <w:sz w:val="24"/>
          <w:szCs w:val="24"/>
          <w:shd w:val="clear" w:color="auto" w:fill="FFFFFF"/>
        </w:rPr>
        <w:t>u</w:t>
      </w:r>
      <w:r w:rsidRPr="00991B58">
        <w:rPr>
          <w:rFonts w:ascii="Times New Roman" w:hAnsi="Times New Roman"/>
          <w:i/>
          <w:sz w:val="24"/>
          <w:szCs w:val="24"/>
          <w:shd w:val="clear" w:color="auto" w:fill="FFFFFF"/>
        </w:rPr>
        <w:t>nidade de negociação.</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i/>
          <w:sz w:val="24"/>
          <w:szCs w:val="24"/>
          <w:shd w:val="clear" w:color="auto" w:fill="FFFFFF"/>
        </w:rPr>
        <w:t>Parágrafo único.</w:t>
      </w:r>
      <w:r w:rsidRPr="00991B58">
        <w:rPr>
          <w:rFonts w:ascii="Times New Roman" w:hAnsi="Times New Roman"/>
          <w:i/>
          <w:sz w:val="24"/>
          <w:szCs w:val="24"/>
          <w:shd w:val="clear" w:color="auto" w:fill="FFFFFF"/>
        </w:rPr>
        <w:t xml:space="preserve"> Não havendo êxito nas negociações, o órgão g</w:t>
      </w:r>
      <w:r w:rsidRPr="00991B58">
        <w:rPr>
          <w:rFonts w:ascii="Times New Roman" w:hAnsi="Times New Roman"/>
          <w:i/>
          <w:sz w:val="24"/>
          <w:szCs w:val="24"/>
          <w:shd w:val="clear" w:color="auto" w:fill="FFFFFF"/>
        </w:rPr>
        <w:t>e</w:t>
      </w:r>
      <w:r w:rsidRPr="00991B58">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bCs/>
          <w:i/>
          <w:sz w:val="24"/>
          <w:szCs w:val="24"/>
        </w:rPr>
        <w:t>Art. 19</w:t>
      </w:r>
      <w:r w:rsidRPr="00991B58">
        <w:rPr>
          <w:rFonts w:ascii="Times New Roman" w:hAnsi="Times New Roman"/>
          <w:i/>
          <w:sz w:val="24"/>
          <w:szCs w:val="24"/>
        </w:rPr>
        <w:t> </w:t>
      </w:r>
      <w:r w:rsidRPr="00991B58">
        <w:rPr>
          <w:rFonts w:ascii="Times New Roman" w:hAnsi="Times New Roman"/>
          <w:i/>
          <w:sz w:val="24"/>
          <w:szCs w:val="24"/>
          <w:shd w:val="clear" w:color="auto" w:fill="FFFFFF"/>
        </w:rPr>
        <w:t>O registro do fornecedor será cancelado quando:</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I - descumprir as condições da ata de registro de preços;</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IV - sofrer sanção prevista nos incisos III ou IV do art. 87 da Lei nº 8.666/1.993, ou no art. 7 nº 10.520, de 2.002.</w:t>
      </w: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Parágrafo único. O cancelamento de registros nas hipóteses previ</w:t>
      </w:r>
      <w:r w:rsidRPr="00991B58">
        <w:rPr>
          <w:rFonts w:ascii="Times New Roman" w:hAnsi="Times New Roman"/>
          <w:i/>
          <w:sz w:val="24"/>
          <w:szCs w:val="24"/>
          <w:shd w:val="clear" w:color="auto" w:fill="FFFFFF"/>
        </w:rPr>
        <w:t>s</w:t>
      </w:r>
      <w:r w:rsidRPr="00991B58">
        <w:rPr>
          <w:rFonts w:ascii="Times New Roman" w:hAnsi="Times New Roman"/>
          <w:i/>
          <w:sz w:val="24"/>
          <w:szCs w:val="24"/>
          <w:shd w:val="clear" w:color="auto" w:fill="FFFFFF"/>
        </w:rPr>
        <w:t xml:space="preserve">tas nos incisos I, II e IV deste artigo, será formalizado por despacho </w:t>
      </w:r>
      <w:r w:rsidRPr="00991B58">
        <w:rPr>
          <w:rFonts w:ascii="Times New Roman" w:hAnsi="Times New Roman"/>
          <w:i/>
          <w:sz w:val="24"/>
          <w:szCs w:val="24"/>
          <w:shd w:val="clear" w:color="auto" w:fill="FFFFFF"/>
        </w:rPr>
        <w:lastRenderedPageBreak/>
        <w:t>do Órgão Gerenciador, assegurando o contraditório e a ampla def</w:t>
      </w:r>
      <w:r w:rsidRPr="00991B58">
        <w:rPr>
          <w:rFonts w:ascii="Times New Roman" w:hAnsi="Times New Roman"/>
          <w:i/>
          <w:sz w:val="24"/>
          <w:szCs w:val="24"/>
          <w:shd w:val="clear" w:color="auto" w:fill="FFFFFF"/>
        </w:rPr>
        <w:t>e</w:t>
      </w:r>
      <w:r w:rsidRPr="00991B58">
        <w:rPr>
          <w:rFonts w:ascii="Times New Roman" w:hAnsi="Times New Roman"/>
          <w:i/>
          <w:sz w:val="24"/>
          <w:szCs w:val="24"/>
          <w:shd w:val="clear" w:color="auto" w:fill="FFFFFF"/>
        </w:rPr>
        <w:t>sa.</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b/>
          <w:bCs/>
          <w:i/>
          <w:sz w:val="24"/>
          <w:szCs w:val="24"/>
        </w:rPr>
        <w:t>Art. 20</w:t>
      </w:r>
      <w:r w:rsidRPr="00991B58">
        <w:rPr>
          <w:rFonts w:ascii="Times New Roman" w:hAnsi="Times New Roman"/>
          <w:i/>
          <w:sz w:val="24"/>
          <w:szCs w:val="24"/>
        </w:rPr>
        <w:t> </w:t>
      </w:r>
      <w:r w:rsidRPr="00991B58">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991B58">
        <w:rPr>
          <w:rFonts w:ascii="Times New Roman" w:hAnsi="Times New Roman"/>
          <w:i/>
          <w:sz w:val="24"/>
          <w:szCs w:val="24"/>
          <w:shd w:val="clear" w:color="auto" w:fill="FFFFFF"/>
        </w:rPr>
        <w:t>i</w:t>
      </w:r>
      <w:r w:rsidRPr="00991B58">
        <w:rPr>
          <w:rFonts w:ascii="Times New Roman" w:hAnsi="Times New Roman"/>
          <w:i/>
          <w:sz w:val="24"/>
          <w:szCs w:val="24"/>
          <w:shd w:val="clear" w:color="auto" w:fill="FFFFFF"/>
        </w:rPr>
        <w:t>ficados:</w:t>
      </w:r>
    </w:p>
    <w:p w:rsidR="00BE0F04" w:rsidRPr="00991B58" w:rsidRDefault="00BE0F04" w:rsidP="00743334">
      <w:pPr>
        <w:ind w:left="3402"/>
        <w:jc w:val="both"/>
        <w:rPr>
          <w:rFonts w:ascii="Times New Roman" w:hAnsi="Times New Roman"/>
          <w:i/>
          <w:sz w:val="24"/>
          <w:szCs w:val="24"/>
          <w:shd w:val="clear" w:color="auto" w:fill="FFFFFF"/>
        </w:rPr>
      </w:pPr>
    </w:p>
    <w:p w:rsidR="00BE0F04" w:rsidRPr="00991B58" w:rsidRDefault="00BE0F04" w:rsidP="00743334">
      <w:pPr>
        <w:ind w:left="3402"/>
        <w:jc w:val="both"/>
        <w:rPr>
          <w:rFonts w:ascii="Times New Roman" w:hAnsi="Times New Roman"/>
          <w:i/>
          <w:sz w:val="24"/>
          <w:szCs w:val="24"/>
          <w:shd w:val="clear" w:color="auto" w:fill="FFFFFF"/>
        </w:rPr>
      </w:pPr>
      <w:r w:rsidRPr="00991B58">
        <w:rPr>
          <w:rFonts w:ascii="Times New Roman" w:hAnsi="Times New Roman"/>
          <w:i/>
          <w:sz w:val="24"/>
          <w:szCs w:val="24"/>
          <w:shd w:val="clear" w:color="auto" w:fill="FFFFFF"/>
        </w:rPr>
        <w:t>I - por razão de interesse público; ou</w:t>
      </w:r>
    </w:p>
    <w:p w:rsidR="0076258B" w:rsidRPr="00991B58" w:rsidRDefault="00BE0F04" w:rsidP="00743334">
      <w:pPr>
        <w:ind w:left="3402"/>
        <w:jc w:val="both"/>
        <w:rPr>
          <w:rFonts w:ascii="Times New Roman" w:hAnsi="Times New Roman"/>
          <w:sz w:val="24"/>
          <w:szCs w:val="24"/>
        </w:rPr>
      </w:pPr>
      <w:proofErr w:type="gramStart"/>
      <w:r w:rsidRPr="00991B58">
        <w:rPr>
          <w:rFonts w:ascii="Times New Roman" w:hAnsi="Times New Roman"/>
          <w:i/>
          <w:sz w:val="24"/>
          <w:szCs w:val="24"/>
          <w:shd w:val="clear" w:color="auto" w:fill="FFFFFF"/>
        </w:rPr>
        <w:t>II - a pedido do fornecedor.”</w:t>
      </w:r>
      <w:proofErr w:type="gramEnd"/>
    </w:p>
    <w:p w:rsidR="00B22CD0" w:rsidRPr="00086273" w:rsidRDefault="00B22CD0" w:rsidP="00743334">
      <w:pPr>
        <w:pStyle w:val="Corpodetexto"/>
        <w:rPr>
          <w:color w:val="auto"/>
          <w:sz w:val="16"/>
          <w:szCs w:val="16"/>
        </w:rPr>
      </w:pPr>
    </w:p>
    <w:p w:rsidR="00991B58" w:rsidRPr="00991B58" w:rsidRDefault="00991B58" w:rsidP="00991B58">
      <w:pPr>
        <w:jc w:val="both"/>
        <w:rPr>
          <w:rFonts w:ascii="Times New Roman" w:hAnsi="Times New Roman"/>
          <w:b/>
          <w:sz w:val="24"/>
          <w:szCs w:val="24"/>
        </w:rPr>
      </w:pPr>
      <w:r w:rsidRPr="00991B58">
        <w:rPr>
          <w:rFonts w:ascii="Times New Roman" w:hAnsi="Times New Roman"/>
          <w:b/>
          <w:sz w:val="24"/>
          <w:szCs w:val="24"/>
        </w:rPr>
        <w:t>14 - DOS RECURSOS ORÇAMENTÁRIOS</w:t>
      </w:r>
    </w:p>
    <w:p w:rsidR="00991B58" w:rsidRPr="00991B58" w:rsidRDefault="00991B58" w:rsidP="00991B58">
      <w:pPr>
        <w:pStyle w:val="Corpodetexto21"/>
        <w:rPr>
          <w:sz w:val="24"/>
          <w:szCs w:val="24"/>
        </w:rPr>
      </w:pPr>
      <w:bookmarkStart w:id="0" w:name="_Hlk67408287"/>
      <w:r w:rsidRPr="00991B58">
        <w:rPr>
          <w:b/>
          <w:sz w:val="24"/>
          <w:szCs w:val="24"/>
        </w:rPr>
        <w:t xml:space="preserve">14.1. </w:t>
      </w:r>
      <w:r w:rsidRPr="00991B58">
        <w:rPr>
          <w:sz w:val="24"/>
          <w:szCs w:val="24"/>
        </w:rPr>
        <w:t>As despesas decorrentes do presente contrato correrão à conta do Programa de Trabalho e Elemento da Despesa do Orçamento abaixo especificada:</w:t>
      </w:r>
    </w:p>
    <w:p w:rsidR="00991B58" w:rsidRPr="00086273" w:rsidRDefault="00991B58" w:rsidP="00991B58">
      <w:pPr>
        <w:pStyle w:val="Corpodetexto21"/>
        <w:rPr>
          <w:sz w:val="16"/>
          <w:szCs w:val="16"/>
        </w:rPr>
      </w:pPr>
    </w:p>
    <w:tbl>
      <w:tblPr>
        <w:tblStyle w:val="Tabelacomgrade"/>
        <w:tblW w:w="10173" w:type="dxa"/>
        <w:tblLook w:val="04A0"/>
      </w:tblPr>
      <w:tblGrid>
        <w:gridCol w:w="2376"/>
        <w:gridCol w:w="142"/>
        <w:gridCol w:w="2126"/>
        <w:gridCol w:w="142"/>
        <w:gridCol w:w="992"/>
        <w:gridCol w:w="142"/>
        <w:gridCol w:w="4253"/>
      </w:tblGrid>
      <w:tr w:rsidR="00991B58" w:rsidRPr="00CB4A57" w:rsidTr="00DA2DBA">
        <w:tc>
          <w:tcPr>
            <w:tcW w:w="10173" w:type="dxa"/>
            <w:gridSpan w:val="7"/>
            <w:hideMark/>
          </w:tcPr>
          <w:p w:rsidR="00991B58" w:rsidRPr="00CB4A57" w:rsidRDefault="000263B1" w:rsidP="000263B1">
            <w:pPr>
              <w:spacing w:line="276" w:lineRule="auto"/>
              <w:jc w:val="center"/>
              <w:rPr>
                <w:rFonts w:ascii="Times New Roman" w:hAnsi="Times New Roman"/>
                <w:b/>
                <w:bCs/>
                <w:sz w:val="22"/>
                <w:szCs w:val="22"/>
                <w:lang w:eastAsia="en-US"/>
              </w:rPr>
            </w:pPr>
            <w:r w:rsidRPr="00CB4A57">
              <w:rPr>
                <w:rFonts w:ascii="Times New Roman" w:hAnsi="Times New Roman"/>
                <w:b/>
                <w:bCs/>
                <w:i/>
                <w:iCs/>
                <w:sz w:val="22"/>
                <w:szCs w:val="22"/>
              </w:rPr>
              <w:t xml:space="preserve">Secretaria Municipal de Obras e </w:t>
            </w:r>
            <w:proofErr w:type="spellStart"/>
            <w:r w:rsidRPr="00CB4A57">
              <w:rPr>
                <w:rFonts w:ascii="Times New Roman" w:hAnsi="Times New Roman"/>
                <w:b/>
                <w:bCs/>
                <w:i/>
                <w:iCs/>
                <w:sz w:val="22"/>
                <w:szCs w:val="22"/>
              </w:rPr>
              <w:t>Infraestrutura</w:t>
            </w:r>
            <w:proofErr w:type="spellEnd"/>
            <w:r w:rsidRPr="00CB4A57">
              <w:rPr>
                <w:rFonts w:ascii="Times New Roman" w:hAnsi="Times New Roman"/>
                <w:b/>
                <w:bCs/>
                <w:i/>
                <w:iCs/>
                <w:sz w:val="22"/>
                <w:szCs w:val="22"/>
              </w:rPr>
              <w:t xml:space="preserve"> Urbana e Rural</w:t>
            </w:r>
          </w:p>
        </w:tc>
      </w:tr>
      <w:tr w:rsidR="000263B1" w:rsidRPr="00CB4A57" w:rsidTr="00DA2DBA">
        <w:tc>
          <w:tcPr>
            <w:tcW w:w="2518" w:type="dxa"/>
            <w:gridSpan w:val="2"/>
            <w:vAlign w:val="center"/>
            <w:hideMark/>
          </w:tcPr>
          <w:p w:rsidR="000263B1" w:rsidRPr="00CB4A57" w:rsidRDefault="000263B1" w:rsidP="000263B1">
            <w:pPr>
              <w:jc w:val="center"/>
              <w:rPr>
                <w:rFonts w:ascii="Times New Roman" w:hAnsi="Times New Roman"/>
                <w:i/>
                <w:iCs/>
                <w:sz w:val="22"/>
                <w:szCs w:val="22"/>
              </w:rPr>
            </w:pPr>
            <w:r w:rsidRPr="00CB4A57">
              <w:rPr>
                <w:rFonts w:ascii="Times New Roman" w:hAnsi="Times New Roman"/>
                <w:i/>
                <w:iCs/>
                <w:sz w:val="22"/>
                <w:szCs w:val="22"/>
              </w:rPr>
              <w:t>Programa de Trabalho</w:t>
            </w:r>
          </w:p>
        </w:tc>
        <w:tc>
          <w:tcPr>
            <w:tcW w:w="2268" w:type="dxa"/>
            <w:gridSpan w:val="2"/>
            <w:vAlign w:val="center"/>
            <w:hideMark/>
          </w:tcPr>
          <w:p w:rsidR="000263B1" w:rsidRPr="00CB4A57" w:rsidRDefault="000263B1" w:rsidP="000263B1">
            <w:pPr>
              <w:jc w:val="center"/>
              <w:rPr>
                <w:rFonts w:ascii="Times New Roman" w:hAnsi="Times New Roman"/>
                <w:i/>
                <w:iCs/>
                <w:sz w:val="22"/>
                <w:szCs w:val="22"/>
              </w:rPr>
            </w:pPr>
            <w:r w:rsidRPr="00CB4A57">
              <w:rPr>
                <w:rFonts w:ascii="Times New Roman" w:hAnsi="Times New Roman"/>
                <w:i/>
                <w:iCs/>
                <w:sz w:val="22"/>
                <w:szCs w:val="22"/>
              </w:rPr>
              <w:t>Natureza da Despesa</w:t>
            </w:r>
          </w:p>
        </w:tc>
        <w:tc>
          <w:tcPr>
            <w:tcW w:w="1134" w:type="dxa"/>
            <w:gridSpan w:val="2"/>
            <w:vAlign w:val="center"/>
            <w:hideMark/>
          </w:tcPr>
          <w:p w:rsidR="000263B1" w:rsidRPr="00CB4A57" w:rsidRDefault="000263B1" w:rsidP="000263B1">
            <w:pPr>
              <w:jc w:val="center"/>
              <w:rPr>
                <w:rFonts w:ascii="Times New Roman" w:hAnsi="Times New Roman"/>
                <w:i/>
                <w:iCs/>
                <w:sz w:val="22"/>
                <w:szCs w:val="22"/>
              </w:rPr>
            </w:pPr>
            <w:r w:rsidRPr="00CB4A57">
              <w:rPr>
                <w:rFonts w:ascii="Times New Roman" w:hAnsi="Times New Roman"/>
                <w:i/>
                <w:iCs/>
                <w:sz w:val="22"/>
                <w:szCs w:val="22"/>
              </w:rPr>
              <w:t>Despesa</w:t>
            </w:r>
          </w:p>
        </w:tc>
        <w:tc>
          <w:tcPr>
            <w:tcW w:w="4253" w:type="dxa"/>
            <w:vAlign w:val="center"/>
            <w:hideMark/>
          </w:tcPr>
          <w:p w:rsidR="000263B1" w:rsidRPr="00CB4A57" w:rsidRDefault="000263B1" w:rsidP="000263B1">
            <w:pPr>
              <w:jc w:val="center"/>
              <w:rPr>
                <w:rFonts w:ascii="Times New Roman" w:hAnsi="Times New Roman"/>
                <w:i/>
                <w:iCs/>
                <w:sz w:val="22"/>
                <w:szCs w:val="22"/>
              </w:rPr>
            </w:pPr>
            <w:r w:rsidRPr="00CB4A57">
              <w:rPr>
                <w:rFonts w:ascii="Times New Roman" w:hAnsi="Times New Roman"/>
                <w:i/>
                <w:iCs/>
                <w:sz w:val="22"/>
                <w:szCs w:val="22"/>
              </w:rPr>
              <w:t>Fonte de Recursos</w:t>
            </w:r>
          </w:p>
        </w:tc>
      </w:tr>
      <w:tr w:rsidR="000263B1" w:rsidRPr="00CB4A57" w:rsidTr="00DA2DBA">
        <w:tc>
          <w:tcPr>
            <w:tcW w:w="251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15.451.0009.2.023</w:t>
            </w:r>
          </w:p>
        </w:tc>
        <w:tc>
          <w:tcPr>
            <w:tcW w:w="226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844</w:t>
            </w:r>
          </w:p>
        </w:tc>
        <w:tc>
          <w:tcPr>
            <w:tcW w:w="4253" w:type="dxa"/>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0263B1" w:rsidRPr="00CB4A57" w:rsidTr="00DA2DBA">
        <w:tc>
          <w:tcPr>
            <w:tcW w:w="251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15.451.0009.2.023</w:t>
            </w:r>
          </w:p>
        </w:tc>
        <w:tc>
          <w:tcPr>
            <w:tcW w:w="226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845</w:t>
            </w:r>
          </w:p>
        </w:tc>
        <w:tc>
          <w:tcPr>
            <w:tcW w:w="4253" w:type="dxa"/>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0263B1" w:rsidRPr="00CB4A57" w:rsidTr="00DA2DBA">
        <w:tc>
          <w:tcPr>
            <w:tcW w:w="251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15.452.0001.2.017</w:t>
            </w:r>
          </w:p>
        </w:tc>
        <w:tc>
          <w:tcPr>
            <w:tcW w:w="226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99</w:t>
            </w:r>
          </w:p>
        </w:tc>
        <w:tc>
          <w:tcPr>
            <w:tcW w:w="4253" w:type="dxa"/>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0263B1" w:rsidRPr="00CB4A57" w:rsidTr="00DA2DBA">
        <w:tc>
          <w:tcPr>
            <w:tcW w:w="251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15.452.0001.2.017</w:t>
            </w:r>
          </w:p>
        </w:tc>
        <w:tc>
          <w:tcPr>
            <w:tcW w:w="2268"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263B1" w:rsidRPr="00CB4A57" w:rsidRDefault="000263B1" w:rsidP="000263B1">
            <w:pPr>
              <w:jc w:val="center"/>
              <w:rPr>
                <w:rFonts w:ascii="Times New Roman" w:hAnsi="Times New Roman"/>
                <w:sz w:val="22"/>
                <w:szCs w:val="22"/>
              </w:rPr>
            </w:pPr>
            <w:r w:rsidRPr="00CB4A57">
              <w:rPr>
                <w:rFonts w:ascii="Times New Roman" w:hAnsi="Times New Roman"/>
                <w:sz w:val="22"/>
                <w:szCs w:val="22"/>
              </w:rPr>
              <w:t>100</w:t>
            </w:r>
          </w:p>
        </w:tc>
        <w:tc>
          <w:tcPr>
            <w:tcW w:w="4253" w:type="dxa"/>
            <w:vAlign w:val="center"/>
            <w:hideMark/>
          </w:tcPr>
          <w:p w:rsidR="000263B1" w:rsidRPr="00CB4A57" w:rsidRDefault="000263B1" w:rsidP="000263B1">
            <w:pPr>
              <w:jc w:val="center"/>
              <w:rPr>
                <w:rFonts w:ascii="Times New Roman" w:hAnsi="Times New Roman"/>
                <w:b/>
                <w:bCs/>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753C21" w:rsidRPr="00CB4A57" w:rsidTr="00CB4A57">
        <w:trPr>
          <w:trHeight w:val="367"/>
        </w:trPr>
        <w:tc>
          <w:tcPr>
            <w:tcW w:w="10173" w:type="dxa"/>
            <w:gridSpan w:val="7"/>
            <w:vAlign w:val="center"/>
            <w:hideMark/>
          </w:tcPr>
          <w:p w:rsidR="00753C21" w:rsidRPr="00CB4A57" w:rsidRDefault="00753C21" w:rsidP="000263B1">
            <w:pPr>
              <w:jc w:val="center"/>
              <w:rPr>
                <w:rFonts w:ascii="Times New Roman" w:hAnsi="Times New Roman"/>
                <w:sz w:val="22"/>
                <w:szCs w:val="22"/>
              </w:rPr>
            </w:pPr>
            <w:r w:rsidRPr="00CB4A57">
              <w:rPr>
                <w:rFonts w:ascii="Times New Roman" w:hAnsi="Times New Roman"/>
                <w:b/>
                <w:bCs/>
                <w:i/>
                <w:iCs/>
                <w:sz w:val="22"/>
                <w:szCs w:val="22"/>
              </w:rPr>
              <w:t>Secretaria Municipal de Esportes</w:t>
            </w:r>
          </w:p>
        </w:tc>
      </w:tr>
      <w:tr w:rsidR="00753C21" w:rsidRPr="00CB4A57" w:rsidTr="00CB4A57">
        <w:trPr>
          <w:trHeight w:val="253"/>
        </w:trPr>
        <w:tc>
          <w:tcPr>
            <w:tcW w:w="2518" w:type="dxa"/>
            <w:gridSpan w:val="2"/>
            <w:vAlign w:val="center"/>
            <w:hideMark/>
          </w:tcPr>
          <w:p w:rsidR="00753C21" w:rsidRPr="00CB4A57" w:rsidRDefault="00753C21" w:rsidP="00F24AE3">
            <w:pPr>
              <w:jc w:val="center"/>
              <w:rPr>
                <w:rFonts w:ascii="Times New Roman" w:hAnsi="Times New Roman"/>
                <w:i/>
                <w:iCs/>
                <w:sz w:val="22"/>
                <w:szCs w:val="22"/>
              </w:rPr>
            </w:pPr>
            <w:r w:rsidRPr="00CB4A57">
              <w:rPr>
                <w:rFonts w:ascii="Times New Roman" w:hAnsi="Times New Roman"/>
                <w:i/>
                <w:iCs/>
                <w:sz w:val="22"/>
                <w:szCs w:val="22"/>
              </w:rPr>
              <w:t>Programa de Trabalho</w:t>
            </w:r>
          </w:p>
        </w:tc>
        <w:tc>
          <w:tcPr>
            <w:tcW w:w="2268" w:type="dxa"/>
            <w:gridSpan w:val="2"/>
            <w:vAlign w:val="center"/>
            <w:hideMark/>
          </w:tcPr>
          <w:p w:rsidR="00753C21" w:rsidRPr="00CB4A57" w:rsidRDefault="00753C21" w:rsidP="00F24AE3">
            <w:pPr>
              <w:jc w:val="center"/>
              <w:rPr>
                <w:rFonts w:ascii="Times New Roman" w:hAnsi="Times New Roman"/>
                <w:i/>
                <w:iCs/>
                <w:sz w:val="22"/>
                <w:szCs w:val="22"/>
              </w:rPr>
            </w:pPr>
            <w:r w:rsidRPr="00CB4A57">
              <w:rPr>
                <w:rFonts w:ascii="Times New Roman" w:hAnsi="Times New Roman"/>
                <w:i/>
                <w:iCs/>
                <w:sz w:val="22"/>
                <w:szCs w:val="22"/>
              </w:rPr>
              <w:t>Natureza da Despesa</w:t>
            </w:r>
          </w:p>
        </w:tc>
        <w:tc>
          <w:tcPr>
            <w:tcW w:w="1134" w:type="dxa"/>
            <w:gridSpan w:val="2"/>
            <w:vAlign w:val="center"/>
            <w:hideMark/>
          </w:tcPr>
          <w:p w:rsidR="00753C21" w:rsidRPr="00CB4A57" w:rsidRDefault="00753C21" w:rsidP="00F24AE3">
            <w:pPr>
              <w:jc w:val="center"/>
              <w:rPr>
                <w:rFonts w:ascii="Times New Roman" w:hAnsi="Times New Roman"/>
                <w:i/>
                <w:iCs/>
                <w:sz w:val="22"/>
                <w:szCs w:val="22"/>
              </w:rPr>
            </w:pPr>
            <w:r w:rsidRPr="00CB4A57">
              <w:rPr>
                <w:rFonts w:ascii="Times New Roman" w:hAnsi="Times New Roman"/>
                <w:i/>
                <w:iCs/>
                <w:sz w:val="22"/>
                <w:szCs w:val="22"/>
              </w:rPr>
              <w:t>Despesa</w:t>
            </w:r>
          </w:p>
        </w:tc>
        <w:tc>
          <w:tcPr>
            <w:tcW w:w="4253" w:type="dxa"/>
            <w:vAlign w:val="center"/>
            <w:hideMark/>
          </w:tcPr>
          <w:p w:rsidR="00753C21" w:rsidRPr="00CB4A57" w:rsidRDefault="00753C21" w:rsidP="00F24AE3">
            <w:pPr>
              <w:jc w:val="center"/>
              <w:rPr>
                <w:rFonts w:ascii="Times New Roman" w:hAnsi="Times New Roman"/>
                <w:i/>
                <w:iCs/>
                <w:sz w:val="22"/>
                <w:szCs w:val="22"/>
              </w:rPr>
            </w:pPr>
            <w:r w:rsidRPr="00CB4A57">
              <w:rPr>
                <w:rFonts w:ascii="Times New Roman" w:hAnsi="Times New Roman"/>
                <w:i/>
                <w:iCs/>
                <w:sz w:val="22"/>
                <w:szCs w:val="22"/>
              </w:rPr>
              <w:t>Fonte de Recursos</w:t>
            </w:r>
          </w:p>
        </w:tc>
      </w:tr>
      <w:tr w:rsidR="00753C21" w:rsidRPr="00CB4A57" w:rsidTr="00CB4A57">
        <w:trPr>
          <w:trHeight w:val="285"/>
        </w:trPr>
        <w:tc>
          <w:tcPr>
            <w:tcW w:w="251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27.812.0151.2.194</w:t>
            </w:r>
          </w:p>
        </w:tc>
        <w:tc>
          <w:tcPr>
            <w:tcW w:w="226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325</w:t>
            </w:r>
          </w:p>
        </w:tc>
        <w:tc>
          <w:tcPr>
            <w:tcW w:w="4253" w:type="dxa"/>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753C21" w:rsidRPr="00CB4A57" w:rsidTr="00F86287">
        <w:trPr>
          <w:trHeight w:val="565"/>
        </w:trPr>
        <w:tc>
          <w:tcPr>
            <w:tcW w:w="251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27.812.0151.2.194</w:t>
            </w:r>
          </w:p>
        </w:tc>
        <w:tc>
          <w:tcPr>
            <w:tcW w:w="226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807</w:t>
            </w:r>
          </w:p>
        </w:tc>
        <w:tc>
          <w:tcPr>
            <w:tcW w:w="4253" w:type="dxa"/>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753C21" w:rsidRPr="00CB4A57" w:rsidTr="00CB4A57">
        <w:trPr>
          <w:trHeight w:val="269"/>
        </w:trPr>
        <w:tc>
          <w:tcPr>
            <w:tcW w:w="251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27.812.0189 2.191</w:t>
            </w:r>
          </w:p>
        </w:tc>
        <w:tc>
          <w:tcPr>
            <w:tcW w:w="226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342</w:t>
            </w:r>
          </w:p>
        </w:tc>
        <w:tc>
          <w:tcPr>
            <w:tcW w:w="4253" w:type="dxa"/>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753C21" w:rsidRPr="00CB4A57" w:rsidTr="00F86287">
        <w:trPr>
          <w:trHeight w:val="568"/>
        </w:trPr>
        <w:tc>
          <w:tcPr>
            <w:tcW w:w="251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27.812.0189 2.191</w:t>
            </w:r>
          </w:p>
        </w:tc>
        <w:tc>
          <w:tcPr>
            <w:tcW w:w="2268"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343</w:t>
            </w:r>
          </w:p>
        </w:tc>
        <w:tc>
          <w:tcPr>
            <w:tcW w:w="4253" w:type="dxa"/>
            <w:vAlign w:val="center"/>
            <w:hideMark/>
          </w:tcPr>
          <w:p w:rsidR="00753C21" w:rsidRPr="00CB4A57" w:rsidRDefault="00753C21" w:rsidP="00F24AE3">
            <w:pPr>
              <w:jc w:val="center"/>
              <w:rPr>
                <w:rFonts w:ascii="Times New Roman" w:hAnsi="Times New Roman"/>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F24AE3" w:rsidRPr="00CB4A57" w:rsidTr="00CB4A57">
        <w:trPr>
          <w:trHeight w:val="367"/>
        </w:trPr>
        <w:tc>
          <w:tcPr>
            <w:tcW w:w="10173" w:type="dxa"/>
            <w:gridSpan w:val="7"/>
            <w:vAlign w:val="center"/>
            <w:hideMark/>
          </w:tcPr>
          <w:p w:rsidR="00F24AE3" w:rsidRPr="00CB4A57" w:rsidRDefault="00F24AE3" w:rsidP="000263B1">
            <w:pPr>
              <w:jc w:val="center"/>
              <w:rPr>
                <w:rFonts w:ascii="Times New Roman" w:hAnsi="Times New Roman"/>
                <w:sz w:val="22"/>
                <w:szCs w:val="22"/>
              </w:rPr>
            </w:pPr>
            <w:r w:rsidRPr="00CB4A57">
              <w:rPr>
                <w:rFonts w:ascii="Times New Roman" w:hAnsi="Times New Roman"/>
                <w:b/>
                <w:bCs/>
                <w:i/>
                <w:iCs/>
                <w:sz w:val="22"/>
                <w:szCs w:val="22"/>
              </w:rPr>
              <w:t>Secretaria Municipal de Agricultura</w:t>
            </w:r>
          </w:p>
        </w:tc>
      </w:tr>
      <w:tr w:rsidR="00086273" w:rsidRPr="00CB4A57" w:rsidTr="00CB4A57">
        <w:trPr>
          <w:trHeight w:val="414"/>
        </w:trPr>
        <w:tc>
          <w:tcPr>
            <w:tcW w:w="251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20.122.0001.2.053</w:t>
            </w:r>
          </w:p>
        </w:tc>
        <w:tc>
          <w:tcPr>
            <w:tcW w:w="226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196</w:t>
            </w:r>
          </w:p>
        </w:tc>
        <w:tc>
          <w:tcPr>
            <w:tcW w:w="4253" w:type="dxa"/>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086273" w:rsidRPr="00CB4A57" w:rsidTr="00CB4A57">
        <w:trPr>
          <w:trHeight w:val="562"/>
        </w:trPr>
        <w:tc>
          <w:tcPr>
            <w:tcW w:w="251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20.122.0001.2.053</w:t>
            </w:r>
          </w:p>
        </w:tc>
        <w:tc>
          <w:tcPr>
            <w:tcW w:w="226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197</w:t>
            </w:r>
          </w:p>
        </w:tc>
        <w:tc>
          <w:tcPr>
            <w:tcW w:w="4253" w:type="dxa"/>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086273" w:rsidRPr="00CB4A57" w:rsidTr="00CB4A57">
        <w:trPr>
          <w:trHeight w:val="373"/>
        </w:trPr>
        <w:tc>
          <w:tcPr>
            <w:tcW w:w="251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20.608.0051.2.056</w:t>
            </w:r>
          </w:p>
        </w:tc>
        <w:tc>
          <w:tcPr>
            <w:tcW w:w="226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215</w:t>
            </w:r>
          </w:p>
        </w:tc>
        <w:tc>
          <w:tcPr>
            <w:tcW w:w="4253" w:type="dxa"/>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086273" w:rsidRPr="00CB4A57" w:rsidTr="00F86287">
        <w:trPr>
          <w:trHeight w:val="553"/>
        </w:trPr>
        <w:tc>
          <w:tcPr>
            <w:tcW w:w="251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20.608.0051.2.056</w:t>
            </w:r>
          </w:p>
        </w:tc>
        <w:tc>
          <w:tcPr>
            <w:tcW w:w="226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216</w:t>
            </w:r>
          </w:p>
        </w:tc>
        <w:tc>
          <w:tcPr>
            <w:tcW w:w="4253" w:type="dxa"/>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 xml:space="preserve">704 – </w:t>
            </w:r>
            <w:proofErr w:type="spellStart"/>
            <w:r w:rsidRPr="00CB4A57">
              <w:rPr>
                <w:rFonts w:ascii="Times New Roman" w:hAnsi="Times New Roman"/>
                <w:sz w:val="22"/>
                <w:szCs w:val="22"/>
              </w:rPr>
              <w:t>Transf</w:t>
            </w:r>
            <w:proofErr w:type="spellEnd"/>
            <w:r w:rsidRPr="00CB4A57">
              <w:rPr>
                <w:rFonts w:ascii="Times New Roman" w:hAnsi="Times New Roman"/>
                <w:sz w:val="22"/>
                <w:szCs w:val="22"/>
              </w:rPr>
              <w:t>. União ref. Royalties do Petr</w:t>
            </w:r>
            <w:r w:rsidRPr="00CB4A57">
              <w:rPr>
                <w:rFonts w:ascii="Times New Roman" w:hAnsi="Times New Roman"/>
                <w:sz w:val="22"/>
                <w:szCs w:val="22"/>
              </w:rPr>
              <w:t>ó</w:t>
            </w:r>
            <w:r w:rsidRPr="00CB4A57">
              <w:rPr>
                <w:rFonts w:ascii="Times New Roman" w:hAnsi="Times New Roman"/>
                <w:sz w:val="22"/>
                <w:szCs w:val="22"/>
              </w:rPr>
              <w:t>leo e Gás natural.</w:t>
            </w:r>
          </w:p>
        </w:tc>
      </w:tr>
      <w:tr w:rsidR="00086273" w:rsidRPr="00CB4A57" w:rsidTr="00F86287">
        <w:trPr>
          <w:trHeight w:val="335"/>
        </w:trPr>
        <w:tc>
          <w:tcPr>
            <w:tcW w:w="251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20.122.0001.2.053</w:t>
            </w:r>
          </w:p>
        </w:tc>
        <w:tc>
          <w:tcPr>
            <w:tcW w:w="2268"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3.3.90.30.00.00.00</w:t>
            </w:r>
          </w:p>
        </w:tc>
        <w:tc>
          <w:tcPr>
            <w:tcW w:w="1134" w:type="dxa"/>
            <w:gridSpan w:val="2"/>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196</w:t>
            </w:r>
          </w:p>
        </w:tc>
        <w:tc>
          <w:tcPr>
            <w:tcW w:w="4253" w:type="dxa"/>
            <w:vAlign w:val="center"/>
            <w:hideMark/>
          </w:tcPr>
          <w:p w:rsidR="00086273" w:rsidRPr="00CB4A57" w:rsidRDefault="00086273" w:rsidP="00086273">
            <w:pPr>
              <w:jc w:val="center"/>
              <w:rPr>
                <w:rFonts w:ascii="Times New Roman" w:hAnsi="Times New Roman"/>
                <w:sz w:val="22"/>
                <w:szCs w:val="22"/>
              </w:rPr>
            </w:pPr>
            <w:r w:rsidRPr="00CB4A57">
              <w:rPr>
                <w:rFonts w:ascii="Times New Roman" w:hAnsi="Times New Roman"/>
                <w:sz w:val="22"/>
                <w:szCs w:val="22"/>
              </w:rPr>
              <w:t>501 – Outros Recursos não vinculados</w:t>
            </w:r>
          </w:p>
        </w:tc>
      </w:tr>
      <w:tr w:rsidR="00086273" w:rsidRPr="00CB4A57" w:rsidTr="00086273">
        <w:trPr>
          <w:trHeight w:val="345"/>
        </w:trPr>
        <w:tc>
          <w:tcPr>
            <w:tcW w:w="10173" w:type="dxa"/>
            <w:gridSpan w:val="7"/>
            <w:vAlign w:val="center"/>
            <w:hideMark/>
          </w:tcPr>
          <w:p w:rsidR="00086273" w:rsidRPr="00CB4A57" w:rsidRDefault="00086273" w:rsidP="000263B1">
            <w:pPr>
              <w:jc w:val="center"/>
              <w:rPr>
                <w:rFonts w:ascii="Times New Roman" w:hAnsi="Times New Roman"/>
                <w:sz w:val="22"/>
                <w:szCs w:val="22"/>
              </w:rPr>
            </w:pPr>
            <w:r w:rsidRPr="00CB4A57">
              <w:rPr>
                <w:rFonts w:ascii="Times New Roman" w:hAnsi="Times New Roman"/>
                <w:b/>
                <w:bCs/>
                <w:i/>
                <w:iCs/>
                <w:sz w:val="22"/>
                <w:szCs w:val="22"/>
              </w:rPr>
              <w:t>Secretaria Municipal de Educação</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12.361.0001 2.043</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124</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 xml:space="preserve">573 – Royalties do Petróleo/Gás natural </w:t>
            </w:r>
            <w:proofErr w:type="spellStart"/>
            <w:r w:rsidRPr="00F6498A">
              <w:rPr>
                <w:rFonts w:ascii="Times New Roman" w:hAnsi="Times New Roman"/>
                <w:sz w:val="22"/>
                <w:szCs w:val="22"/>
              </w:rPr>
              <w:t>vinc</w:t>
            </w:r>
            <w:proofErr w:type="spellEnd"/>
            <w:r w:rsidRPr="00F6498A">
              <w:rPr>
                <w:rFonts w:ascii="Times New Roman" w:hAnsi="Times New Roman"/>
                <w:sz w:val="22"/>
                <w:szCs w:val="22"/>
              </w:rPr>
              <w:t xml:space="preserve">. </w:t>
            </w:r>
            <w:proofErr w:type="gramStart"/>
            <w:r w:rsidRPr="00F6498A">
              <w:rPr>
                <w:rFonts w:ascii="Times New Roman" w:hAnsi="Times New Roman"/>
                <w:sz w:val="22"/>
                <w:szCs w:val="22"/>
              </w:rPr>
              <w:t>à</w:t>
            </w:r>
            <w:proofErr w:type="gramEnd"/>
            <w:r w:rsidRPr="00F6498A">
              <w:rPr>
                <w:rFonts w:ascii="Times New Roman" w:hAnsi="Times New Roman"/>
                <w:sz w:val="22"/>
                <w:szCs w:val="22"/>
              </w:rPr>
              <w:t xml:space="preserve"> Educação</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12.361.0001 2.043</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125</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500 – Recursos não vinculados de Impostos</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12.361.0014.2.046</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137</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500 – Recursos não vinculados de Impostos</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12.361.0014.2.046</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1943</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 xml:space="preserve">573 – Royalties do Petróleo/Gás natural </w:t>
            </w:r>
            <w:proofErr w:type="spellStart"/>
            <w:r w:rsidRPr="00F6498A">
              <w:rPr>
                <w:rFonts w:ascii="Times New Roman" w:hAnsi="Times New Roman"/>
                <w:sz w:val="22"/>
                <w:szCs w:val="22"/>
              </w:rPr>
              <w:t>vinc</w:t>
            </w:r>
            <w:proofErr w:type="spellEnd"/>
            <w:r w:rsidRPr="00F6498A">
              <w:rPr>
                <w:rFonts w:ascii="Times New Roman" w:hAnsi="Times New Roman"/>
                <w:sz w:val="22"/>
                <w:szCs w:val="22"/>
              </w:rPr>
              <w:t xml:space="preserve">. </w:t>
            </w:r>
            <w:proofErr w:type="gramStart"/>
            <w:r w:rsidRPr="00F6498A">
              <w:rPr>
                <w:rFonts w:ascii="Times New Roman" w:hAnsi="Times New Roman"/>
                <w:sz w:val="22"/>
                <w:szCs w:val="22"/>
              </w:rPr>
              <w:t>à</w:t>
            </w:r>
            <w:proofErr w:type="gramEnd"/>
            <w:r w:rsidRPr="00F6498A">
              <w:rPr>
                <w:rFonts w:ascii="Times New Roman" w:hAnsi="Times New Roman"/>
                <w:sz w:val="22"/>
                <w:szCs w:val="22"/>
              </w:rPr>
              <w:t xml:space="preserve"> Educação</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12.365.0015.2.047</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162</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500 – Recursos não vinculados de Impostos</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lastRenderedPageBreak/>
              <w:t>12.365.0015.2.047</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3.3.90.30.00.00.00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1693</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 xml:space="preserve">573 – Royalties do Petróleo/Gás natural </w:t>
            </w:r>
            <w:proofErr w:type="spellStart"/>
            <w:r w:rsidRPr="00F6498A">
              <w:rPr>
                <w:rFonts w:ascii="Times New Roman" w:hAnsi="Times New Roman"/>
                <w:sz w:val="22"/>
                <w:szCs w:val="22"/>
              </w:rPr>
              <w:t>vinc</w:t>
            </w:r>
            <w:proofErr w:type="spellEnd"/>
            <w:r w:rsidRPr="00F6498A">
              <w:rPr>
                <w:rFonts w:ascii="Times New Roman" w:hAnsi="Times New Roman"/>
                <w:sz w:val="22"/>
                <w:szCs w:val="22"/>
              </w:rPr>
              <w:t xml:space="preserve">. </w:t>
            </w:r>
            <w:proofErr w:type="gramStart"/>
            <w:r w:rsidRPr="00F6498A">
              <w:rPr>
                <w:rFonts w:ascii="Times New Roman" w:hAnsi="Times New Roman"/>
                <w:sz w:val="22"/>
                <w:szCs w:val="22"/>
              </w:rPr>
              <w:t>à</w:t>
            </w:r>
            <w:proofErr w:type="gramEnd"/>
            <w:r w:rsidRPr="00F6498A">
              <w:rPr>
                <w:rFonts w:ascii="Times New Roman" w:hAnsi="Times New Roman"/>
                <w:sz w:val="22"/>
                <w:szCs w:val="22"/>
              </w:rPr>
              <w:t xml:space="preserve"> Educação</w:t>
            </w:r>
          </w:p>
        </w:tc>
      </w:tr>
      <w:tr w:rsidR="00395C90" w:rsidRPr="00CB4A57" w:rsidTr="00204484">
        <w:trPr>
          <w:trHeight w:val="345"/>
        </w:trPr>
        <w:tc>
          <w:tcPr>
            <w:tcW w:w="2376" w:type="dxa"/>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12.361.0014 2.046</w:t>
            </w:r>
          </w:p>
        </w:tc>
        <w:tc>
          <w:tcPr>
            <w:tcW w:w="2268"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4.4.90.51.00.00.00</w:t>
            </w:r>
          </w:p>
        </w:tc>
        <w:tc>
          <w:tcPr>
            <w:tcW w:w="1134"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141</w:t>
            </w:r>
          </w:p>
        </w:tc>
        <w:tc>
          <w:tcPr>
            <w:tcW w:w="4395" w:type="dxa"/>
            <w:gridSpan w:val="2"/>
            <w:vAlign w:val="center"/>
            <w:hideMark/>
          </w:tcPr>
          <w:p w:rsidR="00395C90" w:rsidRPr="00F6498A" w:rsidRDefault="00395C90" w:rsidP="00395C90">
            <w:pPr>
              <w:jc w:val="center"/>
              <w:rPr>
                <w:rFonts w:ascii="Times New Roman" w:hAnsi="Times New Roman"/>
                <w:sz w:val="22"/>
                <w:szCs w:val="22"/>
              </w:rPr>
            </w:pPr>
            <w:r w:rsidRPr="00F6498A">
              <w:rPr>
                <w:rFonts w:ascii="Times New Roman" w:hAnsi="Times New Roman"/>
                <w:sz w:val="22"/>
                <w:szCs w:val="22"/>
              </w:rPr>
              <w:t>500 – Recursos não vinculados de Impostos</w:t>
            </w:r>
          </w:p>
        </w:tc>
      </w:tr>
      <w:tr w:rsidR="00CF494D" w:rsidRPr="00CB4A57" w:rsidTr="00644612">
        <w:trPr>
          <w:trHeight w:val="345"/>
        </w:trPr>
        <w:tc>
          <w:tcPr>
            <w:tcW w:w="10173" w:type="dxa"/>
            <w:gridSpan w:val="7"/>
            <w:vAlign w:val="center"/>
            <w:hideMark/>
          </w:tcPr>
          <w:p w:rsidR="00CF494D" w:rsidRPr="00204484" w:rsidRDefault="00CF494D" w:rsidP="000263B1">
            <w:pPr>
              <w:jc w:val="center"/>
              <w:rPr>
                <w:rFonts w:ascii="Times New Roman" w:hAnsi="Times New Roman"/>
                <w:sz w:val="22"/>
                <w:szCs w:val="22"/>
              </w:rPr>
            </w:pPr>
            <w:r w:rsidRPr="00204484">
              <w:rPr>
                <w:rFonts w:ascii="Times New Roman" w:hAnsi="Times New Roman"/>
                <w:b/>
                <w:bCs/>
                <w:i/>
                <w:iCs/>
                <w:sz w:val="22"/>
                <w:szCs w:val="22"/>
              </w:rPr>
              <w:t>Secretaria Municipal de Assistência e Desenvolvimento Social</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i/>
                <w:iCs/>
                <w:sz w:val="22"/>
                <w:szCs w:val="22"/>
              </w:rPr>
            </w:pPr>
            <w:r w:rsidRPr="00204484">
              <w:rPr>
                <w:rFonts w:ascii="Times New Roman" w:hAnsi="Times New Roman"/>
                <w:i/>
                <w:iCs/>
                <w:sz w:val="22"/>
                <w:szCs w:val="22"/>
              </w:rPr>
              <w:t>Programa de Trabalho</w:t>
            </w:r>
          </w:p>
        </w:tc>
        <w:tc>
          <w:tcPr>
            <w:tcW w:w="2268" w:type="dxa"/>
            <w:gridSpan w:val="2"/>
            <w:vAlign w:val="center"/>
            <w:hideMark/>
          </w:tcPr>
          <w:p w:rsidR="00644612" w:rsidRPr="00204484" w:rsidRDefault="00644612" w:rsidP="00644612">
            <w:pPr>
              <w:jc w:val="center"/>
              <w:rPr>
                <w:rFonts w:ascii="Times New Roman" w:hAnsi="Times New Roman"/>
                <w:i/>
                <w:iCs/>
                <w:sz w:val="22"/>
                <w:szCs w:val="22"/>
              </w:rPr>
            </w:pPr>
            <w:r w:rsidRPr="00204484">
              <w:rPr>
                <w:rFonts w:ascii="Times New Roman" w:hAnsi="Times New Roman"/>
                <w:i/>
                <w:iCs/>
                <w:sz w:val="22"/>
                <w:szCs w:val="22"/>
              </w:rPr>
              <w:t>Natureza da Despesa</w:t>
            </w:r>
          </w:p>
        </w:tc>
        <w:tc>
          <w:tcPr>
            <w:tcW w:w="1134" w:type="dxa"/>
            <w:gridSpan w:val="2"/>
            <w:vAlign w:val="center"/>
            <w:hideMark/>
          </w:tcPr>
          <w:p w:rsidR="00644612" w:rsidRPr="00204484" w:rsidRDefault="00644612" w:rsidP="00644612">
            <w:pPr>
              <w:jc w:val="center"/>
              <w:rPr>
                <w:rFonts w:ascii="Times New Roman" w:hAnsi="Times New Roman"/>
                <w:i/>
                <w:iCs/>
                <w:sz w:val="22"/>
                <w:szCs w:val="22"/>
              </w:rPr>
            </w:pPr>
            <w:r w:rsidRPr="00204484">
              <w:rPr>
                <w:rFonts w:ascii="Times New Roman" w:hAnsi="Times New Roman"/>
                <w:i/>
                <w:iCs/>
                <w:sz w:val="22"/>
                <w:szCs w:val="22"/>
              </w:rPr>
              <w:t>Despesa</w:t>
            </w:r>
          </w:p>
        </w:tc>
        <w:tc>
          <w:tcPr>
            <w:tcW w:w="4395" w:type="dxa"/>
            <w:gridSpan w:val="2"/>
            <w:vAlign w:val="center"/>
            <w:hideMark/>
          </w:tcPr>
          <w:p w:rsidR="00644612" w:rsidRPr="00204484" w:rsidRDefault="00644612" w:rsidP="00644612">
            <w:pPr>
              <w:jc w:val="center"/>
              <w:rPr>
                <w:rFonts w:ascii="Times New Roman" w:hAnsi="Times New Roman"/>
                <w:i/>
                <w:iCs/>
                <w:sz w:val="22"/>
                <w:szCs w:val="22"/>
              </w:rPr>
            </w:pPr>
            <w:r w:rsidRPr="00204484">
              <w:rPr>
                <w:rFonts w:ascii="Times New Roman" w:hAnsi="Times New Roman"/>
                <w:i/>
                <w:iCs/>
                <w:sz w:val="22"/>
                <w:szCs w:val="22"/>
              </w:rPr>
              <w:t>Fonte de Recursos</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08.122.0001 2.129</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593</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501 – Outros Recursos não vinculados</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08.122.0092 2.177</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631</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501 – Outros Recursos não vinculados</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08.122.0092 2.177</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633</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669 – Outros</w:t>
            </w:r>
            <w:r w:rsidR="00204484">
              <w:rPr>
                <w:rFonts w:ascii="Times New Roman" w:hAnsi="Times New Roman"/>
                <w:sz w:val="22"/>
                <w:szCs w:val="22"/>
              </w:rPr>
              <w:t xml:space="preserve"> </w:t>
            </w:r>
            <w:r w:rsidRPr="00204484">
              <w:rPr>
                <w:rFonts w:ascii="Times New Roman" w:hAnsi="Times New Roman"/>
                <w:sz w:val="22"/>
                <w:szCs w:val="22"/>
              </w:rPr>
              <w:t>Recursos</w:t>
            </w:r>
            <w:r w:rsidR="00204484">
              <w:rPr>
                <w:rFonts w:ascii="Times New Roman" w:hAnsi="Times New Roman"/>
                <w:sz w:val="22"/>
                <w:szCs w:val="22"/>
              </w:rPr>
              <w:t xml:space="preserve"> </w:t>
            </w:r>
            <w:proofErr w:type="spellStart"/>
            <w:r w:rsidRPr="00204484">
              <w:rPr>
                <w:rFonts w:ascii="Times New Roman" w:hAnsi="Times New Roman"/>
                <w:sz w:val="22"/>
                <w:szCs w:val="22"/>
              </w:rPr>
              <w:t>vinc</w:t>
            </w:r>
            <w:proofErr w:type="spellEnd"/>
            <w:r w:rsidRPr="00204484">
              <w:rPr>
                <w:rFonts w:ascii="Times New Roman" w:hAnsi="Times New Roman"/>
                <w:sz w:val="22"/>
                <w:szCs w:val="22"/>
              </w:rPr>
              <w:t>. Assistência Social</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08.122.0121 2.228</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663</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 xml:space="preserve">669 – Outros Recursos </w:t>
            </w:r>
            <w:proofErr w:type="spellStart"/>
            <w:r w:rsidRPr="00204484">
              <w:rPr>
                <w:rFonts w:ascii="Times New Roman" w:hAnsi="Times New Roman"/>
                <w:sz w:val="22"/>
                <w:szCs w:val="22"/>
              </w:rPr>
              <w:t>vinc</w:t>
            </w:r>
            <w:proofErr w:type="spellEnd"/>
            <w:r w:rsidRPr="00204484">
              <w:rPr>
                <w:rFonts w:ascii="Times New Roman" w:hAnsi="Times New Roman"/>
                <w:sz w:val="22"/>
                <w:szCs w:val="22"/>
              </w:rPr>
              <w:t>. Assistência Social</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08.122.0125.2.097</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676</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501 – Outros Recursos não vinculados</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08.122.0125 2.151</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681</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501 – Outros Recursos não vinculados</w:t>
            </w:r>
          </w:p>
        </w:tc>
      </w:tr>
      <w:tr w:rsidR="00644612" w:rsidRPr="00CB4A57" w:rsidTr="00204484">
        <w:trPr>
          <w:trHeight w:val="345"/>
        </w:trPr>
        <w:tc>
          <w:tcPr>
            <w:tcW w:w="2376" w:type="dxa"/>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08.122.0125 2.151</w:t>
            </w:r>
          </w:p>
        </w:tc>
        <w:tc>
          <w:tcPr>
            <w:tcW w:w="2268"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3.3.90.30.00.00.00</w:t>
            </w:r>
          </w:p>
        </w:tc>
        <w:tc>
          <w:tcPr>
            <w:tcW w:w="1134"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683</w:t>
            </w:r>
          </w:p>
        </w:tc>
        <w:tc>
          <w:tcPr>
            <w:tcW w:w="4395" w:type="dxa"/>
            <w:gridSpan w:val="2"/>
            <w:vAlign w:val="center"/>
            <w:hideMark/>
          </w:tcPr>
          <w:p w:rsidR="00644612" w:rsidRPr="00204484" w:rsidRDefault="00644612" w:rsidP="00644612">
            <w:pPr>
              <w:jc w:val="center"/>
              <w:rPr>
                <w:rFonts w:ascii="Times New Roman" w:hAnsi="Times New Roman"/>
                <w:sz w:val="22"/>
                <w:szCs w:val="22"/>
              </w:rPr>
            </w:pPr>
            <w:r w:rsidRPr="00204484">
              <w:rPr>
                <w:rFonts w:ascii="Times New Roman" w:hAnsi="Times New Roman"/>
                <w:sz w:val="22"/>
                <w:szCs w:val="22"/>
              </w:rPr>
              <w:t xml:space="preserve">669 – Outros Recursos </w:t>
            </w:r>
            <w:proofErr w:type="spellStart"/>
            <w:r w:rsidRPr="00204484">
              <w:rPr>
                <w:rFonts w:ascii="Times New Roman" w:hAnsi="Times New Roman"/>
                <w:sz w:val="22"/>
                <w:szCs w:val="22"/>
              </w:rPr>
              <w:t>vinc</w:t>
            </w:r>
            <w:proofErr w:type="spellEnd"/>
            <w:r w:rsidRPr="00204484">
              <w:rPr>
                <w:rFonts w:ascii="Times New Roman" w:hAnsi="Times New Roman"/>
                <w:sz w:val="22"/>
                <w:szCs w:val="22"/>
              </w:rPr>
              <w:t>. Assistência Social</w:t>
            </w:r>
          </w:p>
        </w:tc>
      </w:tr>
      <w:tr w:rsidR="00204484" w:rsidRPr="00CB4A57" w:rsidTr="00433A66">
        <w:trPr>
          <w:trHeight w:val="345"/>
        </w:trPr>
        <w:tc>
          <w:tcPr>
            <w:tcW w:w="10173" w:type="dxa"/>
            <w:gridSpan w:val="7"/>
            <w:vAlign w:val="center"/>
            <w:hideMark/>
          </w:tcPr>
          <w:p w:rsidR="00204484" w:rsidRPr="00204484" w:rsidRDefault="00204484" w:rsidP="00644612">
            <w:pPr>
              <w:jc w:val="center"/>
              <w:rPr>
                <w:rFonts w:ascii="Times New Roman" w:hAnsi="Times New Roman"/>
                <w:sz w:val="22"/>
                <w:szCs w:val="22"/>
              </w:rPr>
            </w:pPr>
            <w:r w:rsidRPr="00204484">
              <w:rPr>
                <w:rFonts w:ascii="Times New Roman" w:hAnsi="Times New Roman"/>
                <w:b/>
                <w:bCs/>
                <w:i/>
                <w:iCs/>
                <w:sz w:val="22"/>
                <w:szCs w:val="22"/>
              </w:rPr>
              <w:t>Secretaria Municipal de Transportes</w:t>
            </w:r>
          </w:p>
        </w:tc>
      </w:tr>
      <w:tr w:rsidR="00222ECE" w:rsidRPr="00CB4A57" w:rsidTr="00D5688E">
        <w:trPr>
          <w:trHeight w:val="345"/>
        </w:trPr>
        <w:tc>
          <w:tcPr>
            <w:tcW w:w="2518" w:type="dxa"/>
            <w:gridSpan w:val="2"/>
            <w:vAlign w:val="center"/>
            <w:hideMark/>
          </w:tcPr>
          <w:p w:rsidR="00222ECE" w:rsidRPr="00433A66" w:rsidRDefault="00222ECE" w:rsidP="00433A66">
            <w:pPr>
              <w:jc w:val="center"/>
              <w:rPr>
                <w:rFonts w:ascii="Times New Roman" w:hAnsi="Times New Roman"/>
                <w:sz w:val="22"/>
                <w:szCs w:val="22"/>
              </w:rPr>
            </w:pPr>
            <w:r w:rsidRPr="00433A66">
              <w:rPr>
                <w:rFonts w:ascii="Times New Roman" w:hAnsi="Times New Roman"/>
                <w:i/>
                <w:iCs/>
                <w:sz w:val="22"/>
                <w:szCs w:val="22"/>
              </w:rPr>
              <w:t>Programa de Trabalho</w:t>
            </w:r>
          </w:p>
        </w:tc>
        <w:tc>
          <w:tcPr>
            <w:tcW w:w="2268" w:type="dxa"/>
            <w:gridSpan w:val="2"/>
            <w:vAlign w:val="center"/>
            <w:hideMark/>
          </w:tcPr>
          <w:p w:rsidR="00222ECE" w:rsidRPr="00433A66" w:rsidRDefault="00222ECE" w:rsidP="00433A66">
            <w:pPr>
              <w:jc w:val="center"/>
              <w:rPr>
                <w:rFonts w:ascii="Times New Roman" w:hAnsi="Times New Roman"/>
                <w:sz w:val="22"/>
                <w:szCs w:val="22"/>
              </w:rPr>
            </w:pPr>
            <w:r w:rsidRPr="00433A66">
              <w:rPr>
                <w:rFonts w:ascii="Times New Roman" w:hAnsi="Times New Roman"/>
                <w:i/>
                <w:iCs/>
                <w:sz w:val="22"/>
                <w:szCs w:val="22"/>
              </w:rPr>
              <w:t>Natureza da Desp</w:t>
            </w:r>
            <w:r w:rsidRPr="00433A66">
              <w:rPr>
                <w:rFonts w:ascii="Times New Roman" w:hAnsi="Times New Roman"/>
                <w:i/>
                <w:iCs/>
                <w:sz w:val="22"/>
                <w:szCs w:val="22"/>
              </w:rPr>
              <w:t>e</w:t>
            </w:r>
            <w:r w:rsidRPr="00433A66">
              <w:rPr>
                <w:rFonts w:ascii="Times New Roman" w:hAnsi="Times New Roman"/>
                <w:i/>
                <w:iCs/>
                <w:sz w:val="22"/>
                <w:szCs w:val="22"/>
              </w:rPr>
              <w:t>sa</w:t>
            </w:r>
          </w:p>
        </w:tc>
        <w:tc>
          <w:tcPr>
            <w:tcW w:w="1134" w:type="dxa"/>
            <w:gridSpan w:val="2"/>
            <w:vAlign w:val="center"/>
            <w:hideMark/>
          </w:tcPr>
          <w:p w:rsidR="00222ECE" w:rsidRPr="00433A66" w:rsidRDefault="00222ECE" w:rsidP="00433A66">
            <w:pPr>
              <w:jc w:val="center"/>
              <w:rPr>
                <w:rFonts w:ascii="Times New Roman" w:hAnsi="Times New Roman"/>
                <w:sz w:val="22"/>
                <w:szCs w:val="22"/>
              </w:rPr>
            </w:pPr>
            <w:r w:rsidRPr="00433A66">
              <w:rPr>
                <w:rFonts w:ascii="Times New Roman" w:hAnsi="Times New Roman"/>
                <w:i/>
                <w:iCs/>
                <w:sz w:val="22"/>
                <w:szCs w:val="22"/>
              </w:rPr>
              <w:t>Despesa</w:t>
            </w:r>
          </w:p>
        </w:tc>
        <w:tc>
          <w:tcPr>
            <w:tcW w:w="4253" w:type="dxa"/>
            <w:vAlign w:val="center"/>
            <w:hideMark/>
          </w:tcPr>
          <w:p w:rsidR="00222ECE" w:rsidRPr="00433A66" w:rsidRDefault="00222ECE" w:rsidP="00433A66">
            <w:pPr>
              <w:jc w:val="center"/>
              <w:rPr>
                <w:rFonts w:ascii="Times New Roman" w:hAnsi="Times New Roman"/>
                <w:sz w:val="22"/>
                <w:szCs w:val="22"/>
              </w:rPr>
            </w:pPr>
            <w:r w:rsidRPr="00433A66">
              <w:rPr>
                <w:rFonts w:ascii="Times New Roman" w:hAnsi="Times New Roman"/>
                <w:i/>
                <w:iCs/>
                <w:sz w:val="22"/>
                <w:szCs w:val="22"/>
              </w:rPr>
              <w:t>Fonte de Recursos</w:t>
            </w:r>
          </w:p>
        </w:tc>
      </w:tr>
      <w:tr w:rsidR="00433A66" w:rsidRPr="00CB4A57" w:rsidTr="00D5688E">
        <w:trPr>
          <w:trHeight w:val="345"/>
        </w:trPr>
        <w:tc>
          <w:tcPr>
            <w:tcW w:w="2518"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26.782.0186 2.244</w:t>
            </w:r>
          </w:p>
        </w:tc>
        <w:tc>
          <w:tcPr>
            <w:tcW w:w="2268"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3.3.90.30.00.00.00</w:t>
            </w:r>
          </w:p>
        </w:tc>
        <w:tc>
          <w:tcPr>
            <w:tcW w:w="1134"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439</w:t>
            </w:r>
          </w:p>
        </w:tc>
        <w:tc>
          <w:tcPr>
            <w:tcW w:w="4253" w:type="dxa"/>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501 – Outros Recursos não vinculados</w:t>
            </w:r>
          </w:p>
        </w:tc>
      </w:tr>
      <w:tr w:rsidR="00433A66" w:rsidRPr="00CB4A57" w:rsidTr="00D5688E">
        <w:trPr>
          <w:trHeight w:val="345"/>
        </w:trPr>
        <w:tc>
          <w:tcPr>
            <w:tcW w:w="2518"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26.782.0186 2.244</w:t>
            </w:r>
          </w:p>
        </w:tc>
        <w:tc>
          <w:tcPr>
            <w:tcW w:w="2268"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3.3.90.30.00.00.00</w:t>
            </w:r>
          </w:p>
        </w:tc>
        <w:tc>
          <w:tcPr>
            <w:tcW w:w="1134" w:type="dxa"/>
            <w:gridSpan w:val="2"/>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440</w:t>
            </w:r>
          </w:p>
        </w:tc>
        <w:tc>
          <w:tcPr>
            <w:tcW w:w="4253" w:type="dxa"/>
            <w:vAlign w:val="center"/>
            <w:hideMark/>
          </w:tcPr>
          <w:p w:rsidR="00433A66" w:rsidRPr="00433A66" w:rsidRDefault="00433A66" w:rsidP="00433A66">
            <w:pPr>
              <w:jc w:val="center"/>
              <w:rPr>
                <w:rFonts w:ascii="Times New Roman" w:hAnsi="Times New Roman"/>
                <w:sz w:val="22"/>
                <w:szCs w:val="22"/>
              </w:rPr>
            </w:pPr>
            <w:r w:rsidRPr="00433A66">
              <w:rPr>
                <w:rFonts w:ascii="Times New Roman" w:hAnsi="Times New Roman"/>
                <w:sz w:val="22"/>
                <w:szCs w:val="22"/>
              </w:rPr>
              <w:t xml:space="preserve">704 – </w:t>
            </w:r>
            <w:proofErr w:type="spellStart"/>
            <w:r w:rsidRPr="00433A66">
              <w:rPr>
                <w:rFonts w:ascii="Times New Roman" w:hAnsi="Times New Roman"/>
                <w:sz w:val="22"/>
                <w:szCs w:val="22"/>
              </w:rPr>
              <w:t>Transf</w:t>
            </w:r>
            <w:proofErr w:type="spellEnd"/>
            <w:r w:rsidRPr="00433A66">
              <w:rPr>
                <w:rFonts w:ascii="Times New Roman" w:hAnsi="Times New Roman"/>
                <w:sz w:val="22"/>
                <w:szCs w:val="22"/>
              </w:rPr>
              <w:t>. União ref. Royalties do Petr</w:t>
            </w:r>
            <w:r w:rsidRPr="00433A66">
              <w:rPr>
                <w:rFonts w:ascii="Times New Roman" w:hAnsi="Times New Roman"/>
                <w:sz w:val="22"/>
                <w:szCs w:val="22"/>
              </w:rPr>
              <w:t>ó</w:t>
            </w:r>
            <w:r w:rsidRPr="00433A66">
              <w:rPr>
                <w:rFonts w:ascii="Times New Roman" w:hAnsi="Times New Roman"/>
                <w:sz w:val="22"/>
                <w:szCs w:val="22"/>
              </w:rPr>
              <w:t>leo e Gás natural.</w:t>
            </w:r>
          </w:p>
        </w:tc>
      </w:tr>
      <w:bookmarkEnd w:id="0"/>
    </w:tbl>
    <w:p w:rsidR="00E66743" w:rsidRPr="00991B58" w:rsidRDefault="00E66743" w:rsidP="00743334">
      <w:pPr>
        <w:pStyle w:val="Corpodetexto"/>
        <w:rPr>
          <w:color w:val="auto"/>
          <w:sz w:val="24"/>
          <w:szCs w:val="24"/>
        </w:rPr>
      </w:pPr>
    </w:p>
    <w:p w:rsidR="00654BB0" w:rsidRPr="00991B58" w:rsidRDefault="00654BB0" w:rsidP="00743334">
      <w:pPr>
        <w:pStyle w:val="Corpodetexto"/>
        <w:rPr>
          <w:color w:val="auto"/>
          <w:sz w:val="24"/>
          <w:szCs w:val="24"/>
        </w:rPr>
      </w:pPr>
    </w:p>
    <w:p w:rsidR="004E5618" w:rsidRPr="00991B58" w:rsidRDefault="00CA2864" w:rsidP="00743334">
      <w:pPr>
        <w:pStyle w:val="Corpodetexto"/>
        <w:rPr>
          <w:color w:val="auto"/>
          <w:sz w:val="24"/>
          <w:szCs w:val="24"/>
        </w:rPr>
      </w:pPr>
      <w:r w:rsidRPr="00991B58">
        <w:rPr>
          <w:color w:val="auto"/>
          <w:sz w:val="24"/>
          <w:szCs w:val="24"/>
        </w:rPr>
        <w:t>__________</w:t>
      </w:r>
      <w:r w:rsidR="002F2F17" w:rsidRPr="00991B58">
        <w:rPr>
          <w:color w:val="auto"/>
          <w:sz w:val="24"/>
          <w:szCs w:val="24"/>
        </w:rPr>
        <w:t>_____</w:t>
      </w:r>
      <w:r w:rsidRPr="00991B58">
        <w:rPr>
          <w:color w:val="auto"/>
          <w:sz w:val="24"/>
          <w:szCs w:val="24"/>
        </w:rPr>
        <w:t>_____________                                         ___________________________</w:t>
      </w:r>
    </w:p>
    <w:p w:rsidR="00CD47F8" w:rsidRPr="00991B58" w:rsidRDefault="00CD47F8" w:rsidP="00743334">
      <w:pPr>
        <w:tabs>
          <w:tab w:val="center" w:pos="4819"/>
        </w:tabs>
        <w:rPr>
          <w:rFonts w:ascii="Times New Roman" w:hAnsi="Times New Roman"/>
          <w:sz w:val="24"/>
          <w:szCs w:val="24"/>
        </w:rPr>
      </w:pPr>
      <w:r w:rsidRPr="00991B58">
        <w:rPr>
          <w:rFonts w:ascii="Times New Roman" w:hAnsi="Times New Roman"/>
          <w:sz w:val="24"/>
          <w:szCs w:val="24"/>
        </w:rPr>
        <w:t>Responsável pelo Órgão Gerenciador</w:t>
      </w:r>
      <w:r w:rsidR="008611B1" w:rsidRPr="00991B58">
        <w:rPr>
          <w:rFonts w:ascii="Times New Roman" w:hAnsi="Times New Roman"/>
          <w:sz w:val="24"/>
          <w:szCs w:val="24"/>
        </w:rPr>
        <w:t xml:space="preserve">   </w:t>
      </w:r>
      <w:r w:rsidR="00483542" w:rsidRPr="00991B58">
        <w:rPr>
          <w:rFonts w:ascii="Times New Roman" w:hAnsi="Times New Roman"/>
          <w:sz w:val="24"/>
          <w:szCs w:val="24"/>
        </w:rPr>
        <w:t xml:space="preserve">                         </w:t>
      </w:r>
      <w:r w:rsidRPr="00991B58">
        <w:rPr>
          <w:rFonts w:ascii="Times New Roman" w:hAnsi="Times New Roman"/>
          <w:sz w:val="24"/>
          <w:szCs w:val="24"/>
        </w:rPr>
        <w:t xml:space="preserve">              Empresa Vencedora                                                                                                                  </w:t>
      </w:r>
    </w:p>
    <w:p w:rsidR="0083364D" w:rsidRPr="00991B58" w:rsidRDefault="00CD47F8" w:rsidP="00743334">
      <w:pPr>
        <w:rPr>
          <w:rFonts w:ascii="Times New Roman" w:hAnsi="Times New Roman"/>
          <w:sz w:val="24"/>
          <w:szCs w:val="24"/>
        </w:rPr>
      </w:pPr>
      <w:r w:rsidRPr="00991B58">
        <w:rPr>
          <w:rFonts w:ascii="Times New Roman" w:hAnsi="Times New Roman"/>
          <w:sz w:val="24"/>
          <w:szCs w:val="24"/>
        </w:rPr>
        <w:t xml:space="preserve">                                                                                                      Rep. Legal:</w:t>
      </w:r>
    </w:p>
    <w:sectPr w:rsidR="0083364D" w:rsidRPr="00991B58"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A66" w:rsidRDefault="00433A66" w:rsidP="001E1B70">
      <w:r>
        <w:separator/>
      </w:r>
    </w:p>
  </w:endnote>
  <w:endnote w:type="continuationSeparator" w:id="1">
    <w:p w:rsidR="00433A66" w:rsidRDefault="00433A66"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A66" w:rsidRDefault="00433A66" w:rsidP="001E1B70">
      <w:r>
        <w:separator/>
      </w:r>
    </w:p>
  </w:footnote>
  <w:footnote w:type="continuationSeparator" w:id="1">
    <w:p w:rsidR="00433A66" w:rsidRDefault="00433A66"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A66" w:rsidRDefault="00433A66" w:rsidP="00E83B82">
    <w:pPr>
      <w:tabs>
        <w:tab w:val="right" w:pos="10064"/>
      </w:tabs>
      <w:rPr>
        <w:rFonts w:ascii="Times New Roman" w:hAnsi="Times New Roman"/>
        <w:sz w:val="24"/>
        <w:szCs w:val="24"/>
      </w:rPr>
    </w:pPr>
  </w:p>
  <w:p w:rsidR="00433A66" w:rsidRPr="006564C3" w:rsidRDefault="00433A66"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433A66" w:rsidRPr="00E83B82" w:rsidRDefault="00433A66"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433A66" w:rsidRPr="00E83B82" w:rsidRDefault="00433A66"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433A66" w:rsidRPr="00E83B82" w:rsidRDefault="00433A66"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433A66" w:rsidRPr="000F670D" w:rsidRDefault="00433A66"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433A66" w:rsidRDefault="00433A66">
    <w:pPr>
      <w:pStyle w:val="Cabealho"/>
    </w:pPr>
  </w:p>
  <w:p w:rsidR="00433A66" w:rsidRDefault="00433A6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63B1"/>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86273"/>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3AD3"/>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4484"/>
    <w:rsid w:val="0020520F"/>
    <w:rsid w:val="00205915"/>
    <w:rsid w:val="00205E6F"/>
    <w:rsid w:val="0021005B"/>
    <w:rsid w:val="00211C1F"/>
    <w:rsid w:val="002124CE"/>
    <w:rsid w:val="00213F14"/>
    <w:rsid w:val="00215202"/>
    <w:rsid w:val="00216EB0"/>
    <w:rsid w:val="002210BC"/>
    <w:rsid w:val="002223CF"/>
    <w:rsid w:val="00222874"/>
    <w:rsid w:val="00222ECE"/>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3951"/>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5C90"/>
    <w:rsid w:val="0039746C"/>
    <w:rsid w:val="0039774A"/>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03B"/>
    <w:rsid w:val="0040514D"/>
    <w:rsid w:val="00405183"/>
    <w:rsid w:val="0040626E"/>
    <w:rsid w:val="00407A73"/>
    <w:rsid w:val="004110DF"/>
    <w:rsid w:val="00412390"/>
    <w:rsid w:val="00412B90"/>
    <w:rsid w:val="00414135"/>
    <w:rsid w:val="0041500D"/>
    <w:rsid w:val="00415634"/>
    <w:rsid w:val="00420568"/>
    <w:rsid w:val="0042169E"/>
    <w:rsid w:val="00423329"/>
    <w:rsid w:val="00423CC2"/>
    <w:rsid w:val="00424BDF"/>
    <w:rsid w:val="00433A66"/>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4D0"/>
    <w:rsid w:val="004F270E"/>
    <w:rsid w:val="004F279C"/>
    <w:rsid w:val="004F37E0"/>
    <w:rsid w:val="004F3E39"/>
    <w:rsid w:val="004F610F"/>
    <w:rsid w:val="004F7611"/>
    <w:rsid w:val="005002A5"/>
    <w:rsid w:val="00501926"/>
    <w:rsid w:val="00501A53"/>
    <w:rsid w:val="0050740B"/>
    <w:rsid w:val="00511F32"/>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459"/>
    <w:rsid w:val="005845DC"/>
    <w:rsid w:val="005865D8"/>
    <w:rsid w:val="00586EFD"/>
    <w:rsid w:val="00593942"/>
    <w:rsid w:val="005A04D1"/>
    <w:rsid w:val="005A44E4"/>
    <w:rsid w:val="005B0D1F"/>
    <w:rsid w:val="005B36CA"/>
    <w:rsid w:val="005C5CB9"/>
    <w:rsid w:val="005D2ADB"/>
    <w:rsid w:val="005D3D50"/>
    <w:rsid w:val="005E2C10"/>
    <w:rsid w:val="005E342C"/>
    <w:rsid w:val="005E4CDE"/>
    <w:rsid w:val="005E767C"/>
    <w:rsid w:val="005E7A4A"/>
    <w:rsid w:val="005E7E19"/>
    <w:rsid w:val="005F1166"/>
    <w:rsid w:val="005F2C81"/>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4612"/>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2CE"/>
    <w:rsid w:val="006D7570"/>
    <w:rsid w:val="006E2694"/>
    <w:rsid w:val="006E37E3"/>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334"/>
    <w:rsid w:val="0074361C"/>
    <w:rsid w:val="0074594C"/>
    <w:rsid w:val="007465D8"/>
    <w:rsid w:val="00752BFE"/>
    <w:rsid w:val="007536FB"/>
    <w:rsid w:val="00753C21"/>
    <w:rsid w:val="007543FC"/>
    <w:rsid w:val="00756ACD"/>
    <w:rsid w:val="007578BF"/>
    <w:rsid w:val="00760FB9"/>
    <w:rsid w:val="007619CC"/>
    <w:rsid w:val="00761E4D"/>
    <w:rsid w:val="0076258B"/>
    <w:rsid w:val="00762828"/>
    <w:rsid w:val="00762F50"/>
    <w:rsid w:val="00764018"/>
    <w:rsid w:val="0076686F"/>
    <w:rsid w:val="00767091"/>
    <w:rsid w:val="00770B03"/>
    <w:rsid w:val="007713B2"/>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010"/>
    <w:rsid w:val="009831F5"/>
    <w:rsid w:val="009858AE"/>
    <w:rsid w:val="00986304"/>
    <w:rsid w:val="009863B5"/>
    <w:rsid w:val="0099180A"/>
    <w:rsid w:val="00991B58"/>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282"/>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A57"/>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494D"/>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568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2DBA"/>
    <w:rsid w:val="00DA4AD9"/>
    <w:rsid w:val="00DA4B7A"/>
    <w:rsid w:val="00DB7217"/>
    <w:rsid w:val="00DC4F53"/>
    <w:rsid w:val="00DD0D37"/>
    <w:rsid w:val="00DD14C9"/>
    <w:rsid w:val="00DD1641"/>
    <w:rsid w:val="00DD2630"/>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24AE3"/>
    <w:rsid w:val="00F34A04"/>
    <w:rsid w:val="00F37FC3"/>
    <w:rsid w:val="00F41B2C"/>
    <w:rsid w:val="00F41E33"/>
    <w:rsid w:val="00F46529"/>
    <w:rsid w:val="00F517EB"/>
    <w:rsid w:val="00F5410E"/>
    <w:rsid w:val="00F574FF"/>
    <w:rsid w:val="00F57FC8"/>
    <w:rsid w:val="00F6498A"/>
    <w:rsid w:val="00F6569B"/>
    <w:rsid w:val="00F72595"/>
    <w:rsid w:val="00F74D3E"/>
    <w:rsid w:val="00F7623B"/>
    <w:rsid w:val="00F77093"/>
    <w:rsid w:val="00F778B0"/>
    <w:rsid w:val="00F80821"/>
    <w:rsid w:val="00F833A3"/>
    <w:rsid w:val="00F835D4"/>
    <w:rsid w:val="00F86287"/>
    <w:rsid w:val="00F94FD7"/>
    <w:rsid w:val="00F96CE9"/>
    <w:rsid w:val="00FA2B9C"/>
    <w:rsid w:val="00FA6B5F"/>
    <w:rsid w:val="00FA7410"/>
    <w:rsid w:val="00FB19AB"/>
    <w:rsid w:val="00FB3B9E"/>
    <w:rsid w:val="00FB478B"/>
    <w:rsid w:val="00FC6C2B"/>
    <w:rsid w:val="00FD02D4"/>
    <w:rsid w:val="00FD2E8F"/>
    <w:rsid w:val="00FD4697"/>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 w:type="paragraph" w:customStyle="1" w:styleId="Corpodetexto21">
    <w:name w:val="Corpo de texto 21"/>
    <w:basedOn w:val="Normal"/>
    <w:rsid w:val="00991B58"/>
    <w:pPr>
      <w:suppressAutoHyphens/>
      <w:jc w:val="both"/>
    </w:pPr>
    <w:rPr>
      <w:rFonts w:ascii="Times New Roman" w:hAnsi="Times New Roman"/>
      <w:lang w:eastAsia="zh-CN"/>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10894-E6EF-49EB-B071-A7E78795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883</TotalTime>
  <Pages>9</Pages>
  <Words>3836</Words>
  <Characters>22849</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33</cp:revision>
  <cp:lastPrinted>2021-02-09T17:40:00Z</cp:lastPrinted>
  <dcterms:created xsi:type="dcterms:W3CDTF">2012-07-17T18:32:00Z</dcterms:created>
  <dcterms:modified xsi:type="dcterms:W3CDTF">2023-08-11T13:19:00Z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