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E35985" w:rsidP="00324B0C">
      <w:pPr>
        <w:jc w:val="center"/>
        <w:rPr>
          <w:b/>
          <w:sz w:val="32"/>
          <w:szCs w:val="32"/>
        </w:rPr>
      </w:pPr>
      <w:r w:rsidRPr="008E7221">
        <w:rPr>
          <w:b/>
          <w:sz w:val="32"/>
          <w:szCs w:val="32"/>
        </w:rPr>
        <w:t>FUNDO MUNICIPAL DE SAÚDE</w:t>
      </w:r>
    </w:p>
    <w:p w:rsidR="00E35985" w:rsidRPr="005D0AF2" w:rsidRDefault="00E35985" w:rsidP="00324B0C">
      <w:pPr>
        <w:jc w:val="center"/>
        <w:rPr>
          <w:b/>
        </w:rPr>
      </w:pPr>
      <w:r w:rsidRPr="005D0AF2">
        <w:rPr>
          <w:b/>
        </w:rPr>
        <w:t>MUNIC</w:t>
      </w:r>
      <w:r>
        <w:rPr>
          <w:b/>
        </w:rPr>
        <w:t>ÍPIO</w:t>
      </w:r>
      <w:r w:rsidRPr="005D0AF2">
        <w:rPr>
          <w:b/>
        </w:rPr>
        <w:t xml:space="preserve"> DE SANTO ANTÔNIO DE PÁDUA</w:t>
      </w:r>
    </w:p>
    <w:p w:rsidR="00E35985" w:rsidRDefault="00E35985" w:rsidP="00324B0C">
      <w:pPr>
        <w:jc w:val="center"/>
        <w:rPr>
          <w:sz w:val="22"/>
          <w:szCs w:val="22"/>
        </w:rPr>
      </w:pPr>
      <w:r w:rsidRPr="005D0AF2">
        <w:rPr>
          <w:sz w:val="22"/>
          <w:szCs w:val="22"/>
        </w:rPr>
        <w:t>Estado do Rio de Janeiro</w:t>
      </w:r>
    </w:p>
    <w:p w:rsidR="00E35985" w:rsidRPr="005D0AF2" w:rsidRDefault="00E35985" w:rsidP="00324B0C">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A27F64" w:rsidRDefault="00A27F64" w:rsidP="00324B0C">
      <w:pPr>
        <w:jc w:val="center"/>
        <w:rPr>
          <w:b/>
        </w:rPr>
      </w:pPr>
    </w:p>
    <w:p w:rsidR="00E35985" w:rsidRPr="005D0AF2" w:rsidRDefault="00E35985" w:rsidP="00324B0C">
      <w:pPr>
        <w:jc w:val="center"/>
        <w:rPr>
          <w:b/>
        </w:rPr>
      </w:pPr>
      <w:r>
        <w:rPr>
          <w:b/>
        </w:rPr>
        <w:t>TERMO DE REFERÊNCIA</w:t>
      </w:r>
      <w:r w:rsidR="0027527C">
        <w:rPr>
          <w:b/>
        </w:rPr>
        <w:t xml:space="preserve"> – ANEXO VI</w:t>
      </w:r>
    </w:p>
    <w:p w:rsidR="00023562" w:rsidRPr="002B4003" w:rsidRDefault="00023562" w:rsidP="00023562">
      <w:pPr>
        <w:jc w:val="both"/>
        <w:rPr>
          <w:sz w:val="16"/>
          <w:szCs w:val="16"/>
        </w:rPr>
      </w:pPr>
    </w:p>
    <w:p w:rsidR="00CC3EA9" w:rsidRDefault="00AE03B2" w:rsidP="00CC3EA9">
      <w:pPr>
        <w:jc w:val="both"/>
        <w:rPr>
          <w:b/>
        </w:rPr>
      </w:pPr>
      <w:r w:rsidRPr="00AE03B2">
        <w:rPr>
          <w:b/>
        </w:rPr>
        <w:t xml:space="preserve">PROCESSO ADMINISTATIVO: </w:t>
      </w:r>
      <w:r w:rsidR="00FD76F3">
        <w:rPr>
          <w:b/>
        </w:rPr>
        <w:t>0385</w:t>
      </w:r>
      <w:r w:rsidR="009E09F2">
        <w:rPr>
          <w:b/>
        </w:rPr>
        <w:t>/2019</w:t>
      </w:r>
    </w:p>
    <w:p w:rsidR="009E09F2" w:rsidRDefault="009E09F2" w:rsidP="00CC3EA9">
      <w:pPr>
        <w:jc w:val="both"/>
        <w:rPr>
          <w:b/>
        </w:rPr>
      </w:pPr>
      <w:r w:rsidRPr="009E09F2">
        <w:rPr>
          <w:b/>
        </w:rPr>
        <w:t>PREGÃO PRESENCIAL</w:t>
      </w:r>
    </w:p>
    <w:p w:rsidR="0027527C" w:rsidRPr="009E09F2" w:rsidRDefault="0027527C" w:rsidP="00CC3EA9">
      <w:pPr>
        <w:jc w:val="both"/>
        <w:rPr>
          <w:b/>
        </w:rPr>
      </w:pPr>
      <w:r>
        <w:rPr>
          <w:b/>
        </w:rPr>
        <w:t>EDITAL 022/2019</w:t>
      </w:r>
    </w:p>
    <w:p w:rsidR="00AE03B2" w:rsidRPr="009E09F2" w:rsidRDefault="00AE03B2" w:rsidP="00CC3EA9">
      <w:pPr>
        <w:jc w:val="both"/>
        <w:rPr>
          <w:b/>
        </w:rPr>
      </w:pPr>
    </w:p>
    <w:p w:rsidR="00AE03B2" w:rsidRDefault="00FD76F3" w:rsidP="00FD76F3">
      <w:pPr>
        <w:ind w:left="3402"/>
        <w:jc w:val="both"/>
        <w:rPr>
          <w:b/>
          <w:sz w:val="22"/>
          <w:szCs w:val="22"/>
        </w:rPr>
      </w:pPr>
      <w:r w:rsidRPr="00FD76F3">
        <w:rPr>
          <w:b/>
          <w:bCs/>
          <w:color w:val="000000"/>
        </w:rPr>
        <w:t xml:space="preserve">EVENTUAL FORNECIMENTO DE </w:t>
      </w:r>
      <w:r w:rsidRPr="00FD76F3">
        <w:rPr>
          <w:b/>
          <w:sz w:val="22"/>
          <w:szCs w:val="22"/>
        </w:rPr>
        <w:t>MATERIAL PARA A REALIZAÇÃO DE EXAMES LABORATORIAIS</w:t>
      </w:r>
    </w:p>
    <w:p w:rsidR="0027527C" w:rsidRDefault="0027527C" w:rsidP="00063E94">
      <w:pPr>
        <w:jc w:val="both"/>
        <w:rPr>
          <w:b/>
        </w:rPr>
      </w:pPr>
    </w:p>
    <w:p w:rsidR="00063E94" w:rsidRPr="009E09F2" w:rsidRDefault="00063E94" w:rsidP="00063E94">
      <w:pPr>
        <w:jc w:val="both"/>
        <w:rPr>
          <w:b/>
        </w:rPr>
      </w:pPr>
      <w:r w:rsidRPr="009E09F2">
        <w:rPr>
          <w:b/>
        </w:rPr>
        <w:t>1. INTRODUÇÃO</w:t>
      </w:r>
    </w:p>
    <w:p w:rsidR="00063E94" w:rsidRPr="009E09F2" w:rsidRDefault="00063E94" w:rsidP="00063E94">
      <w:pPr>
        <w:jc w:val="both"/>
      </w:pPr>
      <w:r w:rsidRPr="009E09F2">
        <w:rPr>
          <w:b/>
        </w:rPr>
        <w:t>1.1.</w:t>
      </w:r>
      <w:r w:rsidRPr="009E09F2">
        <w:t xml:space="preserve"> Este termo de referência foi elaborado em cumprimento ao disposto no Decreto Municipal nº 145 de 23 de dezembro de 2009, nº015 de 17 de fevereiro de 2017</w:t>
      </w:r>
      <w:proofErr w:type="gramStart"/>
      <w:r w:rsidRPr="009E09F2">
        <w:t xml:space="preserve">  </w:t>
      </w:r>
      <w:proofErr w:type="gramEnd"/>
      <w:r w:rsidRPr="009E09F2">
        <w:t>e nº081 de 01 de agosto de 2017..</w:t>
      </w:r>
    </w:p>
    <w:p w:rsidR="00063E94" w:rsidRPr="009E09F2" w:rsidRDefault="00063E94" w:rsidP="00063E94">
      <w:pPr>
        <w:autoSpaceDE w:val="0"/>
        <w:autoSpaceDN w:val="0"/>
        <w:adjustRightInd w:val="0"/>
        <w:jc w:val="both"/>
      </w:pPr>
      <w:r w:rsidRPr="009E09F2">
        <w:t xml:space="preserve">O FUNDO MUNICIPAL DE SAÚDE pretende </w:t>
      </w:r>
      <w:r w:rsidRPr="009E09F2">
        <w:rPr>
          <w:b/>
        </w:rPr>
        <w:t xml:space="preserve">registrar preços </w:t>
      </w:r>
      <w:r w:rsidRPr="009E09F2">
        <w:t xml:space="preserve">para </w:t>
      </w:r>
      <w:r w:rsidRPr="009E09F2">
        <w:rPr>
          <w:b/>
          <w:color w:val="000000"/>
        </w:rPr>
        <w:t xml:space="preserve">o </w:t>
      </w:r>
      <w:r w:rsidRPr="00FD76F3">
        <w:rPr>
          <w:b/>
          <w:bCs/>
          <w:color w:val="000000"/>
        </w:rPr>
        <w:t xml:space="preserve">EVENTUAL FORNECIMENTO DE </w:t>
      </w:r>
      <w:r w:rsidR="00FD76F3" w:rsidRPr="00FD76F3">
        <w:rPr>
          <w:b/>
          <w:sz w:val="22"/>
          <w:szCs w:val="22"/>
        </w:rPr>
        <w:t>MATERIAL PARA A REALIZAÇÃO DE EXAMES LABORATORIAIS</w:t>
      </w:r>
      <w:r w:rsidR="00FD76F3" w:rsidRPr="009E09F2">
        <w:t xml:space="preserve"> </w:t>
      </w:r>
      <w:r w:rsidRPr="009E09F2">
        <w:t>com observância do disposto na Lei nº 10.520/02, e, subsidiariamente, na Lei nº 8.666/93, e nas demais normas legais e regulamentares.</w:t>
      </w:r>
    </w:p>
    <w:p w:rsidR="00063E94" w:rsidRPr="009E09F2" w:rsidRDefault="00063E94" w:rsidP="00063E94">
      <w:pPr>
        <w:jc w:val="both"/>
      </w:pPr>
      <w:r w:rsidRPr="009E09F2">
        <w:t>O presente Termo de Referência objetiva propiciar a caracterização do objeto a ser solicitado, no tocante à cotação de preços praticados no mercado, às especificações técnicas, à estratégia de suprimento e o prazo de execução.</w:t>
      </w:r>
    </w:p>
    <w:p w:rsidR="00063E94" w:rsidRPr="009E09F2" w:rsidRDefault="00063E94" w:rsidP="00063E94">
      <w:pPr>
        <w:jc w:val="both"/>
      </w:pPr>
    </w:p>
    <w:p w:rsidR="00063E94" w:rsidRPr="009E09F2" w:rsidRDefault="00063E94" w:rsidP="00063E94">
      <w:pPr>
        <w:rPr>
          <w:b/>
        </w:rPr>
      </w:pPr>
      <w:r w:rsidRPr="009E09F2">
        <w:rPr>
          <w:b/>
        </w:rPr>
        <w:t>2. DO OBJETO:</w:t>
      </w:r>
    </w:p>
    <w:p w:rsidR="00063E94" w:rsidRPr="009E09F2" w:rsidRDefault="00063E94" w:rsidP="00063E94">
      <w:pPr>
        <w:autoSpaceDE w:val="0"/>
        <w:autoSpaceDN w:val="0"/>
        <w:adjustRightInd w:val="0"/>
        <w:jc w:val="both"/>
      </w:pPr>
      <w:r w:rsidRPr="009E09F2">
        <w:rPr>
          <w:b/>
        </w:rPr>
        <w:t>2.1.</w:t>
      </w:r>
      <w:r w:rsidRPr="009E09F2">
        <w:t xml:space="preserve"> O presente termo tem por objeto nortear os licitantes quanto às especificações, referente ao procedimento licitatório ora em voga, visando </w:t>
      </w:r>
      <w:r w:rsidR="00FD76F3">
        <w:rPr>
          <w:b/>
          <w:color w:val="000000"/>
        </w:rPr>
        <w:t>o</w:t>
      </w:r>
      <w:r w:rsidRPr="009E09F2">
        <w:rPr>
          <w:b/>
          <w:color w:val="000000"/>
        </w:rPr>
        <w:t xml:space="preserve"> </w:t>
      </w:r>
      <w:r w:rsidR="00FD76F3" w:rsidRPr="00FD76F3">
        <w:rPr>
          <w:b/>
          <w:bCs/>
          <w:color w:val="000000"/>
        </w:rPr>
        <w:t xml:space="preserve">EVENTUAL FORNECIMENTO DE </w:t>
      </w:r>
      <w:r w:rsidR="00FD76F3" w:rsidRPr="00FD76F3">
        <w:rPr>
          <w:b/>
          <w:sz w:val="22"/>
          <w:szCs w:val="22"/>
        </w:rPr>
        <w:t>MATERIAL PARA A REALIZAÇÃO DE EXAMES LABORATORIAIS</w:t>
      </w:r>
      <w:r w:rsidRPr="009E09F2">
        <w:rPr>
          <w:b/>
        </w:rPr>
        <w:t>,</w:t>
      </w:r>
      <w:r w:rsidRPr="009E09F2">
        <w:t xml:space="preserve"> pelo prazo de 12 (doze) meses.</w:t>
      </w:r>
    </w:p>
    <w:p w:rsidR="00063E94" w:rsidRPr="009E09F2" w:rsidRDefault="00063E94" w:rsidP="00063E94">
      <w:pPr>
        <w:autoSpaceDE w:val="0"/>
        <w:autoSpaceDN w:val="0"/>
        <w:adjustRightInd w:val="0"/>
        <w:jc w:val="both"/>
      </w:pPr>
    </w:p>
    <w:p w:rsidR="00063E94" w:rsidRPr="009E09F2" w:rsidRDefault="00063E94" w:rsidP="00FD76F3">
      <w:pPr>
        <w:jc w:val="both"/>
        <w:rPr>
          <w:b/>
        </w:rPr>
      </w:pPr>
      <w:r w:rsidRPr="009E09F2">
        <w:rPr>
          <w:b/>
        </w:rPr>
        <w:t xml:space="preserve">3. JUSTIFICATIVA </w:t>
      </w:r>
    </w:p>
    <w:p w:rsidR="00063E94" w:rsidRPr="009E09F2" w:rsidRDefault="00063E94" w:rsidP="00FD76F3">
      <w:pPr>
        <w:jc w:val="both"/>
        <w:rPr>
          <w:color w:val="FF0000"/>
        </w:rPr>
      </w:pPr>
      <w:r w:rsidRPr="009E09F2">
        <w:rPr>
          <w:b/>
        </w:rPr>
        <w:t>3.1.</w:t>
      </w:r>
      <w:r w:rsidRPr="009E09F2">
        <w:t xml:space="preserve"> O presente Termo de Referência tem por objetivo estabelecer os requisitos e especificações técnicas para </w:t>
      </w:r>
      <w:r w:rsidR="00FD76F3">
        <w:t xml:space="preserve">o </w:t>
      </w:r>
      <w:r w:rsidR="00FD76F3" w:rsidRPr="00FD76F3">
        <w:rPr>
          <w:b/>
          <w:bCs/>
          <w:color w:val="000000"/>
        </w:rPr>
        <w:t xml:space="preserve">EVENTUAL FORNECIMENTO DE </w:t>
      </w:r>
      <w:r w:rsidR="00FD76F3" w:rsidRPr="00FD76F3">
        <w:rPr>
          <w:b/>
          <w:sz w:val="22"/>
          <w:szCs w:val="22"/>
        </w:rPr>
        <w:t>MATERIAL PARA A REALIZAÇÃO DE EXAMES LABORATORIAIS</w:t>
      </w:r>
      <w:r w:rsidRPr="009E09F2">
        <w:rPr>
          <w:color w:val="FF0000"/>
        </w:rPr>
        <w:t>.</w:t>
      </w:r>
    </w:p>
    <w:p w:rsidR="00063E94" w:rsidRPr="009E09F2" w:rsidRDefault="00063E94" w:rsidP="00FD76F3">
      <w:pPr>
        <w:jc w:val="both"/>
        <w:rPr>
          <w:color w:val="FF0000"/>
        </w:rPr>
      </w:pPr>
    </w:p>
    <w:p w:rsidR="00063E94" w:rsidRPr="00FD76F3" w:rsidRDefault="00063E94" w:rsidP="00FD76F3">
      <w:pPr>
        <w:numPr>
          <w:ilvl w:val="0"/>
          <w:numId w:val="4"/>
        </w:numPr>
        <w:jc w:val="both"/>
        <w:rPr>
          <w:color w:val="FF0000"/>
        </w:rPr>
      </w:pPr>
      <w:r w:rsidRPr="009E09F2">
        <w:rPr>
          <w:b/>
          <w:u w:val="single"/>
        </w:rPr>
        <w:t>JUSTIFICATIVA PARA AQUISIÇÃO D</w:t>
      </w:r>
      <w:r w:rsidR="0027527C">
        <w:rPr>
          <w:b/>
          <w:u w:val="single"/>
        </w:rPr>
        <w:t>OS MATERAIS</w:t>
      </w:r>
      <w:r w:rsidRPr="009E09F2">
        <w:rPr>
          <w:b/>
          <w:u w:val="single"/>
        </w:rPr>
        <w:t>:</w:t>
      </w:r>
    </w:p>
    <w:p w:rsidR="00FD76F3" w:rsidRPr="009E09F2" w:rsidRDefault="00FD76F3" w:rsidP="00FD76F3">
      <w:pPr>
        <w:ind w:left="720"/>
        <w:jc w:val="both"/>
        <w:rPr>
          <w:color w:val="FF0000"/>
        </w:rPr>
      </w:pPr>
    </w:p>
    <w:p w:rsidR="00FD76F3" w:rsidRPr="00FD76F3" w:rsidRDefault="00FD76F3" w:rsidP="00FD76F3">
      <w:pPr>
        <w:pStyle w:val="PargrafodaLista"/>
        <w:ind w:left="0" w:firstLine="425"/>
        <w:jc w:val="both"/>
        <w:rPr>
          <w:sz w:val="22"/>
          <w:szCs w:val="22"/>
        </w:rPr>
      </w:pPr>
      <w:r w:rsidRPr="00FD76F3">
        <w:rPr>
          <w:sz w:val="22"/>
          <w:szCs w:val="22"/>
        </w:rPr>
        <w:t xml:space="preserve">O presente Termo de Referência tem por objetivo estabelecer os requisitos e especificações técnicas para a eventual aquisição de materiais para o laboratório SUS com vistas ao atendimento da Secretaria Solicitante. </w:t>
      </w:r>
    </w:p>
    <w:p w:rsidR="00FD76F3" w:rsidRPr="00FD76F3" w:rsidRDefault="00FD76F3" w:rsidP="00FD76F3">
      <w:pPr>
        <w:pStyle w:val="PargrafodaLista"/>
        <w:ind w:left="0" w:firstLine="426"/>
        <w:jc w:val="both"/>
        <w:rPr>
          <w:sz w:val="22"/>
          <w:szCs w:val="22"/>
        </w:rPr>
      </w:pPr>
    </w:p>
    <w:p w:rsidR="00FD76F3" w:rsidRPr="00FD76F3" w:rsidRDefault="00FD76F3" w:rsidP="00FD76F3">
      <w:pPr>
        <w:pStyle w:val="PargrafodaLista"/>
        <w:ind w:left="0" w:firstLine="425"/>
        <w:jc w:val="both"/>
        <w:rPr>
          <w:sz w:val="22"/>
          <w:szCs w:val="22"/>
        </w:rPr>
      </w:pPr>
      <w:r w:rsidRPr="00FD76F3">
        <w:rPr>
          <w:sz w:val="22"/>
          <w:szCs w:val="22"/>
        </w:rPr>
        <w:t>CONSIDERANDO que o LABORATÓRIO SUS desta Secretaria Municipal de Saúde realiza diariamente diversos exames laboratoriais em pacientes do nosso município.</w:t>
      </w:r>
    </w:p>
    <w:p w:rsidR="00FD76F3" w:rsidRPr="00FD76F3" w:rsidRDefault="00FD76F3" w:rsidP="00FD76F3">
      <w:pPr>
        <w:pStyle w:val="PargrafodaLista"/>
        <w:ind w:left="0" w:firstLine="426"/>
        <w:jc w:val="both"/>
        <w:rPr>
          <w:sz w:val="22"/>
          <w:szCs w:val="22"/>
        </w:rPr>
      </w:pPr>
    </w:p>
    <w:p w:rsidR="00FD76F3" w:rsidRPr="00FD76F3" w:rsidRDefault="00FD76F3" w:rsidP="00FD76F3">
      <w:pPr>
        <w:pStyle w:val="PargrafodaLista"/>
        <w:ind w:left="0" w:firstLine="425"/>
        <w:jc w:val="both"/>
        <w:rPr>
          <w:sz w:val="22"/>
          <w:szCs w:val="22"/>
        </w:rPr>
      </w:pPr>
      <w:r w:rsidRPr="00FD76F3">
        <w:rPr>
          <w:sz w:val="22"/>
          <w:szCs w:val="22"/>
        </w:rPr>
        <w:t>CONSIDERANDO que os MATERIAIS PARA A REALIZAÇÃO DE EXAMES LABORATORIAIS são de extrema necessidade e indispensáveis para a realização dos exames.</w:t>
      </w:r>
    </w:p>
    <w:p w:rsidR="00FD76F3" w:rsidRPr="00FD76F3" w:rsidRDefault="00FD76F3" w:rsidP="00FD76F3">
      <w:pPr>
        <w:pStyle w:val="PargrafodaLista"/>
        <w:ind w:left="0" w:firstLine="426"/>
        <w:jc w:val="both"/>
        <w:rPr>
          <w:sz w:val="22"/>
          <w:szCs w:val="22"/>
        </w:rPr>
      </w:pPr>
    </w:p>
    <w:p w:rsidR="00FD76F3" w:rsidRPr="00FD76F3" w:rsidRDefault="00FD76F3" w:rsidP="00FD76F3">
      <w:pPr>
        <w:ind w:firstLine="425"/>
        <w:contextualSpacing/>
        <w:jc w:val="both"/>
        <w:rPr>
          <w:sz w:val="22"/>
          <w:szCs w:val="22"/>
        </w:rPr>
      </w:pPr>
      <w:r w:rsidRPr="00FD76F3">
        <w:rPr>
          <w:sz w:val="22"/>
          <w:szCs w:val="22"/>
        </w:rPr>
        <w:t>CONSIDERANDO que os exames laboratoriais</w:t>
      </w:r>
      <w:r w:rsidRPr="00FD76F3">
        <w:rPr>
          <w:sz w:val="22"/>
          <w:szCs w:val="22"/>
          <w:shd w:val="clear" w:color="auto" w:fill="FFFFFF"/>
        </w:rPr>
        <w:t xml:space="preserve"> visam prevenir, tratar, diagnosticar, acompanhar o paciente e coletar dados epidemiológicos. Eles servem para diagnosticar ou apenas como rotina. Através dos exames ocorre o diagnóstico de várias patologias, a </w:t>
      </w:r>
      <w:r w:rsidRPr="00FD76F3">
        <w:rPr>
          <w:sz w:val="22"/>
          <w:szCs w:val="22"/>
        </w:rPr>
        <w:t xml:space="preserve">prevenção e o tratamento de doenças. </w:t>
      </w:r>
    </w:p>
    <w:p w:rsidR="00FD76F3" w:rsidRPr="00FD76F3" w:rsidRDefault="00FD76F3" w:rsidP="00FD76F3">
      <w:pPr>
        <w:ind w:firstLine="426"/>
        <w:jc w:val="both"/>
        <w:rPr>
          <w:sz w:val="22"/>
          <w:szCs w:val="22"/>
        </w:rPr>
      </w:pPr>
    </w:p>
    <w:p w:rsidR="00FD76F3" w:rsidRDefault="00FD76F3" w:rsidP="00FD76F3">
      <w:pPr>
        <w:pStyle w:val="PargrafodaLista"/>
        <w:ind w:left="0" w:firstLine="425"/>
        <w:jc w:val="both"/>
        <w:rPr>
          <w:sz w:val="22"/>
          <w:szCs w:val="22"/>
          <w:shd w:val="clear" w:color="auto" w:fill="FAFAFA"/>
        </w:rPr>
      </w:pPr>
      <w:r w:rsidRPr="00FD76F3">
        <w:rPr>
          <w:sz w:val="22"/>
          <w:szCs w:val="22"/>
        </w:rPr>
        <w:t>C</w:t>
      </w:r>
      <w:r w:rsidRPr="00FD76F3">
        <w:rPr>
          <w:sz w:val="22"/>
          <w:szCs w:val="22"/>
          <w:shd w:val="clear" w:color="auto" w:fill="FAFAFA"/>
        </w:rPr>
        <w:t xml:space="preserve">ONSIDERANDO que a saúde é direito de todos e dever do Estado, garantido mediante políticas sociais e econômicas que visem à redução do risco de doença e de outros agravos e ao acesso universal </w:t>
      </w:r>
      <w:proofErr w:type="gramStart"/>
      <w:r w:rsidRPr="00FD76F3">
        <w:rPr>
          <w:sz w:val="22"/>
          <w:szCs w:val="22"/>
          <w:shd w:val="clear" w:color="auto" w:fill="FAFAFA"/>
        </w:rPr>
        <w:t>e</w:t>
      </w:r>
      <w:proofErr w:type="gramEnd"/>
      <w:r w:rsidRPr="00FD76F3">
        <w:rPr>
          <w:sz w:val="22"/>
          <w:szCs w:val="22"/>
          <w:shd w:val="clear" w:color="auto" w:fill="FAFAFA"/>
        </w:rPr>
        <w:t xml:space="preserve"> </w:t>
      </w:r>
    </w:p>
    <w:p w:rsidR="00FD76F3" w:rsidRPr="00FD76F3" w:rsidRDefault="00FD76F3" w:rsidP="00FD76F3">
      <w:pPr>
        <w:pStyle w:val="PargrafodaLista"/>
        <w:ind w:left="0"/>
        <w:jc w:val="both"/>
        <w:rPr>
          <w:rStyle w:val="Forte"/>
          <w:b w:val="0"/>
          <w:sz w:val="22"/>
          <w:szCs w:val="22"/>
          <w:bdr w:val="none" w:sz="0" w:space="0" w:color="auto" w:frame="1"/>
          <w:shd w:val="clear" w:color="auto" w:fill="FAFAFA"/>
        </w:rPr>
      </w:pPr>
      <w:proofErr w:type="gramStart"/>
      <w:r w:rsidRPr="00FD76F3">
        <w:rPr>
          <w:sz w:val="22"/>
          <w:szCs w:val="22"/>
          <w:shd w:val="clear" w:color="auto" w:fill="FAFAFA"/>
        </w:rPr>
        <w:t>igualitário</w:t>
      </w:r>
      <w:proofErr w:type="gramEnd"/>
      <w:r w:rsidRPr="00FD76F3">
        <w:rPr>
          <w:sz w:val="22"/>
          <w:szCs w:val="22"/>
          <w:shd w:val="clear" w:color="auto" w:fill="FAFAFA"/>
        </w:rPr>
        <w:t xml:space="preserve"> às ações e serviços para sua promoção, proteção e recuperação.</w:t>
      </w:r>
      <w:r w:rsidRPr="00FD76F3">
        <w:rPr>
          <w:sz w:val="22"/>
          <w:szCs w:val="22"/>
        </w:rPr>
        <w:t xml:space="preserve"> (CF/88 </w:t>
      </w:r>
      <w:r w:rsidRPr="00FD76F3">
        <w:rPr>
          <w:rStyle w:val="Forte"/>
          <w:b w:val="0"/>
          <w:sz w:val="22"/>
          <w:szCs w:val="22"/>
          <w:bdr w:val="none" w:sz="0" w:space="0" w:color="auto" w:frame="1"/>
          <w:shd w:val="clear" w:color="auto" w:fill="FAFAFA"/>
        </w:rPr>
        <w:t>Art. 196).</w:t>
      </w:r>
    </w:p>
    <w:p w:rsidR="00063E94" w:rsidRPr="009E09F2" w:rsidRDefault="00063E94" w:rsidP="00FD76F3">
      <w:pPr>
        <w:jc w:val="both"/>
      </w:pPr>
    </w:p>
    <w:p w:rsidR="00063E94" w:rsidRPr="009E09F2" w:rsidRDefault="00063E94" w:rsidP="00FD76F3">
      <w:pPr>
        <w:pStyle w:val="Padro"/>
        <w:ind w:firstLine="425"/>
        <w:contextualSpacing/>
        <w:jc w:val="both"/>
        <w:rPr>
          <w:szCs w:val="24"/>
        </w:rPr>
      </w:pPr>
      <w:r w:rsidRPr="009E09F2">
        <w:rPr>
          <w:szCs w:val="24"/>
        </w:rPr>
        <w:lastRenderedPageBreak/>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r w:rsidR="00FD76F3">
        <w:rPr>
          <w:szCs w:val="24"/>
        </w:rPr>
        <w:t>.</w:t>
      </w:r>
    </w:p>
    <w:p w:rsidR="00063E94" w:rsidRPr="009E09F2" w:rsidRDefault="00063E94" w:rsidP="00FD76F3">
      <w:pPr>
        <w:pStyle w:val="Padro"/>
        <w:ind w:firstLine="567"/>
        <w:jc w:val="both"/>
        <w:rPr>
          <w:szCs w:val="24"/>
        </w:rPr>
      </w:pPr>
      <w:r w:rsidRPr="009E09F2">
        <w:rPr>
          <w:szCs w:val="24"/>
        </w:rPr>
        <w:t xml:space="preserve"> </w:t>
      </w:r>
    </w:p>
    <w:p w:rsidR="00063E94" w:rsidRPr="009E09F2" w:rsidRDefault="00063E94" w:rsidP="00FD76F3">
      <w:pPr>
        <w:pStyle w:val="Padro"/>
        <w:ind w:firstLine="425"/>
        <w:contextualSpacing/>
        <w:jc w:val="both"/>
        <w:rPr>
          <w:rStyle w:val="Forte"/>
          <w:b w:val="0"/>
          <w:bCs w:val="0"/>
          <w:szCs w:val="24"/>
        </w:rPr>
      </w:pPr>
      <w:r w:rsidRPr="009E09F2">
        <w:rPr>
          <w:szCs w:val="24"/>
        </w:rPr>
        <w:t>Justificadamente, portanto, opta-se por realizar-se a presente licitação, em virtude do exato enquadramento das necessidades e dos requisitos fundamentais para utilização desse procedimento nos termos da Lei 8.666/93.</w:t>
      </w:r>
    </w:p>
    <w:p w:rsidR="00063E94" w:rsidRPr="009E09F2" w:rsidRDefault="00063E94" w:rsidP="00FD76F3">
      <w:pPr>
        <w:tabs>
          <w:tab w:val="left" w:pos="2356"/>
        </w:tabs>
        <w:ind w:firstLine="709"/>
        <w:jc w:val="both"/>
        <w:rPr>
          <w:rStyle w:val="Forte"/>
          <w:b w:val="0"/>
          <w:bdr w:val="none" w:sz="0" w:space="0" w:color="auto" w:frame="1"/>
          <w:shd w:val="clear" w:color="auto" w:fill="FAFAFA"/>
        </w:rPr>
      </w:pPr>
    </w:p>
    <w:p w:rsidR="00FD76F3" w:rsidRPr="00FD76F3" w:rsidRDefault="00FD76F3" w:rsidP="00FD76F3">
      <w:pPr>
        <w:pStyle w:val="PargrafodaLista"/>
        <w:numPr>
          <w:ilvl w:val="0"/>
          <w:numId w:val="4"/>
        </w:numPr>
        <w:tabs>
          <w:tab w:val="left" w:pos="1134"/>
        </w:tabs>
        <w:jc w:val="both"/>
        <w:rPr>
          <w:rStyle w:val="Forte"/>
          <w:bdr w:val="none" w:sz="0" w:space="0" w:color="auto" w:frame="1"/>
          <w:shd w:val="clear" w:color="auto" w:fill="FAFAFA"/>
        </w:rPr>
      </w:pPr>
      <w:r w:rsidRPr="00FD76F3">
        <w:rPr>
          <w:rStyle w:val="Forte"/>
          <w:bdr w:val="none" w:sz="0" w:space="0" w:color="auto" w:frame="1"/>
          <w:shd w:val="clear" w:color="auto" w:fill="FAFAFA"/>
        </w:rPr>
        <w:t>DA PARTICIPAÇÃO DE MICROEMPRESA</w:t>
      </w:r>
    </w:p>
    <w:p w:rsidR="00FD76F3" w:rsidRPr="00682D16" w:rsidRDefault="00FD76F3" w:rsidP="00FD76F3">
      <w:pPr>
        <w:jc w:val="both"/>
        <w:rPr>
          <w:i/>
        </w:rPr>
      </w:pPr>
      <w:r w:rsidRPr="00682D16">
        <w:rPr>
          <w:rStyle w:val="Forte"/>
          <w:b w:val="0"/>
          <w:bdr w:val="none" w:sz="0" w:space="0" w:color="auto" w:frame="1"/>
          <w:shd w:val="clear" w:color="auto" w:fill="FAFAFA"/>
        </w:rPr>
        <w:t>O</w:t>
      </w:r>
      <w:r w:rsidRPr="00682D16">
        <w:t xml:space="preserve"> processo correrá por ampla concorrência. </w:t>
      </w:r>
      <w:r w:rsidRPr="00682D16">
        <w:rPr>
          <w:b/>
          <w:bCs/>
        </w:rPr>
        <w:t>Contudo serão assegurados às ME/</w:t>
      </w:r>
      <w:proofErr w:type="spellStart"/>
      <w:r w:rsidRPr="00682D16">
        <w:rPr>
          <w:b/>
          <w:bCs/>
        </w:rPr>
        <w:t>EPPs</w:t>
      </w:r>
      <w:proofErr w:type="spellEnd"/>
      <w:r w:rsidRPr="00682D16">
        <w:rPr>
          <w:b/>
          <w:bCs/>
        </w:rPr>
        <w:t xml:space="preserve"> todos os privilégios estabelecidos na Lei Complementar 123/2006 e alterações posteriores</w:t>
      </w:r>
      <w:r w:rsidRPr="00682D16">
        <w:t>.</w:t>
      </w:r>
    </w:p>
    <w:p w:rsidR="00FD76F3" w:rsidRPr="00682D16" w:rsidRDefault="00FD76F3" w:rsidP="00FD76F3">
      <w:pPr>
        <w:pStyle w:val="Corpodetexto"/>
        <w:spacing w:after="0"/>
        <w:rPr>
          <w:b/>
        </w:rPr>
      </w:pPr>
    </w:p>
    <w:p w:rsidR="00FD76F3" w:rsidRPr="00FD76F3" w:rsidRDefault="00FD76F3" w:rsidP="00FD76F3">
      <w:pPr>
        <w:pStyle w:val="Corpodetexto"/>
        <w:spacing w:after="0"/>
        <w:jc w:val="both"/>
        <w:rPr>
          <w:b/>
        </w:rPr>
      </w:pPr>
      <w:r w:rsidRPr="00FD76F3">
        <w:rPr>
          <w:b/>
        </w:rPr>
        <w:t>DO TRATAMENTO DIFERENCIADO A MICROEMPRESA OU EMPRESA DE PEQUENO PORTE</w:t>
      </w:r>
    </w:p>
    <w:p w:rsidR="00FD76F3" w:rsidRPr="00FD76F3" w:rsidRDefault="00FD76F3" w:rsidP="00FD76F3">
      <w:pPr>
        <w:autoSpaceDE w:val="0"/>
        <w:autoSpaceDN w:val="0"/>
        <w:adjustRightInd w:val="0"/>
        <w:jc w:val="both"/>
        <w:rPr>
          <w:b/>
          <w:sz w:val="22"/>
          <w:szCs w:val="22"/>
        </w:rPr>
      </w:pPr>
      <w:r w:rsidRPr="00FD76F3">
        <w:rPr>
          <w:b/>
          <w:sz w:val="22"/>
          <w:szCs w:val="22"/>
        </w:rPr>
        <w:t xml:space="preserve">1. </w:t>
      </w:r>
      <w:r w:rsidRPr="00FD76F3">
        <w:rPr>
          <w:sz w:val="22"/>
          <w:szCs w:val="22"/>
        </w:rPr>
        <w:t>A microempresa ou empresa de pequeno porte, para utilizar as prerrogativas estabelecidas na</w:t>
      </w:r>
      <w:r w:rsidRPr="00FD76F3">
        <w:rPr>
          <w:b/>
          <w:sz w:val="22"/>
          <w:szCs w:val="22"/>
        </w:rPr>
        <w:t xml:space="preserve"> Lei Complementar nº123, de 14 de dezembro de 2006, </w:t>
      </w:r>
      <w:r w:rsidRPr="00FD76F3">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FD76F3">
        <w:rPr>
          <w:b/>
          <w:sz w:val="22"/>
          <w:szCs w:val="22"/>
        </w:rPr>
        <w:t>§4º do artigo 3º do referido diploma legal</w:t>
      </w:r>
      <w:r w:rsidRPr="00FD76F3">
        <w:rPr>
          <w:sz w:val="22"/>
          <w:szCs w:val="22"/>
        </w:rPr>
        <w:t>, preferencialmente nos moldes do</w:t>
      </w:r>
      <w:r w:rsidRPr="00FD76F3">
        <w:rPr>
          <w:b/>
          <w:sz w:val="22"/>
          <w:szCs w:val="22"/>
        </w:rPr>
        <w:t xml:space="preserve"> Anexo VII.</w:t>
      </w:r>
    </w:p>
    <w:p w:rsidR="00FD76F3" w:rsidRPr="00FD76F3" w:rsidRDefault="00FD76F3" w:rsidP="00FD76F3">
      <w:pPr>
        <w:pStyle w:val="Corpodetexto"/>
        <w:spacing w:after="0"/>
        <w:jc w:val="both"/>
        <w:rPr>
          <w:b/>
          <w:sz w:val="22"/>
          <w:szCs w:val="22"/>
        </w:rPr>
      </w:pPr>
      <w:r w:rsidRPr="00FD76F3">
        <w:rPr>
          <w:b/>
          <w:sz w:val="22"/>
          <w:szCs w:val="22"/>
        </w:rPr>
        <w:t xml:space="preserve">2. </w:t>
      </w:r>
      <w:r w:rsidRPr="00FD76F3">
        <w:rPr>
          <w:sz w:val="22"/>
          <w:szCs w:val="22"/>
        </w:rPr>
        <w:t>A microempresa ou empresa de pequeno porte deverá apresentar, mediante inclusão no Envelope “B” (Habilitação), os documentos de regularidade fiscal ainda que haja alguma restrição, nos termos do</w:t>
      </w:r>
      <w:r w:rsidRPr="00FD76F3">
        <w:rPr>
          <w:b/>
          <w:sz w:val="22"/>
          <w:szCs w:val="22"/>
        </w:rPr>
        <w:t xml:space="preserve"> artigo 43 da Lei Complementar nº123/2006.</w:t>
      </w:r>
    </w:p>
    <w:p w:rsidR="00FD76F3" w:rsidRPr="00FD76F3" w:rsidRDefault="00FD76F3" w:rsidP="00FD76F3">
      <w:pPr>
        <w:pStyle w:val="Corpodetexto"/>
        <w:spacing w:after="0"/>
        <w:jc w:val="both"/>
        <w:rPr>
          <w:sz w:val="22"/>
          <w:szCs w:val="22"/>
        </w:rPr>
      </w:pPr>
      <w:r w:rsidRPr="00FD76F3">
        <w:rPr>
          <w:b/>
          <w:sz w:val="22"/>
          <w:szCs w:val="22"/>
        </w:rPr>
        <w:t xml:space="preserve">2.1. </w:t>
      </w:r>
      <w:r w:rsidRPr="00FD76F3">
        <w:rPr>
          <w:sz w:val="22"/>
          <w:szCs w:val="22"/>
        </w:rPr>
        <w:t xml:space="preserve">Havendo alguma restrição na comprovação da regularidade fiscal exigida no presente edital, será assegurado à microempresa e empresa de pequeno porte, o prazo de 02 (dois) dias úteis, contados do momento em que </w:t>
      </w:r>
      <w:proofErr w:type="gramStart"/>
      <w:r w:rsidRPr="00FD76F3">
        <w:rPr>
          <w:sz w:val="22"/>
          <w:szCs w:val="22"/>
        </w:rPr>
        <w:t>for</w:t>
      </w:r>
      <w:proofErr w:type="gramEnd"/>
      <w:r w:rsidRPr="00FD76F3">
        <w:rPr>
          <w:sz w:val="22"/>
          <w:szCs w:val="22"/>
        </w:rPr>
        <w:t xml:space="preserve"> considerada vencedora, prorrogáveis por igual período, a critério do </w:t>
      </w:r>
      <w:r w:rsidRPr="00FD76F3">
        <w:rPr>
          <w:b/>
          <w:sz w:val="22"/>
          <w:szCs w:val="22"/>
        </w:rPr>
        <w:t>Fundo Municipal de Saúde</w:t>
      </w:r>
      <w:r w:rsidRPr="00FD76F3">
        <w:rPr>
          <w:sz w:val="22"/>
          <w:szCs w:val="22"/>
        </w:rPr>
        <w:t xml:space="preserve">, para a regularização da documentação, pagamento ou parcelamento do débito e apresentação de eventuais certidões negativas ou positivas com efeito de negativa.  </w:t>
      </w:r>
    </w:p>
    <w:p w:rsidR="00FD76F3" w:rsidRPr="00FD76F3" w:rsidRDefault="00FD76F3" w:rsidP="00FD76F3">
      <w:pPr>
        <w:autoSpaceDE w:val="0"/>
        <w:autoSpaceDN w:val="0"/>
        <w:adjustRightInd w:val="0"/>
        <w:jc w:val="both"/>
        <w:rPr>
          <w:sz w:val="22"/>
          <w:szCs w:val="22"/>
        </w:rPr>
      </w:pPr>
      <w:r w:rsidRPr="00FD76F3">
        <w:rPr>
          <w:b/>
          <w:sz w:val="22"/>
          <w:szCs w:val="22"/>
        </w:rPr>
        <w:t xml:space="preserve">2. 3. </w:t>
      </w:r>
      <w:r w:rsidRPr="00FD76F3">
        <w:rPr>
          <w:sz w:val="22"/>
          <w:szCs w:val="22"/>
        </w:rPr>
        <w:t>A ausência de regularização da documentação no prazo previsto na cláusula anterior, implicará na decadência do direito à contratação, sem prejuízo das sanções previstas no</w:t>
      </w:r>
      <w:r w:rsidRPr="00FD76F3">
        <w:rPr>
          <w:b/>
          <w:sz w:val="22"/>
          <w:szCs w:val="22"/>
        </w:rPr>
        <w:t xml:space="preserve"> artigo 81 da Lei Federal </w:t>
      </w:r>
      <w:proofErr w:type="gramStart"/>
      <w:r w:rsidRPr="00FD76F3">
        <w:rPr>
          <w:b/>
          <w:sz w:val="22"/>
          <w:szCs w:val="22"/>
        </w:rPr>
        <w:t>nº8.</w:t>
      </w:r>
      <w:proofErr w:type="gramEnd"/>
      <w:r w:rsidRPr="00FD76F3">
        <w:rPr>
          <w:b/>
          <w:sz w:val="22"/>
          <w:szCs w:val="22"/>
        </w:rPr>
        <w:t xml:space="preserve">666/93, </w:t>
      </w:r>
      <w:r w:rsidRPr="00FD76F3">
        <w:rPr>
          <w:sz w:val="22"/>
          <w:szCs w:val="22"/>
        </w:rPr>
        <w:t xml:space="preserve">sendo facultado ao </w:t>
      </w:r>
      <w:r w:rsidRPr="00FD76F3">
        <w:rPr>
          <w:b/>
          <w:sz w:val="22"/>
          <w:szCs w:val="22"/>
        </w:rPr>
        <w:t xml:space="preserve">Fundo Municipal de Saúde </w:t>
      </w:r>
      <w:r w:rsidRPr="00FD76F3">
        <w:rPr>
          <w:sz w:val="22"/>
          <w:szCs w:val="22"/>
        </w:rPr>
        <w:t>convocar as licitantes remanescentes, na ordem de classificação, para a assinatura do contrato.</w:t>
      </w:r>
    </w:p>
    <w:p w:rsidR="00FD76F3" w:rsidRPr="00FD76F3" w:rsidRDefault="00FD76F3" w:rsidP="00FD76F3">
      <w:pPr>
        <w:pStyle w:val="Corpodetexto"/>
        <w:spacing w:after="0"/>
        <w:jc w:val="both"/>
        <w:rPr>
          <w:b/>
          <w:sz w:val="22"/>
          <w:szCs w:val="22"/>
        </w:rPr>
      </w:pPr>
      <w:r w:rsidRPr="00FD76F3">
        <w:rPr>
          <w:b/>
          <w:sz w:val="22"/>
          <w:szCs w:val="22"/>
        </w:rPr>
        <w:t xml:space="preserve">2. 4. </w:t>
      </w:r>
      <w:r w:rsidRPr="00FD76F3">
        <w:rPr>
          <w:sz w:val="22"/>
          <w:szCs w:val="22"/>
        </w:rPr>
        <w:t xml:space="preserve">Será </w:t>
      </w:r>
      <w:proofErr w:type="gramStart"/>
      <w:r w:rsidRPr="00FD76F3">
        <w:rPr>
          <w:sz w:val="22"/>
          <w:szCs w:val="22"/>
        </w:rPr>
        <w:t>assegurado</w:t>
      </w:r>
      <w:proofErr w:type="gramEnd"/>
      <w:r w:rsidRPr="00FD76F3">
        <w:rPr>
          <w:sz w:val="22"/>
          <w:szCs w:val="22"/>
        </w:rPr>
        <w:t>, como critério de desempate, preferência de contratação para as microempresas e empresas de pequeno porte</w:t>
      </w:r>
      <w:r w:rsidRPr="00FD76F3">
        <w:rPr>
          <w:b/>
          <w:sz w:val="22"/>
          <w:szCs w:val="22"/>
        </w:rPr>
        <w:t xml:space="preserve"> (artigo 44 da Lei Complementar nº 123/2006).</w:t>
      </w:r>
    </w:p>
    <w:p w:rsidR="00FD76F3" w:rsidRPr="00FD76F3" w:rsidRDefault="00FD76F3" w:rsidP="00FD76F3">
      <w:pPr>
        <w:autoSpaceDE w:val="0"/>
        <w:autoSpaceDN w:val="0"/>
        <w:adjustRightInd w:val="0"/>
        <w:jc w:val="both"/>
        <w:rPr>
          <w:b/>
          <w:sz w:val="22"/>
          <w:szCs w:val="22"/>
        </w:rPr>
      </w:pPr>
      <w:r w:rsidRPr="00FD76F3">
        <w:rPr>
          <w:b/>
          <w:sz w:val="22"/>
          <w:szCs w:val="22"/>
        </w:rPr>
        <w:t xml:space="preserve">2.4.1. </w:t>
      </w:r>
      <w:r w:rsidRPr="00FD76F3">
        <w:rPr>
          <w:sz w:val="22"/>
          <w:szCs w:val="22"/>
        </w:rPr>
        <w:t>Entende-se por empate as situações em que as propostas apresentadas pelas microempresas e empresas de pequeno porte sejam iguais ou até 5% (cinco por cento) superiores à proposta de melhor preço.</w:t>
      </w:r>
      <w:r w:rsidRPr="00FD76F3">
        <w:rPr>
          <w:b/>
          <w:sz w:val="22"/>
          <w:szCs w:val="22"/>
        </w:rPr>
        <w:t xml:space="preserve"> </w:t>
      </w:r>
    </w:p>
    <w:p w:rsidR="00FD76F3" w:rsidRPr="00FD76F3" w:rsidRDefault="00FD76F3" w:rsidP="00FD76F3">
      <w:pPr>
        <w:autoSpaceDE w:val="0"/>
        <w:autoSpaceDN w:val="0"/>
        <w:adjustRightInd w:val="0"/>
        <w:jc w:val="both"/>
        <w:rPr>
          <w:sz w:val="22"/>
          <w:szCs w:val="22"/>
        </w:rPr>
      </w:pPr>
      <w:r w:rsidRPr="00FD76F3">
        <w:rPr>
          <w:b/>
          <w:sz w:val="22"/>
          <w:szCs w:val="22"/>
        </w:rPr>
        <w:t xml:space="preserve">2.5. </w:t>
      </w:r>
      <w:r w:rsidRPr="00FD76F3">
        <w:rPr>
          <w:sz w:val="22"/>
          <w:szCs w:val="22"/>
        </w:rPr>
        <w:t>Havendo empate na forma da cláusula anterior, serão adotados os seguintes procedimentos:</w:t>
      </w:r>
    </w:p>
    <w:p w:rsidR="00FD76F3" w:rsidRPr="00FD76F3" w:rsidRDefault="00FD76F3" w:rsidP="00FD76F3">
      <w:pPr>
        <w:autoSpaceDE w:val="0"/>
        <w:autoSpaceDN w:val="0"/>
        <w:adjustRightInd w:val="0"/>
        <w:jc w:val="both"/>
        <w:rPr>
          <w:sz w:val="22"/>
          <w:szCs w:val="22"/>
        </w:rPr>
      </w:pPr>
      <w:r w:rsidRPr="00FD76F3">
        <w:rPr>
          <w:b/>
          <w:sz w:val="22"/>
          <w:szCs w:val="22"/>
        </w:rPr>
        <w:t xml:space="preserve">2.5.1. </w:t>
      </w:r>
      <w:r w:rsidRPr="00FD76F3">
        <w:rPr>
          <w:sz w:val="22"/>
          <w:szCs w:val="22"/>
        </w:rPr>
        <w:t xml:space="preserve">A microempresa ou empresa de pequeno porte mais bem classificada será convocada para apresentar nova proposta no prazo máximo de 05 (cinco) minutos após o encerramento dos lances, </w:t>
      </w:r>
      <w:proofErr w:type="gramStart"/>
      <w:r w:rsidRPr="00FD76F3">
        <w:rPr>
          <w:sz w:val="22"/>
          <w:szCs w:val="22"/>
        </w:rPr>
        <w:t>sob pena</w:t>
      </w:r>
      <w:proofErr w:type="gramEnd"/>
      <w:r w:rsidRPr="00FD76F3">
        <w:rPr>
          <w:sz w:val="22"/>
          <w:szCs w:val="22"/>
        </w:rPr>
        <w:t xml:space="preserve"> de preclusão.</w:t>
      </w:r>
    </w:p>
    <w:p w:rsidR="00FD76F3" w:rsidRPr="00FD76F3" w:rsidRDefault="00FD76F3" w:rsidP="00FD76F3">
      <w:pPr>
        <w:autoSpaceDE w:val="0"/>
        <w:autoSpaceDN w:val="0"/>
        <w:adjustRightInd w:val="0"/>
        <w:jc w:val="both"/>
        <w:rPr>
          <w:sz w:val="22"/>
          <w:szCs w:val="22"/>
        </w:rPr>
      </w:pPr>
      <w:r w:rsidRPr="00FD76F3">
        <w:rPr>
          <w:b/>
          <w:sz w:val="22"/>
          <w:szCs w:val="22"/>
        </w:rPr>
        <w:t xml:space="preserve">2.5.2. </w:t>
      </w:r>
      <w:r w:rsidRPr="00FD76F3">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FD76F3" w:rsidRPr="00FD76F3" w:rsidRDefault="00FD76F3" w:rsidP="00FD76F3">
      <w:pPr>
        <w:autoSpaceDE w:val="0"/>
        <w:autoSpaceDN w:val="0"/>
        <w:adjustRightInd w:val="0"/>
        <w:jc w:val="both"/>
        <w:rPr>
          <w:sz w:val="22"/>
          <w:szCs w:val="22"/>
        </w:rPr>
      </w:pPr>
      <w:r w:rsidRPr="00FD76F3">
        <w:rPr>
          <w:b/>
          <w:sz w:val="22"/>
          <w:szCs w:val="22"/>
        </w:rPr>
        <w:t xml:space="preserve">2.5.3. </w:t>
      </w:r>
      <w:r w:rsidRPr="00FD76F3">
        <w:rPr>
          <w:sz w:val="22"/>
          <w:szCs w:val="22"/>
        </w:rPr>
        <w:t>Havendo equivalência dos valores apresentados pelas microempresas e empresas de pequeno porte, será realizado sorteio entre elas para que se identifique aquela que primeiro poderá apresentar melhor oferta.</w:t>
      </w:r>
    </w:p>
    <w:p w:rsidR="00063E94" w:rsidRDefault="00FD76F3" w:rsidP="00FD76F3">
      <w:pPr>
        <w:tabs>
          <w:tab w:val="left" w:pos="2356"/>
        </w:tabs>
        <w:jc w:val="both"/>
        <w:rPr>
          <w:sz w:val="22"/>
          <w:szCs w:val="22"/>
        </w:rPr>
      </w:pPr>
      <w:r w:rsidRPr="00FD76F3">
        <w:rPr>
          <w:b/>
          <w:sz w:val="22"/>
          <w:szCs w:val="22"/>
        </w:rPr>
        <w:t xml:space="preserve">2.6. </w:t>
      </w:r>
      <w:r w:rsidRPr="00FD76F3">
        <w:rPr>
          <w:sz w:val="22"/>
          <w:szCs w:val="22"/>
        </w:rPr>
        <w:t>Na hipótese de não viabilizar a contratação de acordo com os procedimentos estabelecidos nas cláusulas anteriores</w:t>
      </w:r>
    </w:p>
    <w:p w:rsidR="00FD76F3" w:rsidRPr="00FD76F3" w:rsidRDefault="00FD76F3" w:rsidP="00FD76F3">
      <w:pPr>
        <w:tabs>
          <w:tab w:val="left" w:pos="2356"/>
        </w:tabs>
        <w:ind w:firstLine="709"/>
        <w:jc w:val="both"/>
        <w:rPr>
          <w:rStyle w:val="Forte"/>
          <w:b w:val="0"/>
          <w:sz w:val="22"/>
          <w:szCs w:val="22"/>
          <w:bdr w:val="none" w:sz="0" w:space="0" w:color="auto" w:frame="1"/>
          <w:shd w:val="clear" w:color="auto" w:fill="FAFAFA"/>
        </w:rPr>
      </w:pPr>
    </w:p>
    <w:p w:rsidR="00063E94" w:rsidRPr="009E09F2" w:rsidRDefault="00063E94" w:rsidP="00063E94">
      <w:pPr>
        <w:jc w:val="both"/>
        <w:rPr>
          <w:b/>
        </w:rPr>
      </w:pPr>
      <w:r w:rsidRPr="009E09F2">
        <w:rPr>
          <w:b/>
        </w:rPr>
        <w:t xml:space="preserve">4. ESPECIFICAÇÕES, QUANTIDADES ESTIMADAS E CUSTOS </w:t>
      </w:r>
      <w:proofErr w:type="gramStart"/>
      <w:r w:rsidRPr="009E09F2">
        <w:rPr>
          <w:b/>
        </w:rPr>
        <w:t>ESTIMADOS</w:t>
      </w:r>
      <w:proofErr w:type="gramEnd"/>
      <w:r w:rsidRPr="009E09F2">
        <w:rPr>
          <w:b/>
        </w:rPr>
        <w:t xml:space="preserve"> </w:t>
      </w:r>
    </w:p>
    <w:p w:rsidR="00063E94" w:rsidRPr="009E09F2" w:rsidRDefault="00063E94" w:rsidP="00063E94">
      <w:pPr>
        <w:autoSpaceDE w:val="0"/>
        <w:autoSpaceDN w:val="0"/>
        <w:adjustRightInd w:val="0"/>
        <w:jc w:val="both"/>
      </w:pPr>
      <w:r w:rsidRPr="009E09F2">
        <w:rPr>
          <w:b/>
        </w:rPr>
        <w:t>4.1.</w:t>
      </w:r>
      <w:r w:rsidRPr="009E09F2">
        <w:t xml:space="preserve"> Informo que o quantitativo dos itens foi </w:t>
      </w:r>
      <w:proofErr w:type="gramStart"/>
      <w:r w:rsidRPr="009E09F2">
        <w:t>recalculada</w:t>
      </w:r>
      <w:proofErr w:type="gramEnd"/>
      <w:r w:rsidRPr="009E09F2">
        <w:t xml:space="preserve"> para atender um período </w:t>
      </w:r>
      <w:r w:rsidRPr="009E09F2">
        <w:rPr>
          <w:b/>
        </w:rPr>
        <w:t>de 12 (doze) meses</w:t>
      </w:r>
      <w:r w:rsidRPr="009E09F2">
        <w:rPr>
          <w:color w:val="000000"/>
        </w:rPr>
        <w:t>.</w:t>
      </w:r>
    </w:p>
    <w:p w:rsidR="00063E94" w:rsidRPr="009E09F2" w:rsidRDefault="00063E94" w:rsidP="00063E94">
      <w:pPr>
        <w:jc w:val="both"/>
      </w:pPr>
      <w:r w:rsidRPr="009E09F2">
        <w:rPr>
          <w:b/>
        </w:rPr>
        <w:t>4.2.</w:t>
      </w:r>
      <w:r w:rsidRPr="009E09F2">
        <w:t xml:space="preserve"> O custo estimado dos materiais foi calculado com base em cotação média obtida perante empresas do ramo da atividade. </w:t>
      </w:r>
    </w:p>
    <w:p w:rsidR="00063E94" w:rsidRPr="009E09F2" w:rsidRDefault="00063E94" w:rsidP="00063E94">
      <w:pPr>
        <w:jc w:val="both"/>
        <w:rPr>
          <w:b/>
        </w:rPr>
      </w:pPr>
      <w:r w:rsidRPr="009E09F2">
        <w:rPr>
          <w:b/>
        </w:rPr>
        <w:t xml:space="preserve">4.3. </w:t>
      </w:r>
      <w:r w:rsidRPr="009E09F2">
        <w:t>Os itens, especificações, quantidades estimadas e preços médios de referência, estão definidos em anexo</w:t>
      </w:r>
      <w:r w:rsidRPr="009E09F2">
        <w:rPr>
          <w:b/>
        </w:rPr>
        <w:t>.</w:t>
      </w:r>
    </w:p>
    <w:p w:rsidR="00063E94" w:rsidRPr="009E09F2" w:rsidRDefault="00063E94" w:rsidP="00063E94">
      <w:pPr>
        <w:tabs>
          <w:tab w:val="left" w:pos="2208"/>
        </w:tabs>
        <w:jc w:val="both"/>
        <w:rPr>
          <w:b/>
        </w:rPr>
      </w:pPr>
      <w:r w:rsidRPr="009E09F2">
        <w:rPr>
          <w:b/>
        </w:rPr>
        <w:tab/>
      </w:r>
    </w:p>
    <w:p w:rsidR="00FD76F3" w:rsidRPr="00F70350" w:rsidRDefault="00FD76F3" w:rsidP="00FD76F3">
      <w:pPr>
        <w:jc w:val="both"/>
        <w:rPr>
          <w:b/>
          <w:sz w:val="22"/>
          <w:szCs w:val="22"/>
        </w:rPr>
      </w:pPr>
      <w:r w:rsidRPr="00F70350">
        <w:rPr>
          <w:b/>
          <w:sz w:val="22"/>
          <w:szCs w:val="22"/>
        </w:rPr>
        <w:t xml:space="preserve">5. FORMA DE FORNECIMENTO </w:t>
      </w:r>
    </w:p>
    <w:p w:rsidR="00FD76F3" w:rsidRPr="00F70350" w:rsidRDefault="00FD76F3" w:rsidP="00FD76F3">
      <w:pPr>
        <w:pStyle w:val="Corpodetexto2"/>
        <w:jc w:val="both"/>
        <w:rPr>
          <w:sz w:val="22"/>
          <w:szCs w:val="22"/>
        </w:rPr>
      </w:pPr>
      <w:r w:rsidRPr="00F70350">
        <w:rPr>
          <w:b/>
          <w:sz w:val="22"/>
          <w:szCs w:val="22"/>
        </w:rPr>
        <w:t>5.1.</w:t>
      </w:r>
      <w:r w:rsidRPr="00F70350">
        <w:rPr>
          <w:sz w:val="22"/>
          <w:szCs w:val="22"/>
        </w:rPr>
        <w:t xml:space="preserve"> </w:t>
      </w:r>
      <w:bookmarkStart w:id="0" w:name="_GoBack"/>
      <w:bookmarkEnd w:id="0"/>
      <w:r w:rsidRPr="00F70350">
        <w:rPr>
          <w:sz w:val="22"/>
          <w:szCs w:val="22"/>
        </w:rPr>
        <w:t>O fornecimento deverá ser realizado de acordo com a solicitação</w:t>
      </w:r>
      <w:proofErr w:type="gramStart"/>
      <w:r w:rsidRPr="00F70350">
        <w:rPr>
          <w:sz w:val="22"/>
          <w:szCs w:val="22"/>
        </w:rPr>
        <w:t xml:space="preserve"> </w:t>
      </w:r>
      <w:r w:rsidRPr="00F70350">
        <w:rPr>
          <w:b/>
          <w:sz w:val="22"/>
          <w:szCs w:val="22"/>
        </w:rPr>
        <w:t xml:space="preserve"> </w:t>
      </w:r>
      <w:proofErr w:type="gramEnd"/>
      <w:r w:rsidRPr="00F70350">
        <w:rPr>
          <w:b/>
          <w:sz w:val="22"/>
          <w:szCs w:val="22"/>
        </w:rPr>
        <w:t>do Farmacêutico/Bioquímico/Chefe da Divisão de Laboratório,</w:t>
      </w:r>
      <w:r w:rsidRPr="00F70350">
        <w:rPr>
          <w:sz w:val="22"/>
          <w:szCs w:val="22"/>
        </w:rPr>
        <w:t xml:space="preserve"> através do </w:t>
      </w:r>
      <w:r w:rsidRPr="00F70350">
        <w:rPr>
          <w:b/>
          <w:sz w:val="22"/>
          <w:szCs w:val="22"/>
        </w:rPr>
        <w:t>Órgão Gerenciador</w:t>
      </w:r>
      <w:r w:rsidRPr="00F70350">
        <w:rPr>
          <w:sz w:val="22"/>
          <w:szCs w:val="22"/>
        </w:rPr>
        <w:t xml:space="preserve"> desta Secretaria Municipal de Saúde.</w:t>
      </w:r>
    </w:p>
    <w:p w:rsidR="00FD76F3" w:rsidRPr="00F70350" w:rsidRDefault="00FD76F3" w:rsidP="00FD76F3">
      <w:pPr>
        <w:jc w:val="both"/>
        <w:rPr>
          <w:rFonts w:eastAsia="Batang"/>
          <w:sz w:val="22"/>
          <w:szCs w:val="22"/>
        </w:rPr>
      </w:pPr>
      <w:r w:rsidRPr="00F70350">
        <w:rPr>
          <w:b/>
          <w:sz w:val="22"/>
          <w:szCs w:val="22"/>
        </w:rPr>
        <w:lastRenderedPageBreak/>
        <w:t>5.2</w:t>
      </w:r>
      <w:r w:rsidRPr="00F70350">
        <w:rPr>
          <w:sz w:val="22"/>
          <w:szCs w:val="22"/>
        </w:rPr>
        <w:t xml:space="preserve">. </w:t>
      </w:r>
      <w:r w:rsidRPr="00F70350">
        <w:rPr>
          <w:rFonts w:eastAsia="Batang"/>
          <w:sz w:val="22"/>
          <w:szCs w:val="22"/>
        </w:rPr>
        <w:t xml:space="preserve">Ficará a cargo </w:t>
      </w:r>
      <w:r w:rsidRPr="00F70350">
        <w:rPr>
          <w:b/>
          <w:sz w:val="22"/>
          <w:szCs w:val="22"/>
        </w:rPr>
        <w:t>do Farmacêutico/Bioquímico/Chefe da Divisão de Laboratório,</w:t>
      </w:r>
      <w:r w:rsidRPr="00F70350">
        <w:rPr>
          <w:sz w:val="22"/>
          <w:szCs w:val="22"/>
        </w:rPr>
        <w:t xml:space="preserve"> através do </w:t>
      </w:r>
      <w:r w:rsidRPr="00F70350">
        <w:rPr>
          <w:b/>
          <w:sz w:val="22"/>
          <w:szCs w:val="22"/>
        </w:rPr>
        <w:t xml:space="preserve">Órgão Gerenciador, </w:t>
      </w:r>
      <w:r w:rsidRPr="00F70350">
        <w:rPr>
          <w:rFonts w:eastAsia="Batang"/>
          <w:sz w:val="22"/>
          <w:szCs w:val="22"/>
        </w:rPr>
        <w:t xml:space="preserve">a fiscalização e o acompanhamento da execução de todas as fases e etapas das entregas dos </w:t>
      </w:r>
      <w:r w:rsidRPr="00F70350">
        <w:rPr>
          <w:b/>
          <w:sz w:val="22"/>
          <w:szCs w:val="22"/>
        </w:rPr>
        <w:t>MATERIAIS PARA A REALIZAÇÃO DE EXAMES LABORATORIAIS.</w:t>
      </w:r>
    </w:p>
    <w:p w:rsidR="00FD76F3" w:rsidRPr="00F70350" w:rsidRDefault="00FD76F3" w:rsidP="00FD76F3">
      <w:pPr>
        <w:pStyle w:val="Corpodetexto2"/>
        <w:jc w:val="both"/>
        <w:rPr>
          <w:b/>
          <w:sz w:val="22"/>
          <w:szCs w:val="22"/>
        </w:rPr>
      </w:pPr>
    </w:p>
    <w:p w:rsidR="00FD76F3" w:rsidRPr="00F70350" w:rsidRDefault="00FD76F3" w:rsidP="00FD76F3">
      <w:pPr>
        <w:pStyle w:val="Corpodetexto2"/>
        <w:jc w:val="both"/>
        <w:rPr>
          <w:b/>
          <w:sz w:val="22"/>
          <w:szCs w:val="22"/>
        </w:rPr>
      </w:pPr>
      <w:r w:rsidRPr="00F70350">
        <w:rPr>
          <w:b/>
          <w:sz w:val="22"/>
          <w:szCs w:val="22"/>
        </w:rPr>
        <w:t>6. LOCAL DE ENTREGA</w:t>
      </w:r>
    </w:p>
    <w:p w:rsidR="00FD76F3" w:rsidRPr="00F70350" w:rsidRDefault="00FD76F3" w:rsidP="00FD76F3">
      <w:pPr>
        <w:jc w:val="both"/>
        <w:rPr>
          <w:sz w:val="22"/>
          <w:szCs w:val="22"/>
        </w:rPr>
      </w:pPr>
      <w:r w:rsidRPr="00F70350">
        <w:rPr>
          <w:b/>
          <w:sz w:val="22"/>
          <w:szCs w:val="22"/>
        </w:rPr>
        <w:t>6.1.</w:t>
      </w:r>
      <w:r w:rsidRPr="00F70350">
        <w:rPr>
          <w:sz w:val="22"/>
          <w:szCs w:val="22"/>
        </w:rPr>
        <w:t xml:space="preserve"> Os materiais para o laboratório SUS deverão ser </w:t>
      </w:r>
      <w:proofErr w:type="gramStart"/>
      <w:r w:rsidRPr="00F70350">
        <w:rPr>
          <w:sz w:val="22"/>
          <w:szCs w:val="22"/>
        </w:rPr>
        <w:t xml:space="preserve">entregues no Laboratório SUS, na Secretaria Municipal de Saúde, Avenida João </w:t>
      </w:r>
      <w:proofErr w:type="spellStart"/>
      <w:r w:rsidRPr="00F70350">
        <w:rPr>
          <w:sz w:val="22"/>
          <w:szCs w:val="22"/>
        </w:rPr>
        <w:t>Jasbick</w:t>
      </w:r>
      <w:proofErr w:type="spellEnd"/>
      <w:proofErr w:type="gramEnd"/>
      <w:r w:rsidRPr="00F70350">
        <w:rPr>
          <w:sz w:val="22"/>
          <w:szCs w:val="22"/>
        </w:rPr>
        <w:t xml:space="preserve">, nº 520, Bairro Aeroporto, Santo Antônio de Pádua-RJ. De segunda a sexta-feira, salvo feriados e pontos facultativos, das 08 h às 16 h, de acordo com o </w:t>
      </w:r>
      <w:r w:rsidRPr="00F70350">
        <w:rPr>
          <w:b/>
          <w:sz w:val="22"/>
          <w:szCs w:val="22"/>
        </w:rPr>
        <w:t>Órgão Gerenciador</w:t>
      </w:r>
      <w:r w:rsidRPr="00F70350">
        <w:rPr>
          <w:sz w:val="22"/>
          <w:szCs w:val="22"/>
        </w:rPr>
        <w:t>.</w:t>
      </w:r>
    </w:p>
    <w:p w:rsidR="00FD76F3" w:rsidRPr="00F70350" w:rsidRDefault="00FD76F3" w:rsidP="00FD76F3">
      <w:pPr>
        <w:jc w:val="both"/>
        <w:rPr>
          <w:sz w:val="22"/>
          <w:szCs w:val="22"/>
        </w:rPr>
      </w:pPr>
    </w:p>
    <w:p w:rsidR="00FD76F3" w:rsidRPr="00F70350" w:rsidRDefault="00FD76F3" w:rsidP="00FD76F3">
      <w:pPr>
        <w:jc w:val="both"/>
        <w:rPr>
          <w:sz w:val="22"/>
          <w:szCs w:val="22"/>
        </w:rPr>
      </w:pPr>
      <w:r w:rsidRPr="00F70350">
        <w:rPr>
          <w:b/>
          <w:sz w:val="22"/>
          <w:szCs w:val="22"/>
        </w:rPr>
        <w:t xml:space="preserve">7. </w:t>
      </w:r>
      <w:r w:rsidRPr="00FD76F3">
        <w:rPr>
          <w:b/>
          <w:sz w:val="22"/>
          <w:szCs w:val="22"/>
        </w:rPr>
        <w:t>DOS PRAZOS E DAS CONDIÇÕES PARA ASSINATURA E EXECUÇÃO DATA</w:t>
      </w:r>
    </w:p>
    <w:p w:rsidR="00FD76F3" w:rsidRPr="00F70350" w:rsidRDefault="00FD76F3" w:rsidP="00FD76F3">
      <w:pPr>
        <w:pStyle w:val="Corpodetexto"/>
        <w:spacing w:after="0"/>
        <w:jc w:val="both"/>
        <w:rPr>
          <w:b/>
          <w:sz w:val="22"/>
          <w:szCs w:val="22"/>
        </w:rPr>
      </w:pPr>
      <w:r w:rsidRPr="00F70350">
        <w:rPr>
          <w:b/>
          <w:sz w:val="22"/>
          <w:szCs w:val="22"/>
        </w:rPr>
        <w:t xml:space="preserve">7.1. </w:t>
      </w:r>
      <w:r w:rsidRPr="00F70350">
        <w:rPr>
          <w:bCs/>
          <w:sz w:val="22"/>
          <w:szCs w:val="22"/>
        </w:rPr>
        <w:t xml:space="preserve">Homologado o certame e adjudicado o objeto da licitação à empresa vencedora, essa deverá dentro do </w:t>
      </w:r>
      <w:r w:rsidRPr="00F70350">
        <w:rPr>
          <w:sz w:val="22"/>
          <w:szCs w:val="22"/>
        </w:rPr>
        <w:t xml:space="preserve">prazo máximo de </w:t>
      </w:r>
      <w:r w:rsidRPr="00F70350">
        <w:rPr>
          <w:b/>
          <w:sz w:val="22"/>
          <w:szCs w:val="22"/>
        </w:rPr>
        <w:t>05 (cinco) dias</w:t>
      </w:r>
      <w:r w:rsidRPr="00F70350">
        <w:rPr>
          <w:sz w:val="22"/>
          <w:szCs w:val="22"/>
        </w:rPr>
        <w:t xml:space="preserve"> assinar a ATA DE REGISTRO após a convocação realizada pelo </w:t>
      </w:r>
      <w:r w:rsidRPr="00F70350">
        <w:rPr>
          <w:b/>
          <w:sz w:val="22"/>
          <w:szCs w:val="22"/>
        </w:rPr>
        <w:t>Município de Santo Antônio de Pádua.</w:t>
      </w:r>
    </w:p>
    <w:p w:rsidR="00FD76F3" w:rsidRPr="00F70350" w:rsidRDefault="00FD76F3" w:rsidP="00FD76F3">
      <w:pPr>
        <w:pStyle w:val="Corpodetexto"/>
        <w:spacing w:after="0"/>
        <w:jc w:val="both"/>
        <w:rPr>
          <w:sz w:val="22"/>
          <w:szCs w:val="22"/>
        </w:rPr>
      </w:pPr>
      <w:r w:rsidRPr="00F70350">
        <w:rPr>
          <w:b/>
          <w:sz w:val="22"/>
          <w:szCs w:val="22"/>
        </w:rPr>
        <w:t xml:space="preserve">7.2. </w:t>
      </w:r>
      <w:r w:rsidRPr="00F70350">
        <w:rPr>
          <w:sz w:val="22"/>
          <w:szCs w:val="22"/>
        </w:rPr>
        <w:t xml:space="preserve">O prazo de execução do objeto é de </w:t>
      </w:r>
      <w:r w:rsidRPr="00F70350">
        <w:rPr>
          <w:b/>
          <w:sz w:val="22"/>
          <w:szCs w:val="22"/>
        </w:rPr>
        <w:t>12 (doze) meses</w:t>
      </w:r>
      <w:r w:rsidRPr="00F70350">
        <w:rPr>
          <w:sz w:val="22"/>
          <w:szCs w:val="22"/>
        </w:rPr>
        <w:t>, sem interrupção e prorrogável na forma da lei, mediante justificativa por escrito e previamente autorizada pela autoridade competente, assegurada a manutenção do equilíbrio econômico-financeiro, nas hipóteses previstas na</w:t>
      </w:r>
      <w:r w:rsidRPr="00F70350">
        <w:rPr>
          <w:b/>
          <w:sz w:val="22"/>
          <w:szCs w:val="22"/>
        </w:rPr>
        <w:t xml:space="preserve"> Lei Federal </w:t>
      </w:r>
      <w:proofErr w:type="gramStart"/>
      <w:r w:rsidRPr="00F70350">
        <w:rPr>
          <w:b/>
          <w:sz w:val="22"/>
          <w:szCs w:val="22"/>
        </w:rPr>
        <w:t>nº8.</w:t>
      </w:r>
      <w:proofErr w:type="gramEnd"/>
      <w:r w:rsidRPr="00F70350">
        <w:rPr>
          <w:b/>
          <w:sz w:val="22"/>
          <w:szCs w:val="22"/>
        </w:rPr>
        <w:t xml:space="preserve">666/93 e alterações posteriores, </w:t>
      </w:r>
      <w:r w:rsidRPr="00F70350">
        <w:rPr>
          <w:sz w:val="22"/>
          <w:szCs w:val="22"/>
        </w:rPr>
        <w:t>especialmente os motivos elencados no</w:t>
      </w:r>
      <w:r w:rsidRPr="00F70350">
        <w:rPr>
          <w:b/>
          <w:sz w:val="22"/>
          <w:szCs w:val="22"/>
        </w:rPr>
        <w:t xml:space="preserve"> §1º do artigo 57 do referido diploma legal</w:t>
      </w:r>
      <w:r w:rsidRPr="00F70350">
        <w:rPr>
          <w:sz w:val="22"/>
          <w:szCs w:val="22"/>
        </w:rPr>
        <w:t>.</w:t>
      </w:r>
    </w:p>
    <w:p w:rsidR="00FD76F3" w:rsidRPr="00F70350" w:rsidRDefault="00FD76F3" w:rsidP="00FD76F3">
      <w:pPr>
        <w:jc w:val="both"/>
        <w:rPr>
          <w:rFonts w:eastAsia="Batang"/>
          <w:sz w:val="22"/>
          <w:szCs w:val="22"/>
        </w:rPr>
      </w:pPr>
      <w:r w:rsidRPr="00F70350">
        <w:rPr>
          <w:rFonts w:eastAsia="Batang"/>
          <w:b/>
          <w:sz w:val="22"/>
          <w:szCs w:val="22"/>
        </w:rPr>
        <w:t>7.2.1.</w:t>
      </w:r>
      <w:r w:rsidRPr="00F70350">
        <w:rPr>
          <w:rFonts w:eastAsia="Batang"/>
          <w:sz w:val="22"/>
          <w:szCs w:val="22"/>
        </w:rPr>
        <w:t xml:space="preserve"> O início da contagem do prazo deverá coincidir com a data da autorização formal (ordem de fornecimento), a ser expedida pelo </w:t>
      </w:r>
      <w:r w:rsidRPr="00F70350">
        <w:rPr>
          <w:rFonts w:eastAsia="Batang"/>
          <w:b/>
          <w:sz w:val="22"/>
          <w:szCs w:val="22"/>
        </w:rPr>
        <w:t>Órgão Gerenciador</w:t>
      </w:r>
      <w:r w:rsidRPr="00F70350">
        <w:rPr>
          <w:rFonts w:eastAsia="Batang"/>
          <w:sz w:val="22"/>
          <w:szCs w:val="22"/>
        </w:rPr>
        <w:t>, mediante declaração do servidor responsável atestando o inicio da atividade.</w:t>
      </w:r>
    </w:p>
    <w:p w:rsidR="00FD76F3" w:rsidRPr="00F70350" w:rsidRDefault="00FD76F3" w:rsidP="00FD76F3">
      <w:pPr>
        <w:jc w:val="both"/>
        <w:rPr>
          <w:rFonts w:eastAsia="Batang"/>
          <w:sz w:val="22"/>
          <w:szCs w:val="22"/>
        </w:rPr>
      </w:pPr>
      <w:r w:rsidRPr="00F70350">
        <w:rPr>
          <w:rFonts w:eastAsia="Batang"/>
          <w:b/>
          <w:sz w:val="22"/>
          <w:szCs w:val="22"/>
        </w:rPr>
        <w:t>7.3.</w:t>
      </w:r>
      <w:r w:rsidRPr="00F70350">
        <w:rPr>
          <w:rFonts w:eastAsia="Batang"/>
          <w:sz w:val="22"/>
          <w:szCs w:val="22"/>
        </w:rPr>
        <w:t xml:space="preserve"> Ficará a cargo do </w:t>
      </w:r>
      <w:r w:rsidRPr="00F70350">
        <w:rPr>
          <w:sz w:val="22"/>
          <w:szCs w:val="22"/>
        </w:rPr>
        <w:t>farmacêutico – bioquímico / chefe de divisão de laboratório</w:t>
      </w:r>
      <w:r w:rsidRPr="00F70350">
        <w:rPr>
          <w:b/>
          <w:sz w:val="22"/>
          <w:szCs w:val="22"/>
        </w:rPr>
        <w:t xml:space="preserve">, </w:t>
      </w:r>
      <w:r w:rsidRPr="00F70350">
        <w:rPr>
          <w:rFonts w:eastAsia="Batang"/>
          <w:sz w:val="22"/>
          <w:szCs w:val="22"/>
        </w:rPr>
        <w:t>a fiscalização e o acompanhamento da execução de todas as fases e etapas das entregas do material.</w:t>
      </w:r>
    </w:p>
    <w:p w:rsidR="00FD76F3" w:rsidRPr="00F70350" w:rsidRDefault="00FD76F3" w:rsidP="00FD76F3">
      <w:pPr>
        <w:jc w:val="both"/>
        <w:rPr>
          <w:b/>
          <w:sz w:val="22"/>
          <w:szCs w:val="22"/>
        </w:rPr>
      </w:pPr>
    </w:p>
    <w:p w:rsidR="00FD76F3" w:rsidRPr="00F70350" w:rsidRDefault="00FD76F3" w:rsidP="00FD76F3">
      <w:pPr>
        <w:jc w:val="both"/>
        <w:rPr>
          <w:b/>
          <w:sz w:val="22"/>
          <w:szCs w:val="22"/>
        </w:rPr>
      </w:pPr>
      <w:r w:rsidRPr="00F70350">
        <w:rPr>
          <w:b/>
          <w:sz w:val="22"/>
          <w:szCs w:val="22"/>
        </w:rPr>
        <w:t xml:space="preserve">8.1. PRAZO DE ENTREGA, DE GARANTIA E DE SUBSTITUIÇÃO DOS </w:t>
      </w:r>
      <w:proofErr w:type="gramStart"/>
      <w:r w:rsidRPr="00F70350">
        <w:rPr>
          <w:b/>
          <w:sz w:val="22"/>
          <w:szCs w:val="22"/>
        </w:rPr>
        <w:t>MATERIAIS</w:t>
      </w:r>
      <w:proofErr w:type="gramEnd"/>
    </w:p>
    <w:p w:rsidR="00FD76F3" w:rsidRPr="00F70350" w:rsidRDefault="00FD76F3" w:rsidP="00FD76F3">
      <w:pPr>
        <w:jc w:val="both"/>
        <w:rPr>
          <w:sz w:val="22"/>
          <w:szCs w:val="22"/>
        </w:rPr>
      </w:pPr>
      <w:r w:rsidRPr="00F70350">
        <w:rPr>
          <w:b/>
          <w:sz w:val="22"/>
          <w:szCs w:val="22"/>
        </w:rPr>
        <w:t>8.1.1.</w:t>
      </w:r>
      <w:r w:rsidRPr="00F70350">
        <w:rPr>
          <w:sz w:val="22"/>
          <w:szCs w:val="22"/>
        </w:rPr>
        <w:t xml:space="preserve"> O prazo de entrega dos materiais é de no máximo </w:t>
      </w:r>
      <w:proofErr w:type="gramStart"/>
      <w:r w:rsidRPr="00F70350">
        <w:rPr>
          <w:sz w:val="22"/>
          <w:szCs w:val="22"/>
        </w:rPr>
        <w:t>5</w:t>
      </w:r>
      <w:proofErr w:type="gramEnd"/>
      <w:r w:rsidRPr="00F70350">
        <w:rPr>
          <w:sz w:val="22"/>
          <w:szCs w:val="22"/>
        </w:rPr>
        <w:t xml:space="preserve"> (dias) úteis contados a partir da data de emissão da Nota de Empenho.</w:t>
      </w:r>
    </w:p>
    <w:p w:rsidR="00FD76F3" w:rsidRPr="00F70350" w:rsidRDefault="00FD76F3" w:rsidP="00FD76F3">
      <w:pPr>
        <w:jc w:val="both"/>
        <w:rPr>
          <w:sz w:val="22"/>
          <w:szCs w:val="22"/>
        </w:rPr>
      </w:pPr>
      <w:r w:rsidRPr="00F70350">
        <w:rPr>
          <w:b/>
          <w:sz w:val="22"/>
          <w:szCs w:val="22"/>
        </w:rPr>
        <w:t>8.1.2.</w:t>
      </w:r>
      <w:r w:rsidRPr="00F70350">
        <w:rPr>
          <w:sz w:val="22"/>
          <w:szCs w:val="22"/>
        </w:rPr>
        <w:t xml:space="preserve"> Por prazo de entrega entende-se o prazo considerado até que os materiais sejam descarregados e recebidos no local de entrega fixado pelo CONTRATANTE.</w:t>
      </w:r>
    </w:p>
    <w:p w:rsidR="00FD76F3" w:rsidRPr="00F70350" w:rsidRDefault="00FD76F3" w:rsidP="00FD76F3">
      <w:pPr>
        <w:jc w:val="both"/>
        <w:rPr>
          <w:sz w:val="22"/>
          <w:szCs w:val="22"/>
        </w:rPr>
      </w:pPr>
      <w:r w:rsidRPr="00F70350">
        <w:rPr>
          <w:b/>
          <w:sz w:val="22"/>
          <w:szCs w:val="22"/>
        </w:rPr>
        <w:t>8.1.3.</w:t>
      </w:r>
      <w:r w:rsidRPr="00F70350">
        <w:rPr>
          <w:sz w:val="22"/>
          <w:szCs w:val="22"/>
        </w:rPr>
        <w:t xml:space="preserve"> Qualquer alteração do prazo de entrega dependerá de prévia e expressa aprovação, por escrito, do CONTRATANTE.</w:t>
      </w:r>
    </w:p>
    <w:p w:rsidR="00FD76F3" w:rsidRPr="00F70350" w:rsidRDefault="00FD76F3" w:rsidP="00FD76F3">
      <w:pPr>
        <w:jc w:val="both"/>
        <w:rPr>
          <w:b/>
          <w:sz w:val="22"/>
          <w:szCs w:val="22"/>
        </w:rPr>
      </w:pPr>
    </w:p>
    <w:p w:rsidR="00FD76F3" w:rsidRPr="00F70350" w:rsidRDefault="00FD76F3" w:rsidP="00FD76F3">
      <w:pPr>
        <w:jc w:val="both"/>
        <w:rPr>
          <w:b/>
          <w:sz w:val="22"/>
          <w:szCs w:val="22"/>
        </w:rPr>
      </w:pPr>
      <w:r w:rsidRPr="00F70350">
        <w:rPr>
          <w:b/>
          <w:sz w:val="22"/>
          <w:szCs w:val="22"/>
        </w:rPr>
        <w:t>8. PRAZO DE VALIDADE</w:t>
      </w:r>
    </w:p>
    <w:p w:rsidR="00FD76F3" w:rsidRPr="00F70350" w:rsidRDefault="00FD76F3" w:rsidP="00FD76F3">
      <w:pPr>
        <w:jc w:val="both"/>
        <w:rPr>
          <w:sz w:val="22"/>
          <w:szCs w:val="22"/>
        </w:rPr>
      </w:pPr>
      <w:proofErr w:type="gramStart"/>
      <w:r w:rsidRPr="00F70350">
        <w:rPr>
          <w:b/>
          <w:sz w:val="22"/>
          <w:szCs w:val="22"/>
        </w:rPr>
        <w:t>8.1.</w:t>
      </w:r>
      <w:proofErr w:type="gramEnd"/>
      <w:r w:rsidRPr="00F70350">
        <w:rPr>
          <w:sz w:val="22"/>
          <w:szCs w:val="22"/>
        </w:rPr>
        <w:t>O prazo de validade dos materiais, objeto deste contrato, é de no mínimo 12 (doze) meses, contados a partir do recebimento e atestação definitiva dos materiais pelo CONTRATANTE.</w:t>
      </w:r>
    </w:p>
    <w:p w:rsidR="00FD76F3" w:rsidRPr="00F70350" w:rsidRDefault="00FD76F3" w:rsidP="00FD76F3">
      <w:pPr>
        <w:jc w:val="both"/>
        <w:rPr>
          <w:b/>
          <w:sz w:val="22"/>
          <w:szCs w:val="22"/>
        </w:rPr>
      </w:pPr>
    </w:p>
    <w:p w:rsidR="00FD76F3" w:rsidRPr="00F70350" w:rsidRDefault="00FD76F3" w:rsidP="00FD76F3">
      <w:pPr>
        <w:jc w:val="both"/>
        <w:rPr>
          <w:b/>
          <w:sz w:val="22"/>
          <w:szCs w:val="22"/>
        </w:rPr>
      </w:pPr>
      <w:proofErr w:type="gramStart"/>
      <w:r w:rsidRPr="00F70350">
        <w:rPr>
          <w:b/>
          <w:sz w:val="22"/>
          <w:szCs w:val="22"/>
        </w:rPr>
        <w:t>8.</w:t>
      </w:r>
      <w:r w:rsidR="00FC0567">
        <w:rPr>
          <w:b/>
          <w:sz w:val="22"/>
          <w:szCs w:val="22"/>
        </w:rPr>
        <w:t>2</w:t>
      </w:r>
      <w:r w:rsidRPr="00F70350">
        <w:rPr>
          <w:b/>
          <w:sz w:val="22"/>
          <w:szCs w:val="22"/>
        </w:rPr>
        <w:t>.</w:t>
      </w:r>
      <w:proofErr w:type="gramEnd"/>
      <w:r w:rsidRPr="00F70350">
        <w:rPr>
          <w:b/>
          <w:sz w:val="22"/>
          <w:szCs w:val="22"/>
        </w:rPr>
        <w:t>PRAZO DE SUBSTITUIÇÃO DOS MATERIAIS</w:t>
      </w:r>
    </w:p>
    <w:p w:rsidR="00FD76F3" w:rsidRPr="00F70350" w:rsidRDefault="00FD76F3" w:rsidP="00FD76F3">
      <w:pPr>
        <w:jc w:val="both"/>
        <w:rPr>
          <w:sz w:val="22"/>
          <w:szCs w:val="22"/>
        </w:rPr>
      </w:pPr>
      <w:proofErr w:type="gramStart"/>
      <w:r w:rsidRPr="00F70350">
        <w:rPr>
          <w:b/>
          <w:sz w:val="22"/>
          <w:szCs w:val="22"/>
        </w:rPr>
        <w:t>8.</w:t>
      </w:r>
      <w:r w:rsidR="00FC0567">
        <w:rPr>
          <w:b/>
          <w:sz w:val="22"/>
          <w:szCs w:val="22"/>
        </w:rPr>
        <w:t>2</w:t>
      </w:r>
      <w:r w:rsidRPr="00F70350">
        <w:rPr>
          <w:b/>
          <w:sz w:val="22"/>
          <w:szCs w:val="22"/>
        </w:rPr>
        <w:t>.1.</w:t>
      </w:r>
      <w:proofErr w:type="gramEnd"/>
      <w:r w:rsidRPr="00F70350">
        <w:rPr>
          <w:sz w:val="22"/>
          <w:szCs w:val="22"/>
        </w:rPr>
        <w:t>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FD76F3" w:rsidRPr="00F70350" w:rsidRDefault="00FD76F3" w:rsidP="00FD76F3">
      <w:pPr>
        <w:autoSpaceDE w:val="0"/>
        <w:autoSpaceDN w:val="0"/>
        <w:adjustRightInd w:val="0"/>
        <w:jc w:val="both"/>
        <w:rPr>
          <w:b/>
          <w:sz w:val="22"/>
          <w:szCs w:val="22"/>
        </w:rPr>
      </w:pPr>
    </w:p>
    <w:p w:rsidR="00FD76F3" w:rsidRPr="00F70350" w:rsidRDefault="00FD76F3" w:rsidP="00FD76F3">
      <w:pPr>
        <w:autoSpaceDE w:val="0"/>
        <w:autoSpaceDN w:val="0"/>
        <w:adjustRightInd w:val="0"/>
        <w:jc w:val="both"/>
        <w:rPr>
          <w:b/>
          <w:sz w:val="22"/>
          <w:szCs w:val="22"/>
        </w:rPr>
      </w:pPr>
      <w:r w:rsidRPr="00F70350">
        <w:rPr>
          <w:b/>
          <w:sz w:val="22"/>
          <w:szCs w:val="22"/>
        </w:rPr>
        <w:t>9. OBRIGAÇÕES DA CONTRATADA</w:t>
      </w:r>
    </w:p>
    <w:p w:rsidR="00FD76F3" w:rsidRPr="00F70350" w:rsidRDefault="00FD76F3" w:rsidP="00FD76F3">
      <w:pPr>
        <w:autoSpaceDE w:val="0"/>
        <w:autoSpaceDN w:val="0"/>
        <w:adjustRightInd w:val="0"/>
        <w:jc w:val="both"/>
        <w:rPr>
          <w:sz w:val="22"/>
          <w:szCs w:val="22"/>
        </w:rPr>
      </w:pPr>
      <w:r w:rsidRPr="00F70350">
        <w:rPr>
          <w:b/>
          <w:sz w:val="22"/>
          <w:szCs w:val="22"/>
        </w:rPr>
        <w:t>9.1.</w:t>
      </w:r>
      <w:r w:rsidRPr="00F70350">
        <w:rPr>
          <w:sz w:val="22"/>
          <w:szCs w:val="22"/>
        </w:rPr>
        <w:t xml:space="preserve"> Fornecer na quantidade requisitada e quando autorizado pelo </w:t>
      </w:r>
      <w:r w:rsidRPr="00F70350">
        <w:rPr>
          <w:b/>
          <w:sz w:val="22"/>
          <w:szCs w:val="22"/>
        </w:rPr>
        <w:t>Farmacêutico/Bioquímico/Chefe da Divisão de Laboratório,</w:t>
      </w:r>
      <w:r w:rsidRPr="00F70350">
        <w:rPr>
          <w:sz w:val="22"/>
          <w:szCs w:val="22"/>
        </w:rPr>
        <w:t xml:space="preserve"> através do </w:t>
      </w:r>
      <w:r w:rsidRPr="00F70350">
        <w:rPr>
          <w:b/>
          <w:sz w:val="22"/>
          <w:szCs w:val="22"/>
        </w:rPr>
        <w:t>Órgão Gerenciador</w:t>
      </w:r>
      <w:r w:rsidRPr="00F70350">
        <w:rPr>
          <w:sz w:val="22"/>
          <w:szCs w:val="22"/>
        </w:rPr>
        <w:t>;</w:t>
      </w:r>
    </w:p>
    <w:p w:rsidR="00FD76F3" w:rsidRPr="00F70350" w:rsidRDefault="00FD76F3" w:rsidP="00FD76F3">
      <w:pPr>
        <w:jc w:val="both"/>
        <w:rPr>
          <w:sz w:val="22"/>
          <w:szCs w:val="22"/>
        </w:rPr>
      </w:pPr>
      <w:r w:rsidRPr="00F70350">
        <w:rPr>
          <w:b/>
          <w:sz w:val="22"/>
          <w:szCs w:val="22"/>
        </w:rPr>
        <w:t xml:space="preserve">9.2. </w:t>
      </w:r>
      <w:r w:rsidRPr="00F70350">
        <w:rPr>
          <w:sz w:val="22"/>
          <w:szCs w:val="22"/>
        </w:rPr>
        <w:t>Apresentar o material com embalagem em perfeito estado, nas condições exigidas no rótulo, sendo todos os dados (rótulo) deve estar em língua portuguesa.</w:t>
      </w:r>
    </w:p>
    <w:p w:rsidR="00FD76F3" w:rsidRPr="00F70350" w:rsidRDefault="00FD76F3" w:rsidP="00FD76F3">
      <w:pPr>
        <w:jc w:val="both"/>
        <w:rPr>
          <w:sz w:val="22"/>
          <w:szCs w:val="22"/>
        </w:rPr>
      </w:pPr>
      <w:r w:rsidRPr="00F70350">
        <w:rPr>
          <w:b/>
          <w:sz w:val="22"/>
          <w:szCs w:val="22"/>
        </w:rPr>
        <w:t xml:space="preserve">9.3. </w:t>
      </w:r>
      <w:r w:rsidRPr="00F70350">
        <w:rPr>
          <w:sz w:val="22"/>
          <w:szCs w:val="22"/>
        </w:rPr>
        <w:t>Os materiais deverão conter em suas embalagens: número do lote, data da validade, nome comercial.</w:t>
      </w:r>
    </w:p>
    <w:p w:rsidR="00FD76F3" w:rsidRPr="00F70350" w:rsidRDefault="00FD76F3" w:rsidP="00FD76F3">
      <w:pPr>
        <w:jc w:val="both"/>
        <w:rPr>
          <w:sz w:val="22"/>
          <w:szCs w:val="22"/>
        </w:rPr>
      </w:pPr>
      <w:r w:rsidRPr="00F70350">
        <w:rPr>
          <w:b/>
          <w:sz w:val="22"/>
          <w:szCs w:val="22"/>
        </w:rPr>
        <w:t>9.4.</w:t>
      </w:r>
      <w:r w:rsidRPr="00F70350">
        <w:rPr>
          <w:sz w:val="22"/>
          <w:szCs w:val="22"/>
        </w:rPr>
        <w:t xml:space="preserve"> Transportar o material obedecendo a critérios de modo a não afetar a identidade, qualidade, integridade e quando for o caso, esterilidade dos mesmos. </w:t>
      </w:r>
    </w:p>
    <w:p w:rsidR="00FD76F3" w:rsidRPr="00F70350" w:rsidRDefault="00FD76F3" w:rsidP="00FD76F3">
      <w:pPr>
        <w:autoSpaceDE w:val="0"/>
        <w:autoSpaceDN w:val="0"/>
        <w:adjustRightInd w:val="0"/>
        <w:jc w:val="both"/>
        <w:rPr>
          <w:sz w:val="22"/>
          <w:szCs w:val="22"/>
        </w:rPr>
      </w:pPr>
      <w:r w:rsidRPr="00F70350">
        <w:rPr>
          <w:b/>
          <w:sz w:val="22"/>
          <w:szCs w:val="22"/>
        </w:rPr>
        <w:t>9.5.</w:t>
      </w:r>
      <w:r w:rsidRPr="00F70350">
        <w:rPr>
          <w:sz w:val="22"/>
          <w:szCs w:val="22"/>
        </w:rPr>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FD76F3" w:rsidRPr="00F70350" w:rsidRDefault="00FD76F3" w:rsidP="00FD76F3">
      <w:pPr>
        <w:autoSpaceDE w:val="0"/>
        <w:autoSpaceDN w:val="0"/>
        <w:adjustRightInd w:val="0"/>
        <w:jc w:val="both"/>
        <w:rPr>
          <w:sz w:val="22"/>
          <w:szCs w:val="22"/>
        </w:rPr>
      </w:pPr>
      <w:r w:rsidRPr="00F70350">
        <w:rPr>
          <w:b/>
          <w:sz w:val="22"/>
          <w:szCs w:val="22"/>
        </w:rPr>
        <w:t xml:space="preserve">9.6. </w:t>
      </w:r>
      <w:r w:rsidRPr="00F70350">
        <w:rPr>
          <w:sz w:val="22"/>
          <w:szCs w:val="22"/>
        </w:rPr>
        <w:t xml:space="preserve">Que os materiais sejam entregues e descarregados de acordo as normas e com o endereço indicado </w:t>
      </w:r>
      <w:r w:rsidRPr="00F70350">
        <w:rPr>
          <w:b/>
          <w:sz w:val="22"/>
          <w:szCs w:val="22"/>
        </w:rPr>
        <w:t>NO LOCAL DE ENTREGA</w:t>
      </w:r>
      <w:r w:rsidRPr="00F70350">
        <w:rPr>
          <w:sz w:val="22"/>
          <w:szCs w:val="22"/>
        </w:rPr>
        <w:t xml:space="preserve">.  </w:t>
      </w:r>
    </w:p>
    <w:p w:rsidR="00FD76F3" w:rsidRPr="00F70350" w:rsidRDefault="00FD76F3" w:rsidP="00FD76F3">
      <w:pPr>
        <w:jc w:val="both"/>
        <w:rPr>
          <w:b/>
          <w:sz w:val="22"/>
          <w:szCs w:val="22"/>
        </w:rPr>
      </w:pPr>
    </w:p>
    <w:p w:rsidR="00FD76F3" w:rsidRPr="00F70350" w:rsidRDefault="00FD76F3" w:rsidP="00FD76F3">
      <w:pPr>
        <w:jc w:val="both"/>
        <w:rPr>
          <w:b/>
          <w:sz w:val="22"/>
          <w:szCs w:val="22"/>
        </w:rPr>
      </w:pPr>
      <w:r w:rsidRPr="00F70350">
        <w:rPr>
          <w:b/>
          <w:sz w:val="22"/>
          <w:szCs w:val="22"/>
        </w:rPr>
        <w:t>10. DAS OBRIGAÇÕES DO CONTRATANTE</w:t>
      </w:r>
    </w:p>
    <w:p w:rsidR="00FD76F3" w:rsidRPr="00F70350" w:rsidRDefault="00FD76F3" w:rsidP="00FD76F3">
      <w:pPr>
        <w:jc w:val="both"/>
        <w:rPr>
          <w:sz w:val="22"/>
          <w:szCs w:val="22"/>
        </w:rPr>
      </w:pPr>
      <w:r w:rsidRPr="00F70350">
        <w:rPr>
          <w:b/>
          <w:sz w:val="22"/>
          <w:szCs w:val="22"/>
        </w:rPr>
        <w:t>10.1</w:t>
      </w:r>
      <w:r w:rsidRPr="00F70350">
        <w:rPr>
          <w:sz w:val="22"/>
          <w:szCs w:val="22"/>
        </w:rPr>
        <w:t xml:space="preserve">. Pagar pontualmente pelo </w:t>
      </w:r>
      <w:r w:rsidRPr="00F70350">
        <w:rPr>
          <w:b/>
          <w:sz w:val="22"/>
          <w:szCs w:val="22"/>
        </w:rPr>
        <w:t>objeto</w:t>
      </w:r>
      <w:r w:rsidRPr="00F70350">
        <w:rPr>
          <w:sz w:val="22"/>
          <w:szCs w:val="22"/>
        </w:rPr>
        <w:t>;</w:t>
      </w:r>
    </w:p>
    <w:p w:rsidR="00FD76F3" w:rsidRPr="00F70350" w:rsidRDefault="00FD76F3" w:rsidP="00FD76F3">
      <w:pPr>
        <w:jc w:val="both"/>
        <w:rPr>
          <w:sz w:val="22"/>
          <w:szCs w:val="22"/>
        </w:rPr>
      </w:pPr>
      <w:r w:rsidRPr="00F70350">
        <w:rPr>
          <w:b/>
          <w:sz w:val="22"/>
          <w:szCs w:val="22"/>
        </w:rPr>
        <w:t>10.2</w:t>
      </w:r>
      <w:r w:rsidRPr="00F70350">
        <w:rPr>
          <w:sz w:val="22"/>
          <w:szCs w:val="22"/>
        </w:rPr>
        <w:t>. Comunicar à CONTRATADA, por escrito e em tempo hábil quaisquer instruções ou alterações a serem adotadas sobre assuntos relacionados a este Contrato;</w:t>
      </w:r>
    </w:p>
    <w:p w:rsidR="00FD76F3" w:rsidRPr="00F70350" w:rsidRDefault="00FD76F3" w:rsidP="00FD76F3">
      <w:pPr>
        <w:jc w:val="both"/>
        <w:rPr>
          <w:sz w:val="22"/>
          <w:szCs w:val="22"/>
        </w:rPr>
      </w:pPr>
      <w:r w:rsidRPr="00F70350">
        <w:rPr>
          <w:b/>
          <w:sz w:val="22"/>
          <w:szCs w:val="22"/>
        </w:rPr>
        <w:t>10.3</w:t>
      </w:r>
      <w:r w:rsidRPr="00F70350">
        <w:rPr>
          <w:sz w:val="22"/>
          <w:szCs w:val="22"/>
        </w:rPr>
        <w:t>. Designar um representante autorizado para acompanhar os fornecimentos e dirimir as possíveis dúvidas existentes;</w:t>
      </w:r>
    </w:p>
    <w:p w:rsidR="00FD76F3" w:rsidRPr="00F70350" w:rsidRDefault="00FD76F3" w:rsidP="00FD76F3">
      <w:pPr>
        <w:jc w:val="both"/>
        <w:rPr>
          <w:sz w:val="22"/>
          <w:szCs w:val="22"/>
        </w:rPr>
      </w:pPr>
      <w:r w:rsidRPr="00F70350">
        <w:rPr>
          <w:b/>
          <w:sz w:val="22"/>
          <w:szCs w:val="22"/>
        </w:rPr>
        <w:lastRenderedPageBreak/>
        <w:t>10.4.</w:t>
      </w:r>
      <w:r w:rsidRPr="00F70350">
        <w:rPr>
          <w:sz w:val="22"/>
          <w:szCs w:val="22"/>
        </w:rPr>
        <w:t xml:space="preserve"> Liberar o acesso dos funcionários da CONTRATADA aos locais onde serão feitas as entregas quando em áreas internas do CONTRATANTE;</w:t>
      </w:r>
    </w:p>
    <w:p w:rsidR="00FD76F3" w:rsidRPr="00F70350" w:rsidRDefault="00FD76F3" w:rsidP="00FD76F3">
      <w:pPr>
        <w:jc w:val="both"/>
        <w:rPr>
          <w:sz w:val="22"/>
          <w:szCs w:val="22"/>
        </w:rPr>
      </w:pPr>
      <w:r w:rsidRPr="00F70350">
        <w:rPr>
          <w:b/>
          <w:sz w:val="22"/>
          <w:szCs w:val="22"/>
        </w:rPr>
        <w:t>10.5</w:t>
      </w:r>
      <w:r w:rsidRPr="00F70350">
        <w:rPr>
          <w:sz w:val="22"/>
          <w:szCs w:val="22"/>
        </w:rPr>
        <w:t>. Fiscalizar e acompanhar a execução do objeto do contrato, sem que com isso venha excluir ou reduzir a responsabilidade da CONTRATADA;</w:t>
      </w:r>
    </w:p>
    <w:p w:rsidR="00FD76F3" w:rsidRPr="00F70350" w:rsidRDefault="00FD76F3" w:rsidP="00FD76F3">
      <w:pPr>
        <w:jc w:val="both"/>
        <w:rPr>
          <w:sz w:val="22"/>
          <w:szCs w:val="22"/>
        </w:rPr>
      </w:pPr>
      <w:r w:rsidRPr="00F70350">
        <w:rPr>
          <w:b/>
          <w:sz w:val="22"/>
          <w:szCs w:val="22"/>
        </w:rPr>
        <w:t>10.6</w:t>
      </w:r>
      <w:r w:rsidRPr="00F70350">
        <w:rPr>
          <w:sz w:val="22"/>
          <w:szCs w:val="22"/>
        </w:rPr>
        <w:t xml:space="preserve">. Impedir que terceiros estranhos ao contrato </w:t>
      </w:r>
      <w:proofErr w:type="gramStart"/>
      <w:r w:rsidRPr="00F70350">
        <w:rPr>
          <w:sz w:val="22"/>
          <w:szCs w:val="22"/>
        </w:rPr>
        <w:t>forneçam</w:t>
      </w:r>
      <w:proofErr w:type="gramEnd"/>
      <w:r w:rsidRPr="00F70350">
        <w:rPr>
          <w:sz w:val="22"/>
          <w:szCs w:val="22"/>
        </w:rPr>
        <w:t xml:space="preserve"> o objeto licitado, executem a obra ou prestem os serviços, ressalvados os casos de subcontratação admitidos no ato convocatório e no contrato.</w:t>
      </w:r>
    </w:p>
    <w:p w:rsidR="00FD76F3" w:rsidRPr="00F70350" w:rsidRDefault="00FD76F3" w:rsidP="00FD76F3">
      <w:pPr>
        <w:jc w:val="both"/>
        <w:rPr>
          <w:rFonts w:eastAsia="Batang"/>
          <w:sz w:val="22"/>
          <w:szCs w:val="22"/>
        </w:rPr>
      </w:pPr>
      <w:r w:rsidRPr="00F70350">
        <w:rPr>
          <w:rFonts w:eastAsia="Batang"/>
          <w:b/>
          <w:sz w:val="22"/>
          <w:szCs w:val="22"/>
        </w:rPr>
        <w:t>10.7.</w:t>
      </w:r>
      <w:r w:rsidRPr="00F70350">
        <w:rPr>
          <w:rFonts w:eastAsia="Batang"/>
          <w:sz w:val="22"/>
          <w:szCs w:val="22"/>
        </w:rPr>
        <w:t xml:space="preserve"> Ficará a cargo do </w:t>
      </w:r>
      <w:r w:rsidRPr="00F70350">
        <w:rPr>
          <w:b/>
          <w:sz w:val="22"/>
          <w:szCs w:val="22"/>
        </w:rPr>
        <w:t>Farmacêutico/Bioquímico/Chefe da Divisão de Laboratório,</w:t>
      </w:r>
      <w:r w:rsidRPr="00F70350">
        <w:rPr>
          <w:sz w:val="22"/>
          <w:szCs w:val="22"/>
        </w:rPr>
        <w:t xml:space="preserve"> através do </w:t>
      </w:r>
      <w:r w:rsidRPr="00F70350">
        <w:rPr>
          <w:b/>
          <w:sz w:val="22"/>
          <w:szCs w:val="22"/>
        </w:rPr>
        <w:t>Órgão Gerenciador</w:t>
      </w:r>
      <w:r w:rsidRPr="00F70350">
        <w:rPr>
          <w:sz w:val="22"/>
          <w:szCs w:val="22"/>
        </w:rPr>
        <w:t xml:space="preserve"> desta Secretaria Municipal de Saúde</w:t>
      </w:r>
      <w:r w:rsidRPr="00F70350">
        <w:rPr>
          <w:b/>
          <w:sz w:val="22"/>
          <w:szCs w:val="22"/>
        </w:rPr>
        <w:t>,</w:t>
      </w:r>
      <w:r w:rsidRPr="00F70350">
        <w:rPr>
          <w:sz w:val="22"/>
          <w:szCs w:val="22"/>
        </w:rPr>
        <w:t xml:space="preserve"> </w:t>
      </w:r>
      <w:r w:rsidRPr="00F70350">
        <w:rPr>
          <w:rFonts w:eastAsia="Batang"/>
          <w:sz w:val="22"/>
          <w:szCs w:val="22"/>
        </w:rPr>
        <w:t>a fiscalização e o acompanhamento da execução de todas as fases e etapas das entregas do material.</w:t>
      </w:r>
    </w:p>
    <w:p w:rsidR="00FD76F3" w:rsidRPr="00F70350" w:rsidRDefault="00FD76F3" w:rsidP="00FD76F3">
      <w:pPr>
        <w:jc w:val="both"/>
        <w:rPr>
          <w:rFonts w:eastAsia="Batang"/>
          <w:sz w:val="22"/>
          <w:szCs w:val="22"/>
        </w:rPr>
      </w:pPr>
      <w:r w:rsidRPr="00F70350">
        <w:rPr>
          <w:rFonts w:eastAsia="Batang"/>
          <w:b/>
          <w:sz w:val="22"/>
          <w:szCs w:val="22"/>
        </w:rPr>
        <w:t xml:space="preserve">10.8. </w:t>
      </w:r>
      <w:r w:rsidRPr="00F70350">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D76F3" w:rsidRPr="00F70350" w:rsidRDefault="00FD76F3" w:rsidP="00FD76F3">
      <w:pPr>
        <w:jc w:val="both"/>
        <w:rPr>
          <w:sz w:val="22"/>
          <w:szCs w:val="22"/>
        </w:rPr>
      </w:pPr>
    </w:p>
    <w:p w:rsidR="00FD76F3" w:rsidRPr="00F70350" w:rsidRDefault="00FD76F3" w:rsidP="00FD76F3">
      <w:pPr>
        <w:jc w:val="both"/>
        <w:rPr>
          <w:b/>
          <w:sz w:val="22"/>
          <w:szCs w:val="22"/>
        </w:rPr>
      </w:pPr>
      <w:r w:rsidRPr="00F70350">
        <w:rPr>
          <w:b/>
          <w:sz w:val="22"/>
          <w:szCs w:val="22"/>
        </w:rPr>
        <w:t>11. DA EXECUÇÃO E DA FISCALIZAÇÃO</w:t>
      </w:r>
    </w:p>
    <w:p w:rsidR="00FD76F3" w:rsidRPr="00F70350" w:rsidRDefault="00FD76F3" w:rsidP="00FD76F3">
      <w:pPr>
        <w:jc w:val="both"/>
        <w:rPr>
          <w:bCs/>
          <w:sz w:val="22"/>
          <w:szCs w:val="22"/>
        </w:rPr>
      </w:pPr>
      <w:r w:rsidRPr="00F70350">
        <w:rPr>
          <w:b/>
          <w:bCs/>
          <w:sz w:val="22"/>
          <w:szCs w:val="22"/>
        </w:rPr>
        <w:t>11.1.</w:t>
      </w:r>
      <w:r w:rsidRPr="00F70350">
        <w:rPr>
          <w:bCs/>
          <w:sz w:val="22"/>
          <w:szCs w:val="22"/>
        </w:rPr>
        <w:t xml:space="preserve"> O contrato deverá ser executado fielmente pelas partes, de acordo com as cláusulas avençadas e as normas da</w:t>
      </w:r>
      <w:r w:rsidRPr="00F70350">
        <w:rPr>
          <w:b/>
          <w:bCs/>
          <w:sz w:val="22"/>
          <w:szCs w:val="22"/>
        </w:rPr>
        <w:t xml:space="preserve"> Lei Federal </w:t>
      </w:r>
      <w:proofErr w:type="gramStart"/>
      <w:r w:rsidRPr="00F70350">
        <w:rPr>
          <w:b/>
          <w:bCs/>
          <w:sz w:val="22"/>
          <w:szCs w:val="22"/>
        </w:rPr>
        <w:t>nº8.</w:t>
      </w:r>
      <w:proofErr w:type="gramEnd"/>
      <w:r w:rsidRPr="00F70350">
        <w:rPr>
          <w:b/>
          <w:bCs/>
          <w:sz w:val="22"/>
          <w:szCs w:val="22"/>
        </w:rPr>
        <w:t>666/93 e alterações posteriores</w:t>
      </w:r>
      <w:r w:rsidRPr="00F70350">
        <w:rPr>
          <w:bCs/>
          <w:sz w:val="22"/>
          <w:szCs w:val="22"/>
        </w:rPr>
        <w:t xml:space="preserve">, respondendo cada uma pelas consequências de sua inexecução total ou parcial. </w:t>
      </w:r>
    </w:p>
    <w:p w:rsidR="00FD76F3" w:rsidRPr="00F70350" w:rsidRDefault="00FD76F3" w:rsidP="00FD76F3">
      <w:pPr>
        <w:pStyle w:val="Corpodetexto2"/>
        <w:jc w:val="both"/>
        <w:rPr>
          <w:bCs/>
          <w:sz w:val="22"/>
          <w:szCs w:val="22"/>
        </w:rPr>
      </w:pPr>
      <w:r w:rsidRPr="00F70350">
        <w:rPr>
          <w:b/>
          <w:bCs/>
          <w:sz w:val="22"/>
          <w:szCs w:val="22"/>
        </w:rPr>
        <w:t>11.2.</w:t>
      </w:r>
      <w:r w:rsidRPr="00F70350">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D76F3" w:rsidRPr="00F70350" w:rsidRDefault="00FD76F3" w:rsidP="00FD76F3">
      <w:pPr>
        <w:pStyle w:val="Corpodetexto2"/>
        <w:jc w:val="both"/>
        <w:rPr>
          <w:bCs/>
          <w:sz w:val="22"/>
          <w:szCs w:val="22"/>
        </w:rPr>
      </w:pPr>
      <w:r w:rsidRPr="00F70350">
        <w:rPr>
          <w:b/>
          <w:bCs/>
          <w:sz w:val="22"/>
          <w:szCs w:val="22"/>
        </w:rPr>
        <w:t>11.3.</w:t>
      </w:r>
      <w:r w:rsidRPr="00F70350">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Pr="00F70350">
        <w:rPr>
          <w:bCs/>
          <w:sz w:val="22"/>
          <w:szCs w:val="22"/>
        </w:rPr>
        <w:t>obrigou</w:t>
      </w:r>
      <w:proofErr w:type="gramEnd"/>
      <w:r w:rsidRPr="00F70350">
        <w:rPr>
          <w:bCs/>
          <w:sz w:val="22"/>
          <w:szCs w:val="22"/>
        </w:rPr>
        <w:t>, suas consequências e implicações perante o CONTRATANTE, terceiros, próximas ou remotas.</w:t>
      </w:r>
    </w:p>
    <w:p w:rsidR="00FD76F3" w:rsidRPr="00F70350" w:rsidRDefault="00FD76F3" w:rsidP="00FD76F3">
      <w:pPr>
        <w:pStyle w:val="Corpodetexto2"/>
        <w:jc w:val="both"/>
        <w:rPr>
          <w:bCs/>
          <w:sz w:val="22"/>
          <w:szCs w:val="22"/>
        </w:rPr>
      </w:pPr>
      <w:r w:rsidRPr="00F70350">
        <w:rPr>
          <w:b/>
          <w:bCs/>
          <w:sz w:val="22"/>
          <w:szCs w:val="22"/>
        </w:rPr>
        <w:t>11.4.</w:t>
      </w:r>
      <w:r w:rsidRPr="00F70350">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D76F3" w:rsidRDefault="00FD76F3" w:rsidP="00FD76F3">
      <w:pPr>
        <w:pStyle w:val="Corpodetexto2"/>
        <w:jc w:val="both"/>
        <w:rPr>
          <w:bCs/>
          <w:sz w:val="22"/>
          <w:szCs w:val="22"/>
        </w:rPr>
      </w:pPr>
      <w:r w:rsidRPr="00F70350">
        <w:rPr>
          <w:b/>
          <w:bCs/>
          <w:sz w:val="22"/>
          <w:szCs w:val="22"/>
        </w:rPr>
        <w:t>11.5.</w:t>
      </w:r>
      <w:r w:rsidRPr="00F70350">
        <w:rPr>
          <w:bCs/>
          <w:sz w:val="22"/>
          <w:szCs w:val="22"/>
        </w:rPr>
        <w:t xml:space="preserve"> A CONTRATADA deverá manter preposto, aceito pelo CONTRATANTE para representá-lo na execução do contrato.</w:t>
      </w:r>
    </w:p>
    <w:p w:rsidR="00FD76F3" w:rsidRPr="007D3C48" w:rsidRDefault="00FD76F3" w:rsidP="00FD76F3">
      <w:pPr>
        <w:jc w:val="both"/>
        <w:rPr>
          <w:rFonts w:eastAsia="Batang"/>
        </w:rPr>
      </w:pPr>
      <w:r>
        <w:rPr>
          <w:rFonts w:eastAsia="Batang"/>
          <w:b/>
        </w:rPr>
        <w:t>11.6</w:t>
      </w:r>
      <w:r w:rsidRPr="007D3C48">
        <w:rPr>
          <w:rFonts w:eastAsia="Batang"/>
          <w:b/>
        </w:rPr>
        <w:t>.</w:t>
      </w:r>
      <w:r w:rsidRPr="007D3C48">
        <w:rPr>
          <w:rFonts w:eastAsia="Batang"/>
        </w:rPr>
        <w:t xml:space="preserve"> Ficará a cargo </w:t>
      </w:r>
      <w:r w:rsidRPr="008109E1">
        <w:rPr>
          <w:b/>
        </w:rPr>
        <w:t>do Farmacêutico/Bioquímico/Chefe da Divisão de Laboratório</w:t>
      </w:r>
      <w:r w:rsidRPr="007D3C48">
        <w:rPr>
          <w:b/>
        </w:rPr>
        <w:t>,</w:t>
      </w:r>
      <w:r w:rsidRPr="007D3C48">
        <w:t xml:space="preserve"> </w:t>
      </w:r>
      <w:r w:rsidRPr="007D3C48">
        <w:rPr>
          <w:rFonts w:eastAsia="Batang"/>
        </w:rPr>
        <w:t>a fiscalização e o acompanhamento da execução de todas as fases e etapas das entregas do material.</w:t>
      </w:r>
    </w:p>
    <w:p w:rsidR="00FD76F3" w:rsidRPr="00EC3162" w:rsidRDefault="00FD76F3" w:rsidP="00FD76F3">
      <w:pPr>
        <w:pStyle w:val="Corpodetexto2"/>
        <w:jc w:val="both"/>
        <w:rPr>
          <w:bCs/>
          <w:sz w:val="24"/>
          <w:szCs w:val="24"/>
        </w:rPr>
      </w:pPr>
      <w:r>
        <w:rPr>
          <w:rFonts w:eastAsia="Batang"/>
          <w:b/>
          <w:sz w:val="24"/>
          <w:szCs w:val="24"/>
        </w:rPr>
        <w:t>1.1</w:t>
      </w:r>
      <w:r w:rsidRPr="007D3C48">
        <w:rPr>
          <w:rFonts w:eastAsia="Batang"/>
          <w:b/>
          <w:sz w:val="24"/>
          <w:szCs w:val="24"/>
        </w:rPr>
        <w:t xml:space="preserve">.7. </w:t>
      </w:r>
      <w:r w:rsidRPr="007D3C48">
        <w:rPr>
          <w:rFonts w:eastAsia="Batang"/>
          <w:sz w:val="24"/>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Pr>
          <w:rFonts w:eastAsia="Batang"/>
          <w:sz w:val="24"/>
          <w:szCs w:val="24"/>
        </w:rPr>
        <w:t>.</w:t>
      </w:r>
    </w:p>
    <w:p w:rsidR="00FD76F3" w:rsidRPr="00F70350" w:rsidRDefault="00FD76F3" w:rsidP="00FD76F3">
      <w:pPr>
        <w:jc w:val="both"/>
        <w:rPr>
          <w:sz w:val="22"/>
          <w:szCs w:val="22"/>
        </w:rPr>
      </w:pPr>
    </w:p>
    <w:p w:rsidR="00FD76F3" w:rsidRPr="00F70350" w:rsidRDefault="00FD76F3" w:rsidP="00FD76F3">
      <w:pPr>
        <w:jc w:val="both"/>
        <w:rPr>
          <w:b/>
          <w:sz w:val="22"/>
          <w:szCs w:val="22"/>
        </w:rPr>
      </w:pPr>
      <w:r w:rsidRPr="00F70350">
        <w:rPr>
          <w:b/>
          <w:sz w:val="22"/>
          <w:szCs w:val="22"/>
        </w:rPr>
        <w:t>12. DAS CONDIÇÕES DE PAGAMENTO</w:t>
      </w:r>
    </w:p>
    <w:p w:rsidR="00FD76F3" w:rsidRPr="00F70350" w:rsidRDefault="00FD76F3" w:rsidP="00FD76F3">
      <w:pPr>
        <w:pStyle w:val="Corpodetexto2"/>
        <w:jc w:val="both"/>
        <w:rPr>
          <w:sz w:val="22"/>
          <w:szCs w:val="22"/>
        </w:rPr>
      </w:pPr>
      <w:r w:rsidRPr="00F70350">
        <w:rPr>
          <w:b/>
          <w:sz w:val="22"/>
          <w:szCs w:val="22"/>
        </w:rPr>
        <w:t>12.1.</w:t>
      </w:r>
      <w:r w:rsidRPr="00F70350">
        <w:rPr>
          <w:sz w:val="22"/>
          <w:szCs w:val="22"/>
        </w:rPr>
        <w:t xml:space="preserve"> O pagamento</w:t>
      </w:r>
      <w:r w:rsidRPr="00F70350">
        <w:rPr>
          <w:b/>
          <w:sz w:val="22"/>
          <w:szCs w:val="22"/>
        </w:rPr>
        <w:t xml:space="preserve"> </w:t>
      </w:r>
      <w:r w:rsidRPr="00F70350">
        <w:rPr>
          <w:sz w:val="22"/>
          <w:szCs w:val="22"/>
        </w:rPr>
        <w:t xml:space="preserve">será efetuado em até </w:t>
      </w:r>
      <w:r w:rsidRPr="00F70350">
        <w:rPr>
          <w:b/>
          <w:sz w:val="22"/>
          <w:szCs w:val="22"/>
        </w:rPr>
        <w:t xml:space="preserve">30 (trinta) </w:t>
      </w:r>
      <w:r w:rsidRPr="00F70350">
        <w:rPr>
          <w:sz w:val="22"/>
          <w:szCs w:val="22"/>
        </w:rPr>
        <w:t>dias, mediante</w:t>
      </w:r>
      <w:r w:rsidRPr="00F70350">
        <w:rPr>
          <w:b/>
          <w:sz w:val="22"/>
          <w:szCs w:val="22"/>
        </w:rPr>
        <w:t xml:space="preserve"> </w:t>
      </w:r>
      <w:r w:rsidRPr="00F70350">
        <w:rPr>
          <w:sz w:val="22"/>
          <w:szCs w:val="22"/>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D76F3" w:rsidRPr="00F70350" w:rsidRDefault="00FD76F3" w:rsidP="00FD76F3">
      <w:pPr>
        <w:pStyle w:val="Corpodetexto2"/>
        <w:jc w:val="both"/>
        <w:rPr>
          <w:b/>
          <w:sz w:val="22"/>
          <w:szCs w:val="22"/>
        </w:rPr>
      </w:pPr>
      <w:r w:rsidRPr="00F70350">
        <w:rPr>
          <w:b/>
          <w:sz w:val="22"/>
          <w:szCs w:val="22"/>
        </w:rPr>
        <w:t>12.2.</w:t>
      </w:r>
      <w:r w:rsidRPr="00F70350">
        <w:rPr>
          <w:sz w:val="22"/>
          <w:szCs w:val="22"/>
        </w:rPr>
        <w:t xml:space="preserve"> Havendo atraso no pagamento, desde que não decorra de ato ou fato atribuível à Contratada, serão devidos pelo Contratante 0,033%, por dia, sobre o valor da parcela devida, a título de </w:t>
      </w:r>
      <w:r w:rsidRPr="00F70350">
        <w:rPr>
          <w:b/>
          <w:sz w:val="22"/>
          <w:szCs w:val="22"/>
        </w:rPr>
        <w:t>compensação financeira.</w:t>
      </w:r>
    </w:p>
    <w:p w:rsidR="00FD76F3" w:rsidRPr="00F70350" w:rsidRDefault="00FD76F3" w:rsidP="00FD76F3">
      <w:pPr>
        <w:pStyle w:val="Corpodetexto2"/>
        <w:jc w:val="both"/>
        <w:rPr>
          <w:sz w:val="22"/>
          <w:szCs w:val="22"/>
        </w:rPr>
      </w:pPr>
      <w:r w:rsidRPr="00F70350">
        <w:rPr>
          <w:b/>
          <w:sz w:val="22"/>
          <w:szCs w:val="22"/>
        </w:rPr>
        <w:t xml:space="preserve">12.3. </w:t>
      </w:r>
      <w:r w:rsidRPr="00F70350">
        <w:rPr>
          <w:sz w:val="22"/>
          <w:szCs w:val="22"/>
        </w:rPr>
        <w:t>Por eventuais</w:t>
      </w:r>
      <w:r w:rsidRPr="00F70350">
        <w:rPr>
          <w:b/>
          <w:sz w:val="22"/>
          <w:szCs w:val="22"/>
        </w:rPr>
        <w:t xml:space="preserve"> </w:t>
      </w:r>
      <w:r w:rsidRPr="00F70350">
        <w:rPr>
          <w:sz w:val="22"/>
          <w:szCs w:val="22"/>
        </w:rPr>
        <w:t xml:space="preserve">atrasos injustificados, serão devidos à Contratada, </w:t>
      </w:r>
      <w:r w:rsidRPr="00F70350">
        <w:rPr>
          <w:b/>
          <w:sz w:val="22"/>
          <w:szCs w:val="22"/>
        </w:rPr>
        <w:t>juros moratórios</w:t>
      </w:r>
      <w:r w:rsidRPr="00F70350">
        <w:rPr>
          <w:sz w:val="22"/>
          <w:szCs w:val="22"/>
        </w:rPr>
        <w:t xml:space="preserve"> de</w:t>
      </w:r>
      <w:r w:rsidRPr="00F70350">
        <w:rPr>
          <w:b/>
          <w:sz w:val="22"/>
          <w:szCs w:val="22"/>
        </w:rPr>
        <w:t xml:space="preserve"> </w:t>
      </w:r>
      <w:r w:rsidRPr="00F70350">
        <w:rPr>
          <w:sz w:val="22"/>
          <w:szCs w:val="22"/>
        </w:rPr>
        <w:t>0,01667%</w:t>
      </w:r>
      <w:r w:rsidRPr="00F70350">
        <w:rPr>
          <w:b/>
          <w:sz w:val="22"/>
          <w:szCs w:val="22"/>
        </w:rPr>
        <w:t xml:space="preserve"> </w:t>
      </w:r>
      <w:r w:rsidRPr="00F70350">
        <w:rPr>
          <w:sz w:val="22"/>
          <w:szCs w:val="22"/>
        </w:rPr>
        <w:t>ao dia,</w:t>
      </w:r>
      <w:r w:rsidRPr="00F70350">
        <w:rPr>
          <w:b/>
          <w:sz w:val="22"/>
          <w:szCs w:val="22"/>
        </w:rPr>
        <w:t xml:space="preserve"> </w:t>
      </w:r>
      <w:r w:rsidRPr="00F70350">
        <w:rPr>
          <w:sz w:val="22"/>
          <w:szCs w:val="22"/>
        </w:rPr>
        <w:t xml:space="preserve">alcançando ao ano 6% (seis por cento). </w:t>
      </w:r>
    </w:p>
    <w:p w:rsidR="00FD76F3" w:rsidRPr="00F70350" w:rsidRDefault="00FD76F3" w:rsidP="00FD76F3">
      <w:pPr>
        <w:pStyle w:val="Corpodetexto2"/>
        <w:jc w:val="both"/>
        <w:rPr>
          <w:sz w:val="22"/>
          <w:szCs w:val="22"/>
        </w:rPr>
      </w:pPr>
      <w:r w:rsidRPr="00F70350">
        <w:rPr>
          <w:b/>
          <w:sz w:val="22"/>
          <w:szCs w:val="22"/>
        </w:rPr>
        <w:t>12.4.</w:t>
      </w:r>
      <w:r w:rsidRPr="00F70350">
        <w:rPr>
          <w:sz w:val="22"/>
          <w:szCs w:val="22"/>
        </w:rPr>
        <w:t xml:space="preserve"> Entende-se por atraso o prazo que exceder</w:t>
      </w:r>
      <w:r w:rsidRPr="00F70350">
        <w:rPr>
          <w:b/>
          <w:sz w:val="22"/>
          <w:szCs w:val="22"/>
        </w:rPr>
        <w:t xml:space="preserve"> 15 (quinze) </w:t>
      </w:r>
      <w:r w:rsidRPr="00F70350">
        <w:rPr>
          <w:sz w:val="22"/>
          <w:szCs w:val="22"/>
        </w:rPr>
        <w:t>dias da apresentação da fatura.</w:t>
      </w:r>
    </w:p>
    <w:p w:rsidR="00FD76F3" w:rsidRPr="00F70350" w:rsidRDefault="00FD76F3" w:rsidP="00FD76F3">
      <w:pPr>
        <w:pStyle w:val="Corpodetexto"/>
        <w:jc w:val="both"/>
        <w:rPr>
          <w:b/>
          <w:sz w:val="22"/>
          <w:szCs w:val="22"/>
        </w:rPr>
      </w:pPr>
      <w:r w:rsidRPr="00F70350">
        <w:rPr>
          <w:b/>
          <w:sz w:val="22"/>
          <w:szCs w:val="22"/>
        </w:rPr>
        <w:t xml:space="preserve">12.5. </w:t>
      </w:r>
      <w:r w:rsidRPr="00F70350">
        <w:rPr>
          <w:sz w:val="22"/>
          <w:szCs w:val="22"/>
        </w:rPr>
        <w:t xml:space="preserve">Ocorrendo antecipação no pagamento dentro do prazo estabelecido, o </w:t>
      </w:r>
      <w:r w:rsidRPr="00F70350">
        <w:rPr>
          <w:b/>
          <w:bCs/>
          <w:sz w:val="22"/>
          <w:szCs w:val="22"/>
        </w:rPr>
        <w:t xml:space="preserve">Fundo Municipal de Saúde </w:t>
      </w:r>
      <w:r w:rsidRPr="00F70350">
        <w:rPr>
          <w:sz w:val="22"/>
          <w:szCs w:val="22"/>
        </w:rPr>
        <w:t xml:space="preserve">fará jus a um desconto de 0,033% por dia, a título de </w:t>
      </w:r>
      <w:r w:rsidRPr="00F70350">
        <w:rPr>
          <w:b/>
          <w:sz w:val="22"/>
          <w:szCs w:val="22"/>
        </w:rPr>
        <w:t>compensação financeira.</w:t>
      </w:r>
    </w:p>
    <w:p w:rsidR="00FD76F3" w:rsidRPr="00F70350" w:rsidRDefault="00FD76F3" w:rsidP="00FD76F3">
      <w:pPr>
        <w:autoSpaceDE w:val="0"/>
        <w:autoSpaceDN w:val="0"/>
        <w:adjustRightInd w:val="0"/>
        <w:jc w:val="both"/>
        <w:rPr>
          <w:b/>
          <w:sz w:val="22"/>
          <w:szCs w:val="22"/>
        </w:rPr>
      </w:pPr>
    </w:p>
    <w:p w:rsidR="00FD76F3" w:rsidRPr="00F70350" w:rsidRDefault="00FD76F3" w:rsidP="00FD76F3">
      <w:pPr>
        <w:jc w:val="both"/>
        <w:rPr>
          <w:b/>
          <w:sz w:val="22"/>
          <w:szCs w:val="22"/>
        </w:rPr>
      </w:pPr>
      <w:r w:rsidRPr="00F70350">
        <w:rPr>
          <w:b/>
          <w:sz w:val="22"/>
          <w:szCs w:val="22"/>
        </w:rPr>
        <w:t>13. CRITÉRIO DE ACEITABILIDADE DE PREÇO:</w:t>
      </w:r>
    </w:p>
    <w:p w:rsidR="00631746" w:rsidRDefault="00FD76F3" w:rsidP="00FD76F3">
      <w:pPr>
        <w:jc w:val="both"/>
        <w:rPr>
          <w:sz w:val="22"/>
          <w:szCs w:val="22"/>
        </w:rPr>
      </w:pPr>
      <w:r w:rsidRPr="00F70350">
        <w:rPr>
          <w:b/>
          <w:sz w:val="22"/>
          <w:szCs w:val="22"/>
        </w:rPr>
        <w:t>13.1.</w:t>
      </w:r>
      <w:r w:rsidRPr="00F70350">
        <w:rPr>
          <w:sz w:val="22"/>
          <w:szCs w:val="22"/>
        </w:rPr>
        <w:t xml:space="preserve"> O critério de aceitabilidade de preço é o do </w:t>
      </w:r>
      <w:r w:rsidRPr="00F70350">
        <w:rPr>
          <w:b/>
          <w:sz w:val="22"/>
          <w:szCs w:val="22"/>
        </w:rPr>
        <w:t>valor unitário estimado</w:t>
      </w:r>
      <w:r w:rsidRPr="00F70350">
        <w:rPr>
          <w:sz w:val="22"/>
          <w:szCs w:val="22"/>
        </w:rPr>
        <w:t xml:space="preserve">, desclassificando-se as propostas com preços que excedam esse limite estabelecido </w:t>
      </w:r>
      <w:proofErr w:type="gramStart"/>
      <w:r w:rsidRPr="00F70350">
        <w:rPr>
          <w:sz w:val="22"/>
          <w:szCs w:val="22"/>
        </w:rPr>
        <w:t>ou sejam</w:t>
      </w:r>
      <w:proofErr w:type="gramEnd"/>
      <w:r w:rsidRPr="00F70350">
        <w:rPr>
          <w:sz w:val="22"/>
          <w:szCs w:val="22"/>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31746" w:rsidRPr="00F70350" w:rsidRDefault="00631746" w:rsidP="00FD76F3">
      <w:pPr>
        <w:jc w:val="both"/>
        <w:rPr>
          <w:sz w:val="22"/>
          <w:szCs w:val="22"/>
        </w:rPr>
      </w:pPr>
    </w:p>
    <w:p w:rsidR="00FD76F3" w:rsidRPr="00F70350" w:rsidRDefault="00FD76F3" w:rsidP="00631746">
      <w:pPr>
        <w:widowControl w:val="0"/>
        <w:jc w:val="both"/>
        <w:rPr>
          <w:b/>
          <w:sz w:val="22"/>
          <w:szCs w:val="22"/>
        </w:rPr>
      </w:pPr>
      <w:r w:rsidRPr="00F70350">
        <w:rPr>
          <w:b/>
          <w:sz w:val="22"/>
          <w:szCs w:val="22"/>
        </w:rPr>
        <w:t>14. CRITÉRIO DE JULGAMENTO:</w:t>
      </w:r>
    </w:p>
    <w:p w:rsidR="00FD76F3" w:rsidRDefault="00FD76F3" w:rsidP="00631746">
      <w:pPr>
        <w:widowControl w:val="0"/>
        <w:jc w:val="both"/>
        <w:rPr>
          <w:sz w:val="22"/>
          <w:szCs w:val="22"/>
        </w:rPr>
      </w:pPr>
      <w:r w:rsidRPr="00F70350">
        <w:rPr>
          <w:b/>
          <w:sz w:val="22"/>
          <w:szCs w:val="22"/>
        </w:rPr>
        <w:t>14.1.</w:t>
      </w:r>
      <w:r w:rsidRPr="00F70350">
        <w:rPr>
          <w:sz w:val="22"/>
          <w:szCs w:val="22"/>
        </w:rPr>
        <w:t xml:space="preserve"> O critério de julgamento é o de </w:t>
      </w:r>
      <w:r w:rsidRPr="00F70350">
        <w:rPr>
          <w:b/>
          <w:sz w:val="22"/>
          <w:szCs w:val="22"/>
        </w:rPr>
        <w:t xml:space="preserve">menor preço unitário, </w:t>
      </w:r>
      <w:r w:rsidRPr="00F70350">
        <w:rPr>
          <w:sz w:val="22"/>
          <w:szCs w:val="22"/>
        </w:rPr>
        <w:t xml:space="preserve">não se admitindo proposta com preços irrisórios ou de valor zero, incompatíveis com os preços de insumos e salários de mercado acrescidos dos </w:t>
      </w:r>
      <w:r w:rsidRPr="00F70350">
        <w:rPr>
          <w:sz w:val="22"/>
          <w:szCs w:val="22"/>
        </w:rPr>
        <w:lastRenderedPageBreak/>
        <w:t>respectivos encargos.</w:t>
      </w:r>
    </w:p>
    <w:p w:rsidR="00FD76F3" w:rsidRPr="00F70350" w:rsidRDefault="00FD76F3" w:rsidP="00FD76F3">
      <w:pPr>
        <w:autoSpaceDE w:val="0"/>
        <w:autoSpaceDN w:val="0"/>
        <w:adjustRightInd w:val="0"/>
        <w:jc w:val="both"/>
        <w:rPr>
          <w:b/>
          <w:sz w:val="22"/>
          <w:szCs w:val="22"/>
        </w:rPr>
      </w:pPr>
    </w:p>
    <w:p w:rsidR="00FD76F3" w:rsidRPr="00F70350" w:rsidRDefault="00FD76F3" w:rsidP="00FD76F3">
      <w:pPr>
        <w:autoSpaceDE w:val="0"/>
        <w:autoSpaceDN w:val="0"/>
        <w:adjustRightInd w:val="0"/>
        <w:jc w:val="both"/>
        <w:rPr>
          <w:b/>
          <w:sz w:val="22"/>
          <w:szCs w:val="22"/>
        </w:rPr>
      </w:pPr>
      <w:r w:rsidRPr="00F70350">
        <w:rPr>
          <w:b/>
          <w:sz w:val="22"/>
          <w:szCs w:val="22"/>
        </w:rPr>
        <w:t xml:space="preserve">15. SUBCONTRATAÇÃO </w:t>
      </w:r>
    </w:p>
    <w:p w:rsidR="00FD76F3" w:rsidRPr="00F70350" w:rsidRDefault="00FD76F3" w:rsidP="00FD76F3">
      <w:pPr>
        <w:autoSpaceDE w:val="0"/>
        <w:autoSpaceDN w:val="0"/>
        <w:adjustRightInd w:val="0"/>
        <w:jc w:val="both"/>
        <w:rPr>
          <w:b/>
          <w:sz w:val="22"/>
          <w:szCs w:val="22"/>
        </w:rPr>
      </w:pPr>
      <w:r w:rsidRPr="00F70350">
        <w:rPr>
          <w:b/>
          <w:sz w:val="22"/>
          <w:szCs w:val="22"/>
        </w:rPr>
        <w:t xml:space="preserve">15.1. </w:t>
      </w:r>
      <w:r w:rsidRPr="00F70350">
        <w:rPr>
          <w:sz w:val="22"/>
          <w:szCs w:val="22"/>
        </w:rPr>
        <w:t xml:space="preserve">Conforme estabelecido no </w:t>
      </w:r>
      <w:r w:rsidRPr="00F70350">
        <w:rPr>
          <w:b/>
          <w:sz w:val="22"/>
          <w:szCs w:val="22"/>
        </w:rPr>
        <w:t>Artigo 72 da Lei Federal n</w:t>
      </w:r>
      <w:r w:rsidRPr="00F70350">
        <w:rPr>
          <w:b/>
          <w:sz w:val="22"/>
          <w:szCs w:val="22"/>
          <w:vertAlign w:val="superscript"/>
        </w:rPr>
        <w:t xml:space="preserve">o </w:t>
      </w:r>
      <w:r w:rsidRPr="00F70350">
        <w:rPr>
          <w:b/>
          <w:sz w:val="22"/>
          <w:szCs w:val="22"/>
        </w:rPr>
        <w:t>8.666/93</w:t>
      </w:r>
      <w:r w:rsidRPr="00F70350">
        <w:rPr>
          <w:sz w:val="22"/>
          <w:szCs w:val="22"/>
        </w:rPr>
        <w:t>, é vedada a subcontratação da totalidade dos serviços objeto da licitação</w:t>
      </w:r>
      <w:r w:rsidRPr="00F70350">
        <w:rPr>
          <w:b/>
          <w:sz w:val="22"/>
          <w:szCs w:val="22"/>
        </w:rPr>
        <w:t>.</w:t>
      </w:r>
    </w:p>
    <w:p w:rsidR="00FD76F3" w:rsidRPr="00F70350" w:rsidRDefault="00FD76F3" w:rsidP="00FD76F3">
      <w:pPr>
        <w:jc w:val="both"/>
        <w:rPr>
          <w:sz w:val="22"/>
          <w:szCs w:val="22"/>
        </w:rPr>
      </w:pPr>
    </w:p>
    <w:p w:rsidR="00FD76F3" w:rsidRPr="00F70350" w:rsidRDefault="00FD76F3" w:rsidP="00FD76F3">
      <w:pPr>
        <w:jc w:val="both"/>
        <w:rPr>
          <w:sz w:val="22"/>
          <w:szCs w:val="22"/>
        </w:rPr>
      </w:pPr>
      <w:r w:rsidRPr="00F70350">
        <w:rPr>
          <w:b/>
          <w:sz w:val="22"/>
          <w:szCs w:val="22"/>
        </w:rPr>
        <w:t>17. DAS SANÇÕES</w:t>
      </w:r>
    </w:p>
    <w:p w:rsidR="00FD76F3" w:rsidRPr="00F70350" w:rsidRDefault="00FD76F3" w:rsidP="00FD76F3">
      <w:pPr>
        <w:pStyle w:val="Corpodetexto"/>
        <w:spacing w:after="0"/>
        <w:jc w:val="both"/>
        <w:rPr>
          <w:sz w:val="22"/>
          <w:szCs w:val="22"/>
        </w:rPr>
      </w:pPr>
      <w:r w:rsidRPr="00F70350">
        <w:rPr>
          <w:b/>
          <w:sz w:val="22"/>
          <w:szCs w:val="22"/>
        </w:rPr>
        <w:t>17.1.</w:t>
      </w:r>
      <w:r w:rsidRPr="00F70350">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F70350">
        <w:rPr>
          <w:b/>
          <w:sz w:val="22"/>
          <w:szCs w:val="22"/>
        </w:rPr>
        <w:t xml:space="preserve"> artigo 7º da Lei Federal </w:t>
      </w:r>
      <w:proofErr w:type="gramStart"/>
      <w:r w:rsidRPr="00F70350">
        <w:rPr>
          <w:b/>
          <w:sz w:val="22"/>
          <w:szCs w:val="22"/>
        </w:rPr>
        <w:t>nº10.</w:t>
      </w:r>
      <w:proofErr w:type="gramEnd"/>
      <w:r w:rsidRPr="00F70350">
        <w:rPr>
          <w:b/>
          <w:sz w:val="22"/>
          <w:szCs w:val="22"/>
        </w:rPr>
        <w:t>520/02,</w:t>
      </w:r>
      <w:r w:rsidRPr="00F70350">
        <w:rPr>
          <w:sz w:val="22"/>
          <w:szCs w:val="22"/>
        </w:rPr>
        <w:t xml:space="preserve"> quando:</w:t>
      </w:r>
    </w:p>
    <w:p w:rsidR="00FD76F3" w:rsidRPr="00F70350" w:rsidRDefault="00FD76F3" w:rsidP="00FD76F3">
      <w:pPr>
        <w:pStyle w:val="Corpodetexto"/>
        <w:spacing w:after="0"/>
        <w:jc w:val="both"/>
        <w:rPr>
          <w:b/>
          <w:sz w:val="22"/>
          <w:szCs w:val="22"/>
          <w:u w:val="single"/>
        </w:rPr>
      </w:pPr>
      <w:r w:rsidRPr="00F70350">
        <w:rPr>
          <w:b/>
          <w:sz w:val="22"/>
          <w:szCs w:val="22"/>
        </w:rPr>
        <w:t xml:space="preserve">17.1.1. </w:t>
      </w:r>
      <w:r w:rsidRPr="00F70350">
        <w:rPr>
          <w:sz w:val="22"/>
          <w:szCs w:val="22"/>
        </w:rPr>
        <w:t>Convocado dentro do prazo de validade da sua proposta,</w:t>
      </w:r>
      <w:r w:rsidRPr="00F70350">
        <w:rPr>
          <w:b/>
          <w:sz w:val="22"/>
          <w:szCs w:val="22"/>
        </w:rPr>
        <w:t xml:space="preserve"> </w:t>
      </w:r>
      <w:r w:rsidRPr="00F70350">
        <w:rPr>
          <w:sz w:val="22"/>
          <w:szCs w:val="22"/>
        </w:rPr>
        <w:t>não assinar o contrato;</w:t>
      </w:r>
    </w:p>
    <w:p w:rsidR="00FD76F3" w:rsidRPr="00F70350" w:rsidRDefault="00FD76F3" w:rsidP="00FD76F3">
      <w:pPr>
        <w:pStyle w:val="Corpodetexto"/>
        <w:spacing w:after="0"/>
        <w:jc w:val="both"/>
        <w:rPr>
          <w:sz w:val="22"/>
          <w:szCs w:val="22"/>
        </w:rPr>
      </w:pPr>
      <w:r w:rsidRPr="00F70350">
        <w:rPr>
          <w:b/>
          <w:sz w:val="22"/>
          <w:szCs w:val="22"/>
        </w:rPr>
        <w:t xml:space="preserve">17.1.2. </w:t>
      </w:r>
      <w:r w:rsidRPr="00F70350">
        <w:rPr>
          <w:sz w:val="22"/>
          <w:szCs w:val="22"/>
        </w:rPr>
        <w:t>Deixar de entregar ou apresentar documentação falsa exigida no certame;</w:t>
      </w:r>
    </w:p>
    <w:p w:rsidR="00FD76F3" w:rsidRPr="00F70350" w:rsidRDefault="00FD76F3" w:rsidP="00FD76F3">
      <w:pPr>
        <w:pStyle w:val="Corpodetexto"/>
        <w:spacing w:after="0"/>
        <w:jc w:val="both"/>
        <w:rPr>
          <w:sz w:val="22"/>
          <w:szCs w:val="22"/>
        </w:rPr>
      </w:pPr>
      <w:r w:rsidRPr="00F70350">
        <w:rPr>
          <w:b/>
          <w:sz w:val="22"/>
          <w:szCs w:val="22"/>
        </w:rPr>
        <w:t xml:space="preserve">17.1.3. </w:t>
      </w:r>
      <w:r w:rsidRPr="00F70350">
        <w:rPr>
          <w:sz w:val="22"/>
          <w:szCs w:val="22"/>
        </w:rPr>
        <w:t>Ensejar retardamento da execução do objeto;</w:t>
      </w:r>
    </w:p>
    <w:p w:rsidR="00FD76F3" w:rsidRPr="00F70350" w:rsidRDefault="00FD76F3" w:rsidP="00FD76F3">
      <w:pPr>
        <w:pStyle w:val="Corpodetexto"/>
        <w:spacing w:after="0"/>
        <w:jc w:val="both"/>
        <w:rPr>
          <w:sz w:val="22"/>
          <w:szCs w:val="22"/>
        </w:rPr>
      </w:pPr>
      <w:r w:rsidRPr="00F70350">
        <w:rPr>
          <w:b/>
          <w:sz w:val="22"/>
          <w:szCs w:val="22"/>
        </w:rPr>
        <w:t xml:space="preserve">17.1.4. </w:t>
      </w:r>
      <w:r w:rsidRPr="00F70350">
        <w:rPr>
          <w:sz w:val="22"/>
          <w:szCs w:val="22"/>
        </w:rPr>
        <w:t>Não mantiver a proposta;</w:t>
      </w:r>
    </w:p>
    <w:p w:rsidR="00FD76F3" w:rsidRPr="00F70350" w:rsidRDefault="00FD76F3" w:rsidP="00FD76F3">
      <w:pPr>
        <w:pStyle w:val="Corpodetexto"/>
        <w:spacing w:after="0"/>
        <w:jc w:val="both"/>
        <w:rPr>
          <w:b/>
          <w:sz w:val="22"/>
          <w:szCs w:val="22"/>
        </w:rPr>
      </w:pPr>
      <w:r w:rsidRPr="00F70350">
        <w:rPr>
          <w:b/>
          <w:sz w:val="22"/>
          <w:szCs w:val="22"/>
        </w:rPr>
        <w:t xml:space="preserve">17.1.5. </w:t>
      </w:r>
      <w:r w:rsidRPr="00F70350">
        <w:rPr>
          <w:sz w:val="22"/>
          <w:szCs w:val="22"/>
        </w:rPr>
        <w:t>Falhar ou fraudar na execução do contrato;</w:t>
      </w:r>
    </w:p>
    <w:p w:rsidR="00FD76F3" w:rsidRPr="00F70350" w:rsidRDefault="00FD76F3" w:rsidP="00FD76F3">
      <w:pPr>
        <w:pStyle w:val="Corpodetexto"/>
        <w:spacing w:after="0"/>
        <w:jc w:val="both"/>
        <w:rPr>
          <w:sz w:val="22"/>
          <w:szCs w:val="22"/>
        </w:rPr>
      </w:pPr>
      <w:r w:rsidRPr="00F70350">
        <w:rPr>
          <w:b/>
          <w:sz w:val="22"/>
          <w:szCs w:val="22"/>
        </w:rPr>
        <w:t xml:space="preserve">17.1.6. </w:t>
      </w:r>
      <w:r w:rsidRPr="00F70350">
        <w:rPr>
          <w:sz w:val="22"/>
          <w:szCs w:val="22"/>
        </w:rPr>
        <w:t>Comportar-se de modo inidôneo;</w:t>
      </w:r>
    </w:p>
    <w:p w:rsidR="00FD76F3" w:rsidRPr="00F70350" w:rsidRDefault="00FD76F3" w:rsidP="00FD76F3">
      <w:pPr>
        <w:pStyle w:val="Corpodetexto"/>
        <w:spacing w:after="0"/>
        <w:jc w:val="both"/>
        <w:rPr>
          <w:b/>
          <w:sz w:val="22"/>
          <w:szCs w:val="22"/>
        </w:rPr>
      </w:pPr>
      <w:r w:rsidRPr="00F70350">
        <w:rPr>
          <w:b/>
          <w:sz w:val="22"/>
          <w:szCs w:val="22"/>
        </w:rPr>
        <w:t xml:space="preserve">17.1.7. </w:t>
      </w:r>
      <w:r w:rsidRPr="00F70350">
        <w:rPr>
          <w:sz w:val="22"/>
          <w:szCs w:val="22"/>
        </w:rPr>
        <w:t>Cometer fraude fiscal.</w:t>
      </w:r>
    </w:p>
    <w:p w:rsidR="00FD76F3" w:rsidRPr="00F70350" w:rsidRDefault="00FD76F3" w:rsidP="00FD76F3">
      <w:pPr>
        <w:pStyle w:val="Corpodetexto"/>
        <w:spacing w:after="0"/>
        <w:jc w:val="both"/>
        <w:rPr>
          <w:sz w:val="22"/>
          <w:szCs w:val="22"/>
        </w:rPr>
      </w:pPr>
      <w:r w:rsidRPr="00F70350">
        <w:rPr>
          <w:b/>
          <w:sz w:val="22"/>
          <w:szCs w:val="22"/>
        </w:rPr>
        <w:t xml:space="preserve">17.2. </w:t>
      </w:r>
      <w:r w:rsidRPr="00F70350">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FD76F3" w:rsidRPr="00F70350" w:rsidRDefault="00FD76F3" w:rsidP="00FD76F3">
      <w:pPr>
        <w:jc w:val="both"/>
        <w:rPr>
          <w:sz w:val="22"/>
          <w:szCs w:val="22"/>
        </w:rPr>
      </w:pPr>
      <w:r w:rsidRPr="00F70350">
        <w:rPr>
          <w:b/>
          <w:sz w:val="22"/>
          <w:szCs w:val="22"/>
        </w:rPr>
        <w:t>17.2.1.</w:t>
      </w:r>
      <w:r w:rsidRPr="00F70350">
        <w:rPr>
          <w:sz w:val="22"/>
          <w:szCs w:val="22"/>
        </w:rPr>
        <w:t xml:space="preserve"> Advertência, nas hipóteses de execução irregular de que não resulte prejuízo;</w:t>
      </w:r>
    </w:p>
    <w:p w:rsidR="00FD76F3" w:rsidRPr="00F70350" w:rsidRDefault="00FD76F3" w:rsidP="00FD76F3">
      <w:pPr>
        <w:jc w:val="both"/>
        <w:rPr>
          <w:sz w:val="22"/>
          <w:szCs w:val="22"/>
        </w:rPr>
      </w:pPr>
      <w:r w:rsidRPr="00F70350">
        <w:rPr>
          <w:b/>
          <w:sz w:val="22"/>
          <w:szCs w:val="22"/>
        </w:rPr>
        <w:t>17.2.2.</w:t>
      </w:r>
      <w:r w:rsidRPr="00F70350">
        <w:rPr>
          <w:sz w:val="22"/>
          <w:szCs w:val="22"/>
        </w:rPr>
        <w:t xml:space="preserve"> Multa administrativa, que não excederá, em seu total, 20% (vinte por cento) do valor da parcela inadimplida, nas hipóteses de inadimplemento ou infração de qualquer natureza;</w:t>
      </w:r>
    </w:p>
    <w:p w:rsidR="00FD76F3" w:rsidRPr="00F70350" w:rsidRDefault="00FD76F3" w:rsidP="00FD76F3">
      <w:pPr>
        <w:pStyle w:val="Corpodetexto"/>
        <w:spacing w:after="0"/>
        <w:jc w:val="both"/>
        <w:rPr>
          <w:sz w:val="22"/>
          <w:szCs w:val="22"/>
        </w:rPr>
      </w:pPr>
      <w:r w:rsidRPr="00F70350">
        <w:rPr>
          <w:b/>
          <w:sz w:val="22"/>
          <w:szCs w:val="22"/>
        </w:rPr>
        <w:t>17.2.3.</w:t>
      </w:r>
      <w:r w:rsidRPr="00F70350">
        <w:rPr>
          <w:sz w:val="22"/>
          <w:szCs w:val="22"/>
        </w:rPr>
        <w:t xml:space="preserve"> Suspensão temporária de participação em licitação e impedimento de contratar com o</w:t>
      </w:r>
      <w:r w:rsidRPr="00F70350">
        <w:rPr>
          <w:b/>
          <w:sz w:val="22"/>
          <w:szCs w:val="22"/>
        </w:rPr>
        <w:t xml:space="preserve"> </w:t>
      </w:r>
      <w:r w:rsidRPr="00F70350">
        <w:rPr>
          <w:b/>
          <w:bCs/>
          <w:sz w:val="22"/>
          <w:szCs w:val="22"/>
        </w:rPr>
        <w:t>Fundo Municipal de Saúde</w:t>
      </w:r>
      <w:r w:rsidRPr="00F70350">
        <w:rPr>
          <w:sz w:val="22"/>
          <w:szCs w:val="22"/>
        </w:rPr>
        <w:t>, por prazo não superior a dois anos;</w:t>
      </w:r>
    </w:p>
    <w:p w:rsidR="00FD76F3" w:rsidRPr="00F70350" w:rsidRDefault="00FD76F3" w:rsidP="00FD76F3">
      <w:pPr>
        <w:pStyle w:val="Corpodetexto"/>
        <w:spacing w:after="0"/>
        <w:jc w:val="both"/>
        <w:rPr>
          <w:b/>
          <w:sz w:val="22"/>
          <w:szCs w:val="22"/>
        </w:rPr>
      </w:pPr>
      <w:r w:rsidRPr="00F70350">
        <w:rPr>
          <w:b/>
          <w:sz w:val="22"/>
          <w:szCs w:val="22"/>
        </w:rPr>
        <w:t xml:space="preserve">17.2.4. </w:t>
      </w:r>
      <w:r w:rsidRPr="00F70350">
        <w:rPr>
          <w:sz w:val="22"/>
          <w:szCs w:val="22"/>
        </w:rPr>
        <w:t>Declaração de inidoneidade para licitar ou contratar com a Administração Pública, enquanto perdurarem os motivos determinantes da punição ou até que seja promovida a reabilitação.</w:t>
      </w:r>
    </w:p>
    <w:p w:rsidR="00FD76F3" w:rsidRPr="00F70350" w:rsidRDefault="00FD76F3" w:rsidP="00FD76F3">
      <w:pPr>
        <w:jc w:val="both"/>
        <w:rPr>
          <w:b/>
          <w:sz w:val="22"/>
          <w:szCs w:val="22"/>
        </w:rPr>
      </w:pPr>
      <w:r w:rsidRPr="00F70350">
        <w:rPr>
          <w:b/>
          <w:sz w:val="22"/>
          <w:szCs w:val="22"/>
        </w:rPr>
        <w:t>17.3.</w:t>
      </w:r>
      <w:r w:rsidRPr="00F70350">
        <w:rPr>
          <w:sz w:val="22"/>
          <w:szCs w:val="22"/>
        </w:rPr>
        <w:t xml:space="preserve"> A advertência será aplicada em casos de faltas leves, assim entendidas aquelas que não acarretem prejuízo ao interesse do </w:t>
      </w:r>
      <w:r w:rsidRPr="00F70350">
        <w:rPr>
          <w:b/>
          <w:sz w:val="22"/>
          <w:szCs w:val="22"/>
        </w:rPr>
        <w:t>objeto.</w:t>
      </w:r>
    </w:p>
    <w:p w:rsidR="00FD76F3" w:rsidRPr="00F70350" w:rsidRDefault="00FD76F3" w:rsidP="00FD76F3">
      <w:pPr>
        <w:pStyle w:val="Corpodetexto"/>
        <w:spacing w:after="0"/>
        <w:jc w:val="both"/>
        <w:rPr>
          <w:sz w:val="22"/>
          <w:szCs w:val="22"/>
        </w:rPr>
      </w:pPr>
      <w:r w:rsidRPr="00F70350">
        <w:rPr>
          <w:b/>
          <w:sz w:val="22"/>
          <w:szCs w:val="22"/>
        </w:rPr>
        <w:t xml:space="preserve">17.4. </w:t>
      </w:r>
      <w:r w:rsidRPr="00F70350">
        <w:rPr>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FD76F3" w:rsidRPr="00F70350" w:rsidRDefault="00FD76F3" w:rsidP="00FD76F3">
      <w:pPr>
        <w:pStyle w:val="Corpodetexto"/>
        <w:spacing w:after="0"/>
        <w:jc w:val="both"/>
        <w:rPr>
          <w:sz w:val="22"/>
          <w:szCs w:val="22"/>
        </w:rPr>
      </w:pPr>
      <w:r w:rsidRPr="00F70350">
        <w:rPr>
          <w:b/>
          <w:sz w:val="22"/>
          <w:szCs w:val="22"/>
        </w:rPr>
        <w:t xml:space="preserve">17.4.1. </w:t>
      </w:r>
      <w:r w:rsidRPr="00F70350">
        <w:rPr>
          <w:sz w:val="22"/>
          <w:szCs w:val="22"/>
        </w:rPr>
        <w:t>Reincidência em descumprimento do prazo contratual;</w:t>
      </w:r>
    </w:p>
    <w:p w:rsidR="00FD76F3" w:rsidRPr="00F70350" w:rsidRDefault="00FD76F3" w:rsidP="00FD76F3">
      <w:pPr>
        <w:pStyle w:val="Corpodetexto"/>
        <w:spacing w:after="0"/>
        <w:jc w:val="both"/>
        <w:rPr>
          <w:sz w:val="22"/>
          <w:szCs w:val="22"/>
        </w:rPr>
      </w:pPr>
      <w:r w:rsidRPr="00F70350">
        <w:rPr>
          <w:b/>
          <w:sz w:val="22"/>
          <w:szCs w:val="22"/>
        </w:rPr>
        <w:t xml:space="preserve">17.4.2. </w:t>
      </w:r>
      <w:r w:rsidRPr="00F70350">
        <w:rPr>
          <w:sz w:val="22"/>
          <w:szCs w:val="22"/>
        </w:rPr>
        <w:t>Descumprimento parcial total ou parcial de obrigação contratual;</w:t>
      </w:r>
    </w:p>
    <w:p w:rsidR="00FD76F3" w:rsidRPr="00F70350" w:rsidRDefault="00FD76F3" w:rsidP="00FD76F3">
      <w:pPr>
        <w:pStyle w:val="Corpodetexto"/>
        <w:spacing w:after="0"/>
        <w:jc w:val="both"/>
        <w:rPr>
          <w:sz w:val="22"/>
          <w:szCs w:val="22"/>
        </w:rPr>
      </w:pPr>
      <w:r w:rsidRPr="00F70350">
        <w:rPr>
          <w:b/>
          <w:sz w:val="22"/>
          <w:szCs w:val="22"/>
        </w:rPr>
        <w:t xml:space="preserve">17.4.3. </w:t>
      </w:r>
      <w:r w:rsidRPr="00F70350">
        <w:rPr>
          <w:sz w:val="22"/>
          <w:szCs w:val="22"/>
        </w:rPr>
        <w:t>Rescisão do contrato;</w:t>
      </w:r>
    </w:p>
    <w:p w:rsidR="00FD76F3" w:rsidRPr="00F70350" w:rsidRDefault="00FD76F3" w:rsidP="00FD76F3">
      <w:pPr>
        <w:pStyle w:val="Corpodetexto"/>
        <w:spacing w:after="0"/>
        <w:jc w:val="both"/>
        <w:rPr>
          <w:sz w:val="22"/>
          <w:szCs w:val="22"/>
        </w:rPr>
      </w:pPr>
      <w:r w:rsidRPr="00F70350">
        <w:rPr>
          <w:b/>
          <w:sz w:val="22"/>
          <w:szCs w:val="22"/>
        </w:rPr>
        <w:t xml:space="preserve">17.4.4. </w:t>
      </w:r>
      <w:r w:rsidRPr="00F70350">
        <w:rPr>
          <w:sz w:val="22"/>
          <w:szCs w:val="22"/>
        </w:rPr>
        <w:t xml:space="preserve">Tenha sofrido condenação definitiva por praticar, por meios dolos </w:t>
      </w:r>
      <w:proofErr w:type="gramStart"/>
      <w:r w:rsidRPr="00F70350">
        <w:rPr>
          <w:sz w:val="22"/>
          <w:szCs w:val="22"/>
        </w:rPr>
        <w:t>os, fraude</w:t>
      </w:r>
      <w:proofErr w:type="gramEnd"/>
      <w:r w:rsidRPr="00F70350">
        <w:rPr>
          <w:sz w:val="22"/>
          <w:szCs w:val="22"/>
        </w:rPr>
        <w:t xml:space="preserve"> fiscal no recolhimento de quaisquer tributos;</w:t>
      </w:r>
    </w:p>
    <w:p w:rsidR="00FD76F3" w:rsidRPr="00F70350" w:rsidRDefault="00FD76F3" w:rsidP="00FD76F3">
      <w:pPr>
        <w:pStyle w:val="Corpodetexto"/>
        <w:spacing w:after="0"/>
        <w:jc w:val="both"/>
        <w:rPr>
          <w:sz w:val="22"/>
          <w:szCs w:val="22"/>
        </w:rPr>
      </w:pPr>
      <w:r w:rsidRPr="00F70350">
        <w:rPr>
          <w:b/>
          <w:sz w:val="22"/>
          <w:szCs w:val="22"/>
        </w:rPr>
        <w:t xml:space="preserve">17.4.5. </w:t>
      </w:r>
      <w:r w:rsidRPr="00F70350">
        <w:rPr>
          <w:sz w:val="22"/>
          <w:szCs w:val="22"/>
        </w:rPr>
        <w:t>Tenha praticado atos ilícitos visando frustrar os objetivos da licitação;</w:t>
      </w:r>
    </w:p>
    <w:p w:rsidR="00FD76F3" w:rsidRPr="00F70350" w:rsidRDefault="00FD76F3" w:rsidP="00FD76F3">
      <w:pPr>
        <w:pStyle w:val="Corpodetexto"/>
        <w:spacing w:after="0"/>
        <w:jc w:val="both"/>
        <w:rPr>
          <w:sz w:val="22"/>
          <w:szCs w:val="22"/>
        </w:rPr>
      </w:pPr>
      <w:r w:rsidRPr="00F70350">
        <w:rPr>
          <w:b/>
          <w:sz w:val="22"/>
          <w:szCs w:val="22"/>
        </w:rPr>
        <w:t xml:space="preserve">17.4.6. </w:t>
      </w:r>
      <w:r w:rsidRPr="00F70350">
        <w:rPr>
          <w:sz w:val="22"/>
          <w:szCs w:val="22"/>
        </w:rPr>
        <w:t>Demonstre não possuir idoneidade para contratar com a Administração em virtude de atos ilícitos praticados.</w:t>
      </w:r>
    </w:p>
    <w:p w:rsidR="00FD76F3" w:rsidRPr="00F70350" w:rsidRDefault="00FD76F3" w:rsidP="00FD76F3">
      <w:pPr>
        <w:pStyle w:val="Corpodetexto"/>
        <w:spacing w:after="0"/>
        <w:jc w:val="both"/>
        <w:rPr>
          <w:sz w:val="22"/>
          <w:szCs w:val="22"/>
        </w:rPr>
      </w:pPr>
      <w:r w:rsidRPr="00F70350">
        <w:rPr>
          <w:b/>
          <w:sz w:val="22"/>
          <w:szCs w:val="22"/>
        </w:rPr>
        <w:t xml:space="preserve">17.5. </w:t>
      </w:r>
      <w:r w:rsidRPr="00F70350">
        <w:rPr>
          <w:sz w:val="22"/>
          <w:szCs w:val="22"/>
        </w:rPr>
        <w:t>As penalidades previstas de advertência, suspensão temporária e declaração de inidoneidade poderão ser aplicadas juntamente com a pena de multa, sendo assegurada</w:t>
      </w:r>
      <w:r w:rsidRPr="00F70350">
        <w:rPr>
          <w:b/>
          <w:sz w:val="22"/>
          <w:szCs w:val="22"/>
        </w:rPr>
        <w:t xml:space="preserve"> </w:t>
      </w:r>
      <w:r w:rsidRPr="00F70350">
        <w:rPr>
          <w:sz w:val="22"/>
          <w:szCs w:val="22"/>
        </w:rPr>
        <w:t>à Contratada a defesa prévia, no respectivo processo, no prazo de 05 (cinco) dias úteis, contados da notificação administrativa.</w:t>
      </w:r>
    </w:p>
    <w:p w:rsidR="00FD76F3" w:rsidRPr="00F70350" w:rsidRDefault="00FD76F3" w:rsidP="00FD76F3">
      <w:pPr>
        <w:jc w:val="both"/>
        <w:rPr>
          <w:sz w:val="22"/>
          <w:szCs w:val="22"/>
        </w:rPr>
      </w:pPr>
      <w:r w:rsidRPr="00F70350">
        <w:rPr>
          <w:b/>
          <w:sz w:val="22"/>
          <w:szCs w:val="22"/>
        </w:rPr>
        <w:t>17.6.</w:t>
      </w:r>
      <w:r w:rsidRPr="00F70350">
        <w:rPr>
          <w:sz w:val="22"/>
          <w:szCs w:val="22"/>
        </w:rPr>
        <w:t xml:space="preserve"> Ocorrendo atraso injustificado na entrega do </w:t>
      </w:r>
      <w:r w:rsidRPr="00F70350">
        <w:rPr>
          <w:b/>
          <w:sz w:val="22"/>
          <w:szCs w:val="22"/>
        </w:rPr>
        <w:t>material</w:t>
      </w:r>
      <w:r w:rsidRPr="00F70350">
        <w:rPr>
          <w:sz w:val="22"/>
          <w:szCs w:val="22"/>
        </w:rPr>
        <w:t>, por culpa da Contratada, ser-lhe-á aplicada multa moratória de 1% (um por cento), por dia útil, sobre o valor da prestação em atraso, constituindo-se em mora independente de notificação ou interpelação.</w:t>
      </w:r>
    </w:p>
    <w:p w:rsidR="00FD76F3" w:rsidRPr="00F70350" w:rsidRDefault="00FD76F3" w:rsidP="00FD76F3">
      <w:pPr>
        <w:pStyle w:val="Corpodetexto"/>
        <w:spacing w:after="0"/>
        <w:jc w:val="both"/>
        <w:rPr>
          <w:b/>
          <w:sz w:val="22"/>
          <w:szCs w:val="22"/>
        </w:rPr>
      </w:pPr>
      <w:r w:rsidRPr="00F70350">
        <w:rPr>
          <w:b/>
          <w:sz w:val="22"/>
          <w:szCs w:val="22"/>
        </w:rPr>
        <w:t>17.7.</w:t>
      </w:r>
      <w:r w:rsidRPr="00F70350">
        <w:rPr>
          <w:sz w:val="22"/>
          <w:szCs w:val="22"/>
        </w:rPr>
        <w:t xml:space="preserve"> A recusa injustificada da licitante vencedora em assinar o contrato no prazo estipulado</w:t>
      </w:r>
      <w:r w:rsidRPr="00F70350">
        <w:rPr>
          <w:b/>
          <w:sz w:val="22"/>
          <w:szCs w:val="22"/>
        </w:rPr>
        <w:t>,</w:t>
      </w:r>
      <w:r w:rsidRPr="00F70350">
        <w:rPr>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F70350">
        <w:rPr>
          <w:b/>
          <w:bCs/>
          <w:sz w:val="22"/>
          <w:szCs w:val="22"/>
        </w:rPr>
        <w:t>Fundo Municipal de Saúde</w:t>
      </w:r>
      <w:r w:rsidRPr="00F70350">
        <w:rPr>
          <w:b/>
          <w:sz w:val="22"/>
          <w:szCs w:val="22"/>
        </w:rPr>
        <w:t xml:space="preserve"> </w:t>
      </w:r>
      <w:r w:rsidRPr="00F70350">
        <w:rPr>
          <w:sz w:val="22"/>
          <w:szCs w:val="22"/>
        </w:rPr>
        <w:t>a</w:t>
      </w:r>
      <w:r w:rsidRPr="00F70350">
        <w:rPr>
          <w:b/>
          <w:sz w:val="22"/>
          <w:szCs w:val="22"/>
        </w:rPr>
        <w:t xml:space="preserve"> </w:t>
      </w:r>
      <w:r w:rsidRPr="00F70350">
        <w:rPr>
          <w:sz w:val="22"/>
          <w:szCs w:val="22"/>
        </w:rPr>
        <w:t xml:space="preserve">convocar a licitante remanescente, na forma do </w:t>
      </w:r>
      <w:r w:rsidRPr="00F70350">
        <w:rPr>
          <w:b/>
          <w:sz w:val="22"/>
          <w:szCs w:val="22"/>
        </w:rPr>
        <w:t xml:space="preserve">artigo 64, § 2º da Lei Federal </w:t>
      </w:r>
      <w:proofErr w:type="gramStart"/>
      <w:r w:rsidRPr="00F70350">
        <w:rPr>
          <w:b/>
          <w:sz w:val="22"/>
          <w:szCs w:val="22"/>
        </w:rPr>
        <w:t>nº8.</w:t>
      </w:r>
      <w:proofErr w:type="gramEnd"/>
      <w:r w:rsidRPr="00F70350">
        <w:rPr>
          <w:b/>
          <w:sz w:val="22"/>
          <w:szCs w:val="22"/>
        </w:rPr>
        <w:t>666/93.</w:t>
      </w:r>
    </w:p>
    <w:p w:rsidR="00FD76F3" w:rsidRPr="00F70350" w:rsidRDefault="00FD76F3" w:rsidP="00FD76F3">
      <w:pPr>
        <w:pStyle w:val="Corpodetexto2"/>
        <w:jc w:val="both"/>
        <w:rPr>
          <w:sz w:val="22"/>
          <w:szCs w:val="22"/>
        </w:rPr>
      </w:pPr>
      <w:r w:rsidRPr="00F70350">
        <w:rPr>
          <w:b/>
          <w:sz w:val="22"/>
          <w:szCs w:val="22"/>
        </w:rPr>
        <w:t>17.8.</w:t>
      </w:r>
      <w:r w:rsidRPr="00F70350">
        <w:rPr>
          <w:sz w:val="22"/>
          <w:szCs w:val="22"/>
        </w:rPr>
        <w:t xml:space="preserve"> Os danos e perdas decorrentes de culpa ou dolo da Contratada serão </w:t>
      </w:r>
      <w:proofErr w:type="gramStart"/>
      <w:r w:rsidRPr="00F70350">
        <w:rPr>
          <w:sz w:val="22"/>
          <w:szCs w:val="22"/>
        </w:rPr>
        <w:t xml:space="preserve">ressarcidos ao </w:t>
      </w:r>
      <w:r w:rsidRPr="00F70350">
        <w:rPr>
          <w:b/>
          <w:bCs/>
          <w:sz w:val="22"/>
          <w:szCs w:val="22"/>
        </w:rPr>
        <w:t>Fundo Municipal de Saúde</w:t>
      </w:r>
      <w:r w:rsidRPr="00F70350">
        <w:rPr>
          <w:b/>
          <w:sz w:val="22"/>
          <w:szCs w:val="22"/>
        </w:rPr>
        <w:t xml:space="preserve"> </w:t>
      </w:r>
      <w:r w:rsidRPr="00F70350">
        <w:rPr>
          <w:sz w:val="22"/>
          <w:szCs w:val="22"/>
        </w:rPr>
        <w:t xml:space="preserve">no prazo máximo de </w:t>
      </w:r>
      <w:r w:rsidRPr="00F70350">
        <w:rPr>
          <w:b/>
          <w:sz w:val="22"/>
          <w:szCs w:val="22"/>
        </w:rPr>
        <w:t>03 (três)</w:t>
      </w:r>
      <w:proofErr w:type="gramEnd"/>
      <w:r w:rsidRPr="00F70350">
        <w:rPr>
          <w:b/>
          <w:sz w:val="22"/>
          <w:szCs w:val="22"/>
        </w:rPr>
        <w:t xml:space="preserve"> dias</w:t>
      </w:r>
      <w:r w:rsidRPr="00F70350">
        <w:rPr>
          <w:sz w:val="22"/>
          <w:szCs w:val="22"/>
        </w:rPr>
        <w:t>, contados de notificação administrativa, sob pena de multa de 0,5% (meio por cento) sobre o valor do contrato, por dia de atraso.</w:t>
      </w:r>
    </w:p>
    <w:p w:rsidR="00FD76F3" w:rsidRPr="00F70350" w:rsidRDefault="00FD76F3" w:rsidP="00FD76F3">
      <w:pPr>
        <w:jc w:val="both"/>
        <w:rPr>
          <w:sz w:val="22"/>
          <w:szCs w:val="22"/>
        </w:rPr>
      </w:pPr>
      <w:r w:rsidRPr="00F70350">
        <w:rPr>
          <w:b/>
          <w:sz w:val="22"/>
          <w:szCs w:val="22"/>
        </w:rPr>
        <w:t xml:space="preserve">17.9. </w:t>
      </w:r>
      <w:r w:rsidRPr="00F70350">
        <w:rPr>
          <w:sz w:val="22"/>
          <w:szCs w:val="22"/>
        </w:rPr>
        <w:t xml:space="preserve">As multas previstas neste ato convocatório não têm caráter compensatório e o seu pagamento não elide a responsabilidade da Contratada pelos danos </w:t>
      </w:r>
      <w:proofErr w:type="gramStart"/>
      <w:r w:rsidRPr="00F70350">
        <w:rPr>
          <w:sz w:val="22"/>
          <w:szCs w:val="22"/>
        </w:rPr>
        <w:t xml:space="preserve">causados ao </w:t>
      </w:r>
      <w:r w:rsidRPr="00F70350">
        <w:rPr>
          <w:b/>
          <w:bCs/>
          <w:sz w:val="22"/>
          <w:szCs w:val="22"/>
        </w:rPr>
        <w:t>Fundo Municipal de Saúde</w:t>
      </w:r>
      <w:proofErr w:type="gramEnd"/>
      <w:r w:rsidRPr="00F70350">
        <w:rPr>
          <w:b/>
          <w:sz w:val="22"/>
          <w:szCs w:val="22"/>
        </w:rPr>
        <w:t xml:space="preserve"> </w:t>
      </w:r>
      <w:r w:rsidRPr="00F70350">
        <w:rPr>
          <w:sz w:val="22"/>
          <w:szCs w:val="22"/>
        </w:rPr>
        <w:t>e, ainda, não impede que sejam aplicadas outras sanções previstas em lei</w:t>
      </w:r>
      <w:r w:rsidRPr="00F70350">
        <w:rPr>
          <w:b/>
          <w:sz w:val="22"/>
          <w:szCs w:val="22"/>
        </w:rPr>
        <w:t xml:space="preserve"> </w:t>
      </w:r>
      <w:r w:rsidRPr="00F70350">
        <w:rPr>
          <w:sz w:val="22"/>
          <w:szCs w:val="22"/>
        </w:rPr>
        <w:t xml:space="preserve">e que o contrato seja rescindido unilateralmente.  </w:t>
      </w:r>
    </w:p>
    <w:p w:rsidR="00FD76F3" w:rsidRPr="00F70350" w:rsidRDefault="00FD76F3" w:rsidP="00FD76F3">
      <w:pPr>
        <w:jc w:val="both"/>
        <w:rPr>
          <w:sz w:val="22"/>
          <w:szCs w:val="22"/>
        </w:rPr>
      </w:pPr>
      <w:r w:rsidRPr="00F70350">
        <w:rPr>
          <w:b/>
          <w:sz w:val="22"/>
          <w:szCs w:val="22"/>
        </w:rPr>
        <w:t>17.10.</w:t>
      </w:r>
      <w:r w:rsidRPr="00F70350">
        <w:rPr>
          <w:sz w:val="22"/>
          <w:szCs w:val="22"/>
        </w:rPr>
        <w:t xml:space="preserve"> A multa aplicada deverá ser recolhida dentro do prazo de</w:t>
      </w:r>
      <w:r w:rsidRPr="00F70350">
        <w:rPr>
          <w:b/>
          <w:sz w:val="22"/>
          <w:szCs w:val="22"/>
        </w:rPr>
        <w:t xml:space="preserve"> </w:t>
      </w:r>
      <w:r w:rsidRPr="00F70350">
        <w:rPr>
          <w:sz w:val="22"/>
          <w:szCs w:val="22"/>
        </w:rPr>
        <w:t>03 (três) dias a contar da correspondente notificação e poderá ser descontada de eventuais créditos que a Contratada</w:t>
      </w:r>
      <w:r w:rsidRPr="00F70350">
        <w:rPr>
          <w:b/>
          <w:sz w:val="22"/>
          <w:szCs w:val="22"/>
        </w:rPr>
        <w:t xml:space="preserve"> </w:t>
      </w:r>
      <w:proofErr w:type="gramStart"/>
      <w:r w:rsidRPr="00F70350">
        <w:rPr>
          <w:sz w:val="22"/>
          <w:szCs w:val="22"/>
        </w:rPr>
        <w:t>tenha junto</w:t>
      </w:r>
      <w:proofErr w:type="gramEnd"/>
      <w:r w:rsidRPr="00F70350">
        <w:rPr>
          <w:sz w:val="22"/>
          <w:szCs w:val="22"/>
        </w:rPr>
        <w:t xml:space="preserve"> ao </w:t>
      </w:r>
      <w:r w:rsidRPr="00F70350">
        <w:rPr>
          <w:b/>
          <w:bCs/>
          <w:sz w:val="22"/>
          <w:szCs w:val="22"/>
        </w:rPr>
        <w:t>Fundo Municipal de Saúde</w:t>
      </w:r>
      <w:r w:rsidRPr="00F70350">
        <w:rPr>
          <w:sz w:val="22"/>
          <w:szCs w:val="22"/>
        </w:rPr>
        <w:t>, sem embargo de ser cobrada judicialmente.</w:t>
      </w:r>
    </w:p>
    <w:p w:rsidR="00FD76F3" w:rsidRPr="00F70350" w:rsidRDefault="00FD76F3" w:rsidP="00FD76F3">
      <w:pPr>
        <w:jc w:val="both"/>
        <w:rPr>
          <w:sz w:val="22"/>
          <w:szCs w:val="22"/>
        </w:rPr>
      </w:pPr>
      <w:r w:rsidRPr="00F70350">
        <w:rPr>
          <w:b/>
          <w:sz w:val="22"/>
          <w:szCs w:val="22"/>
        </w:rPr>
        <w:lastRenderedPageBreak/>
        <w:t>17.11.</w:t>
      </w:r>
      <w:r w:rsidRPr="00F70350">
        <w:rPr>
          <w:sz w:val="22"/>
          <w:szCs w:val="22"/>
        </w:rPr>
        <w:t xml:space="preserve"> Constituem motivos para rescisão do contrato, por ato unilateral do Contratante, os motivos previstos no </w:t>
      </w:r>
      <w:r w:rsidRPr="00F70350">
        <w:rPr>
          <w:b/>
          <w:sz w:val="22"/>
          <w:szCs w:val="22"/>
        </w:rPr>
        <w:t xml:space="preserve">artigo 78, I a XI da Lei Federal </w:t>
      </w:r>
      <w:proofErr w:type="gramStart"/>
      <w:r w:rsidRPr="00F70350">
        <w:rPr>
          <w:b/>
          <w:sz w:val="22"/>
          <w:szCs w:val="22"/>
        </w:rPr>
        <w:t>nº8.</w:t>
      </w:r>
      <w:proofErr w:type="gramEnd"/>
      <w:r w:rsidRPr="00F70350">
        <w:rPr>
          <w:b/>
          <w:sz w:val="22"/>
          <w:szCs w:val="22"/>
        </w:rPr>
        <w:t>666/93,</w:t>
      </w:r>
      <w:r w:rsidRPr="00F70350">
        <w:rPr>
          <w:sz w:val="22"/>
          <w:szCs w:val="22"/>
        </w:rPr>
        <w:t xml:space="preserve"> mediante decisão fundamentada, assegurados o contraditório, a defesa prévia e ampla defesa, acarretando a Contratada, no que couber, as consequências previstas no </w:t>
      </w:r>
      <w:r w:rsidRPr="00F70350">
        <w:rPr>
          <w:b/>
          <w:sz w:val="22"/>
          <w:szCs w:val="22"/>
        </w:rPr>
        <w:t>artigo 80 do mesmo diploma legal</w:t>
      </w:r>
      <w:r w:rsidRPr="00F70350">
        <w:rPr>
          <w:sz w:val="22"/>
          <w:szCs w:val="22"/>
        </w:rPr>
        <w:t>, sem prejuízo das sanções estipuladas em lei e neste edital.</w:t>
      </w:r>
    </w:p>
    <w:p w:rsidR="009E09F2" w:rsidRDefault="009E09F2" w:rsidP="009E09F2">
      <w:pPr>
        <w:pStyle w:val="Corpodetexto"/>
        <w:spacing w:after="0"/>
        <w:ind w:right="282"/>
        <w:contextualSpacing/>
        <w:rPr>
          <w:b/>
        </w:rPr>
      </w:pPr>
    </w:p>
    <w:p w:rsidR="009E09F2" w:rsidRPr="009E09F2" w:rsidRDefault="009E09F2" w:rsidP="009E09F2">
      <w:pPr>
        <w:pStyle w:val="Corpodetexto"/>
        <w:spacing w:after="0"/>
        <w:ind w:right="282"/>
        <w:contextualSpacing/>
        <w:rPr>
          <w:b/>
        </w:rPr>
      </w:pPr>
      <w:r w:rsidRPr="009E09F2">
        <w:rPr>
          <w:b/>
        </w:rPr>
        <w:t>18. DA REVISÃO E DO CANCELAMENTO DOS PREÇOS REGISTRADOS</w:t>
      </w:r>
    </w:p>
    <w:p w:rsidR="009E09F2" w:rsidRPr="009E09F2" w:rsidRDefault="009E09F2" w:rsidP="009E09F2">
      <w:pPr>
        <w:ind w:right="282"/>
        <w:contextualSpacing/>
        <w:jc w:val="both"/>
      </w:pPr>
      <w:r w:rsidRPr="009E09F2">
        <w:rPr>
          <w:b/>
        </w:rPr>
        <w:t xml:space="preserve">18.1. </w:t>
      </w:r>
      <w:r w:rsidRPr="009E09F2">
        <w:t>A revisão e o cancelamento dos preços registrados tem como embasamento legal o Decreto Municipal nº015, de 17 de fevereiro de 2017 artigos 16, 17, 18, 19 e 20 conforme abaixo:</w:t>
      </w:r>
    </w:p>
    <w:p w:rsidR="009E09F2" w:rsidRPr="009E09F2" w:rsidRDefault="009E09F2" w:rsidP="009E09F2">
      <w:pPr>
        <w:ind w:right="282"/>
        <w:contextualSpacing/>
        <w:jc w:val="both"/>
      </w:pPr>
    </w:p>
    <w:p w:rsidR="009E09F2" w:rsidRPr="009E09F2" w:rsidRDefault="009E09F2" w:rsidP="009E09F2">
      <w:pPr>
        <w:ind w:left="3402" w:right="282"/>
        <w:contextualSpacing/>
        <w:jc w:val="both"/>
        <w:rPr>
          <w:i/>
        </w:rPr>
      </w:pPr>
      <w:bookmarkStart w:id="1" w:name="artigo_16"/>
      <w:proofErr w:type="gramStart"/>
      <w:r w:rsidRPr="009E09F2">
        <w:rPr>
          <w:b/>
          <w:bCs/>
          <w:i/>
        </w:rPr>
        <w:t>“Art. 16</w:t>
      </w:r>
      <w:bookmarkEnd w:id="1"/>
      <w:r w:rsidRPr="009E09F2">
        <w:rPr>
          <w:i/>
        </w:rPr>
        <w:t> </w:t>
      </w:r>
      <w:r w:rsidRPr="009E09F2">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9E09F2">
        <w:rPr>
          <w:i/>
        </w:rPr>
        <w:t xml:space="preserve"> </w:t>
      </w:r>
    </w:p>
    <w:p w:rsidR="009E09F2" w:rsidRPr="009E09F2" w:rsidRDefault="009E09F2" w:rsidP="009E09F2">
      <w:pPr>
        <w:ind w:left="3402" w:right="282"/>
        <w:contextualSpacing/>
        <w:jc w:val="both"/>
        <w:rPr>
          <w:i/>
        </w:rPr>
      </w:pPr>
    </w:p>
    <w:p w:rsidR="009E09F2" w:rsidRPr="009E09F2" w:rsidRDefault="009E09F2" w:rsidP="009E09F2">
      <w:pPr>
        <w:ind w:left="3402" w:right="282"/>
        <w:jc w:val="both"/>
        <w:rPr>
          <w:i/>
          <w:shd w:val="clear" w:color="auto" w:fill="FFFFFF"/>
        </w:rPr>
      </w:pPr>
      <w:bookmarkStart w:id="2" w:name="artigo_17"/>
      <w:r w:rsidRPr="009E09F2">
        <w:rPr>
          <w:b/>
          <w:bCs/>
          <w:i/>
        </w:rPr>
        <w:t>Art. 17</w:t>
      </w:r>
      <w:bookmarkEnd w:id="2"/>
      <w:r w:rsidRPr="009E09F2">
        <w:rPr>
          <w:i/>
        </w:rPr>
        <w:t> </w:t>
      </w:r>
      <w:r w:rsidRPr="009E09F2">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 1º</w:t>
      </w:r>
      <w:r w:rsidRPr="009E09F2">
        <w:rPr>
          <w:i/>
          <w:shd w:val="clear" w:color="auto" w:fill="FFFFFF"/>
        </w:rPr>
        <w:t xml:space="preserve"> Os fornecedores que não aceitarem reduzir seus preços aos valores praticados pelo mercado serão liberados do compromisso assumido, sem aplicação de penalidade.</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 2º</w:t>
      </w:r>
      <w:r w:rsidRPr="009E09F2">
        <w:rPr>
          <w:i/>
          <w:shd w:val="clear" w:color="auto" w:fill="FFFFFF"/>
        </w:rPr>
        <w:t xml:space="preserve"> A ordem de classificação dos fornecedores que aceitarem reduzir seus preços aos valores de mercado observará a classificação original.</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bookmarkStart w:id="3" w:name="artigo_18"/>
      <w:r w:rsidRPr="009E09F2">
        <w:rPr>
          <w:b/>
          <w:bCs/>
          <w:i/>
        </w:rPr>
        <w:t>Art. 18</w:t>
      </w:r>
      <w:bookmarkEnd w:id="3"/>
      <w:r w:rsidRPr="009E09F2">
        <w:rPr>
          <w:i/>
        </w:rPr>
        <w:t> </w:t>
      </w:r>
      <w:r w:rsidRPr="009E09F2">
        <w:rPr>
          <w:i/>
          <w:shd w:val="clear" w:color="auto" w:fill="FFFFFF"/>
        </w:rPr>
        <w:t>Quando o preço de mercado tornar-se superior aos preços registrados e o fornecedor não puder cumprir o compromisso, o Órgão Gerenciador poderá:</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I -</w:t>
      </w:r>
      <w:r w:rsidRPr="009E09F2">
        <w:rPr>
          <w:i/>
          <w:shd w:val="clear" w:color="auto" w:fill="FFFFFF"/>
        </w:rPr>
        <w:t xml:space="preserve"> liberar o fornecedor do compromisso assumido, caso a comunicação ocorra antes do pedido de fornecimento, e sem aplicação da penalidade se confirmada </w:t>
      </w:r>
      <w:proofErr w:type="gramStart"/>
      <w:r w:rsidRPr="009E09F2">
        <w:rPr>
          <w:i/>
          <w:shd w:val="clear" w:color="auto" w:fill="FFFFFF"/>
        </w:rPr>
        <w:t>a</w:t>
      </w:r>
      <w:proofErr w:type="gramEnd"/>
      <w:r w:rsidRPr="009E09F2">
        <w:rPr>
          <w:i/>
          <w:shd w:val="clear" w:color="auto" w:fill="FFFFFF"/>
        </w:rPr>
        <w:t xml:space="preserve"> veracidade dos motivos e comprovantes apresentados; e</w:t>
      </w:r>
    </w:p>
    <w:p w:rsidR="009E09F2" w:rsidRPr="009E09F2" w:rsidRDefault="009E09F2" w:rsidP="009E09F2">
      <w:pPr>
        <w:ind w:left="3402" w:right="282"/>
        <w:jc w:val="both"/>
        <w:rPr>
          <w:i/>
          <w:shd w:val="clear" w:color="auto" w:fill="FFFFFF"/>
        </w:rPr>
      </w:pPr>
      <w:r w:rsidRPr="009E09F2">
        <w:rPr>
          <w:b/>
          <w:i/>
          <w:shd w:val="clear" w:color="auto" w:fill="FFFFFF"/>
        </w:rPr>
        <w:t>II -</w:t>
      </w:r>
      <w:r w:rsidRPr="009E09F2">
        <w:rPr>
          <w:i/>
          <w:shd w:val="clear" w:color="auto" w:fill="FFFFFF"/>
        </w:rPr>
        <w:t xml:space="preserve"> convocar os demais fornecedores para assegurar igual oportunidade de negociação.</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Parágrafo único.</w:t>
      </w:r>
      <w:r w:rsidRPr="009E09F2">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bookmarkStart w:id="4" w:name="artigo_19"/>
      <w:r w:rsidRPr="009E09F2">
        <w:rPr>
          <w:b/>
          <w:bCs/>
          <w:i/>
        </w:rPr>
        <w:t>Art. 19</w:t>
      </w:r>
      <w:bookmarkEnd w:id="4"/>
      <w:r w:rsidRPr="009E09F2">
        <w:rPr>
          <w:i/>
        </w:rPr>
        <w:t> </w:t>
      </w:r>
      <w:r w:rsidRPr="009E09F2">
        <w:rPr>
          <w:i/>
          <w:shd w:val="clear" w:color="auto" w:fill="FFFFFF"/>
        </w:rPr>
        <w:t>O registro do fornecedor será cancelado quando:</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i/>
          <w:shd w:val="clear" w:color="auto" w:fill="FFFFFF"/>
        </w:rPr>
        <w:t>I - descumprir as condições da ata de registro de preços;</w:t>
      </w:r>
    </w:p>
    <w:p w:rsidR="009E09F2" w:rsidRPr="009E09F2" w:rsidRDefault="009E09F2" w:rsidP="009E09F2">
      <w:pPr>
        <w:ind w:left="3402" w:right="282"/>
        <w:jc w:val="both"/>
        <w:rPr>
          <w:i/>
          <w:shd w:val="clear" w:color="auto" w:fill="FFFFFF"/>
        </w:rPr>
      </w:pPr>
      <w:r w:rsidRPr="009E09F2">
        <w:rPr>
          <w:i/>
          <w:shd w:val="clear" w:color="auto" w:fill="FFFFFF"/>
        </w:rPr>
        <w:t>II - não retirar a nota de empenho ou instrumento equivalente no prazo estabelecido pela Administração, sem justificativa aceitável;</w:t>
      </w:r>
    </w:p>
    <w:p w:rsidR="009E09F2" w:rsidRPr="009E09F2" w:rsidRDefault="009E09F2" w:rsidP="009E09F2">
      <w:pPr>
        <w:ind w:left="3402" w:right="282"/>
        <w:jc w:val="both"/>
        <w:rPr>
          <w:i/>
          <w:shd w:val="clear" w:color="auto" w:fill="FFFFFF"/>
        </w:rPr>
      </w:pPr>
      <w:r w:rsidRPr="009E09F2">
        <w:rPr>
          <w:i/>
          <w:shd w:val="clear" w:color="auto" w:fill="FFFFFF"/>
        </w:rPr>
        <w:t xml:space="preserve">III - não aceitar reduzir o seu preço registrado, na hipótese deste se tornar superior àqueles praticados no mercado; </w:t>
      </w:r>
      <w:proofErr w:type="gramStart"/>
      <w:r w:rsidRPr="009E09F2">
        <w:rPr>
          <w:i/>
          <w:shd w:val="clear" w:color="auto" w:fill="FFFFFF"/>
        </w:rPr>
        <w:t>ou</w:t>
      </w:r>
      <w:proofErr w:type="gramEnd"/>
    </w:p>
    <w:p w:rsidR="009E09F2" w:rsidRPr="009E09F2" w:rsidRDefault="009E09F2" w:rsidP="009E09F2">
      <w:pPr>
        <w:ind w:left="3402" w:right="282"/>
        <w:jc w:val="both"/>
        <w:rPr>
          <w:i/>
          <w:shd w:val="clear" w:color="auto" w:fill="FFFFFF"/>
        </w:rPr>
      </w:pPr>
      <w:r w:rsidRPr="009E09F2">
        <w:rPr>
          <w:i/>
          <w:shd w:val="clear" w:color="auto" w:fill="FFFFFF"/>
        </w:rPr>
        <w:t>IV - sofrer sanção prevista nos incisos III ou IV do art. 87 da Lei nº 8.666/1.993, ou no art. 7 nº 10.520, de 2.002.</w:t>
      </w:r>
    </w:p>
    <w:p w:rsidR="009E09F2" w:rsidRPr="009E09F2" w:rsidRDefault="009E09F2" w:rsidP="009E09F2">
      <w:pPr>
        <w:ind w:left="3402" w:right="282"/>
        <w:jc w:val="both"/>
        <w:rPr>
          <w:i/>
          <w:shd w:val="clear" w:color="auto" w:fill="FFFFFF"/>
        </w:rPr>
      </w:pPr>
      <w:r w:rsidRPr="009E09F2">
        <w:rPr>
          <w:i/>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bookmarkStart w:id="5" w:name="artigo_20"/>
      <w:r w:rsidRPr="009E09F2">
        <w:rPr>
          <w:b/>
          <w:bCs/>
          <w:i/>
        </w:rPr>
        <w:t>Art. 20</w:t>
      </w:r>
      <w:bookmarkEnd w:id="5"/>
      <w:r w:rsidRPr="009E09F2">
        <w:rPr>
          <w:i/>
        </w:rPr>
        <w:t> </w:t>
      </w:r>
      <w:r w:rsidRPr="009E09F2">
        <w:rPr>
          <w:i/>
          <w:shd w:val="clear" w:color="auto" w:fill="FFFFFF"/>
        </w:rPr>
        <w:t>O cancelamento do registro de preços poderá ocorrer por fato superveniente, decorrente de caso fortuito ou força maior, que prejudique o cumprimento da ata, devidamente comprovados e justificados:</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i/>
          <w:shd w:val="clear" w:color="auto" w:fill="FFFFFF"/>
        </w:rPr>
        <w:t xml:space="preserve">I - por razão de interesse público; </w:t>
      </w:r>
      <w:proofErr w:type="gramStart"/>
      <w:r w:rsidRPr="009E09F2">
        <w:rPr>
          <w:i/>
          <w:shd w:val="clear" w:color="auto" w:fill="FFFFFF"/>
        </w:rPr>
        <w:t>ou</w:t>
      </w:r>
      <w:proofErr w:type="gramEnd"/>
    </w:p>
    <w:p w:rsidR="009E09F2" w:rsidRPr="009E09F2" w:rsidRDefault="009E09F2" w:rsidP="009E09F2">
      <w:pPr>
        <w:ind w:left="3402" w:right="282"/>
        <w:jc w:val="both"/>
      </w:pPr>
      <w:proofErr w:type="gramStart"/>
      <w:r w:rsidRPr="009E09F2">
        <w:rPr>
          <w:i/>
          <w:shd w:val="clear" w:color="auto" w:fill="FFFFFF"/>
        </w:rPr>
        <w:t>II - a pedido do fornecedor.”</w:t>
      </w:r>
      <w:proofErr w:type="gramEnd"/>
      <w:r w:rsidRPr="009E09F2">
        <w:t xml:space="preserve"> </w:t>
      </w:r>
    </w:p>
    <w:p w:rsidR="009E09F2" w:rsidRPr="009E09F2" w:rsidRDefault="009E09F2" w:rsidP="009E09F2">
      <w:pPr>
        <w:jc w:val="both"/>
      </w:pPr>
    </w:p>
    <w:p w:rsidR="00063E94" w:rsidRPr="009E09F2" w:rsidRDefault="00063E94" w:rsidP="00063E94">
      <w:pPr>
        <w:jc w:val="both"/>
        <w:rPr>
          <w:b/>
        </w:rPr>
      </w:pPr>
    </w:p>
    <w:p w:rsidR="0056141A" w:rsidRPr="009E09F2" w:rsidRDefault="0056141A" w:rsidP="00063E94">
      <w:pPr>
        <w:jc w:val="both"/>
        <w:rPr>
          <w:b/>
        </w:rPr>
      </w:pPr>
    </w:p>
    <w:sectPr w:rsidR="0056141A" w:rsidRPr="009E09F2" w:rsidSect="0027527C">
      <w:pgSz w:w="11906" w:h="16838"/>
      <w:pgMar w:top="567" w:right="1133"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79A64B9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02A7E"/>
    <w:rsid w:val="00003F1F"/>
    <w:rsid w:val="00011C4F"/>
    <w:rsid w:val="00014FA1"/>
    <w:rsid w:val="00020B63"/>
    <w:rsid w:val="00023562"/>
    <w:rsid w:val="00035C12"/>
    <w:rsid w:val="00047877"/>
    <w:rsid w:val="000533E5"/>
    <w:rsid w:val="0005607F"/>
    <w:rsid w:val="00063E94"/>
    <w:rsid w:val="00064AE0"/>
    <w:rsid w:val="00065A65"/>
    <w:rsid w:val="00067E82"/>
    <w:rsid w:val="00076618"/>
    <w:rsid w:val="000831D5"/>
    <w:rsid w:val="0008738E"/>
    <w:rsid w:val="000A2A13"/>
    <w:rsid w:val="000B07C6"/>
    <w:rsid w:val="000B1A5D"/>
    <w:rsid w:val="000C2DB8"/>
    <w:rsid w:val="000C4E79"/>
    <w:rsid w:val="000E0093"/>
    <w:rsid w:val="000F1CBD"/>
    <w:rsid w:val="001035D3"/>
    <w:rsid w:val="0011025D"/>
    <w:rsid w:val="00115507"/>
    <w:rsid w:val="00127805"/>
    <w:rsid w:val="001279F6"/>
    <w:rsid w:val="001359DE"/>
    <w:rsid w:val="00137B65"/>
    <w:rsid w:val="00146136"/>
    <w:rsid w:val="0015385C"/>
    <w:rsid w:val="00156345"/>
    <w:rsid w:val="001869DE"/>
    <w:rsid w:val="00196612"/>
    <w:rsid w:val="0019726F"/>
    <w:rsid w:val="001A4D70"/>
    <w:rsid w:val="001A6614"/>
    <w:rsid w:val="001A7A96"/>
    <w:rsid w:val="001B067D"/>
    <w:rsid w:val="001B6E5A"/>
    <w:rsid w:val="001B7492"/>
    <w:rsid w:val="001C18A1"/>
    <w:rsid w:val="001C51CF"/>
    <w:rsid w:val="001C535D"/>
    <w:rsid w:val="001C6E13"/>
    <w:rsid w:val="001E1896"/>
    <w:rsid w:val="001E63AE"/>
    <w:rsid w:val="001F3F2E"/>
    <w:rsid w:val="001F62EC"/>
    <w:rsid w:val="00210301"/>
    <w:rsid w:val="00213A06"/>
    <w:rsid w:val="002141EA"/>
    <w:rsid w:val="0021599F"/>
    <w:rsid w:val="00217521"/>
    <w:rsid w:val="00222470"/>
    <w:rsid w:val="00224033"/>
    <w:rsid w:val="00226901"/>
    <w:rsid w:val="00232A3B"/>
    <w:rsid w:val="00251725"/>
    <w:rsid w:val="0027253F"/>
    <w:rsid w:val="0027527C"/>
    <w:rsid w:val="00281EB1"/>
    <w:rsid w:val="00285425"/>
    <w:rsid w:val="0029494B"/>
    <w:rsid w:val="002A5B28"/>
    <w:rsid w:val="002A7A7B"/>
    <w:rsid w:val="002A7AC7"/>
    <w:rsid w:val="002B384F"/>
    <w:rsid w:val="002B4003"/>
    <w:rsid w:val="002B547E"/>
    <w:rsid w:val="002B7631"/>
    <w:rsid w:val="002C6209"/>
    <w:rsid w:val="002E1848"/>
    <w:rsid w:val="002E3CA8"/>
    <w:rsid w:val="002F1355"/>
    <w:rsid w:val="002F1CA3"/>
    <w:rsid w:val="002F4955"/>
    <w:rsid w:val="00302AC4"/>
    <w:rsid w:val="003030C4"/>
    <w:rsid w:val="003077A2"/>
    <w:rsid w:val="00311369"/>
    <w:rsid w:val="003216A7"/>
    <w:rsid w:val="003232F2"/>
    <w:rsid w:val="00324B0C"/>
    <w:rsid w:val="003423A2"/>
    <w:rsid w:val="00342FB2"/>
    <w:rsid w:val="00344FA2"/>
    <w:rsid w:val="00347587"/>
    <w:rsid w:val="00352728"/>
    <w:rsid w:val="00357400"/>
    <w:rsid w:val="00361901"/>
    <w:rsid w:val="00361C23"/>
    <w:rsid w:val="00362139"/>
    <w:rsid w:val="00362A53"/>
    <w:rsid w:val="00364013"/>
    <w:rsid w:val="00364E9C"/>
    <w:rsid w:val="00366C50"/>
    <w:rsid w:val="00377716"/>
    <w:rsid w:val="00381063"/>
    <w:rsid w:val="00382B2E"/>
    <w:rsid w:val="00383882"/>
    <w:rsid w:val="00395417"/>
    <w:rsid w:val="003B03A9"/>
    <w:rsid w:val="003C2281"/>
    <w:rsid w:val="003D0848"/>
    <w:rsid w:val="003E00DE"/>
    <w:rsid w:val="003E472E"/>
    <w:rsid w:val="003E57F4"/>
    <w:rsid w:val="003F07D0"/>
    <w:rsid w:val="003F57E1"/>
    <w:rsid w:val="00400D24"/>
    <w:rsid w:val="004045A9"/>
    <w:rsid w:val="004138AD"/>
    <w:rsid w:val="00423E61"/>
    <w:rsid w:val="0042455F"/>
    <w:rsid w:val="004319E6"/>
    <w:rsid w:val="00437ECA"/>
    <w:rsid w:val="00442B93"/>
    <w:rsid w:val="004827B4"/>
    <w:rsid w:val="00485B0E"/>
    <w:rsid w:val="004A0D73"/>
    <w:rsid w:val="004A42B3"/>
    <w:rsid w:val="004A47EE"/>
    <w:rsid w:val="004B127E"/>
    <w:rsid w:val="004C04EA"/>
    <w:rsid w:val="004C4D23"/>
    <w:rsid w:val="004C56A5"/>
    <w:rsid w:val="004C5EBD"/>
    <w:rsid w:val="004C7F53"/>
    <w:rsid w:val="004D5DC1"/>
    <w:rsid w:val="0051050A"/>
    <w:rsid w:val="00515DC7"/>
    <w:rsid w:val="005247C0"/>
    <w:rsid w:val="00525848"/>
    <w:rsid w:val="005269FD"/>
    <w:rsid w:val="00531820"/>
    <w:rsid w:val="00534495"/>
    <w:rsid w:val="005356F9"/>
    <w:rsid w:val="00540045"/>
    <w:rsid w:val="005535FF"/>
    <w:rsid w:val="0056141A"/>
    <w:rsid w:val="0057420D"/>
    <w:rsid w:val="0057522E"/>
    <w:rsid w:val="005800B3"/>
    <w:rsid w:val="005838CF"/>
    <w:rsid w:val="005A119E"/>
    <w:rsid w:val="005A536F"/>
    <w:rsid w:val="005B1F6E"/>
    <w:rsid w:val="005B40D3"/>
    <w:rsid w:val="005C390E"/>
    <w:rsid w:val="005C3DBA"/>
    <w:rsid w:val="005D14E2"/>
    <w:rsid w:val="005D3639"/>
    <w:rsid w:val="005F16AE"/>
    <w:rsid w:val="005F4064"/>
    <w:rsid w:val="005F5546"/>
    <w:rsid w:val="005F5C7D"/>
    <w:rsid w:val="00602881"/>
    <w:rsid w:val="00604E49"/>
    <w:rsid w:val="00613227"/>
    <w:rsid w:val="00617D4C"/>
    <w:rsid w:val="00625F78"/>
    <w:rsid w:val="00630675"/>
    <w:rsid w:val="006313FE"/>
    <w:rsid w:val="00631746"/>
    <w:rsid w:val="00644F70"/>
    <w:rsid w:val="0065277E"/>
    <w:rsid w:val="00660794"/>
    <w:rsid w:val="0066135F"/>
    <w:rsid w:val="006635D1"/>
    <w:rsid w:val="00665E59"/>
    <w:rsid w:val="006740BA"/>
    <w:rsid w:val="00675BDE"/>
    <w:rsid w:val="0068068E"/>
    <w:rsid w:val="00680AA7"/>
    <w:rsid w:val="00682D9B"/>
    <w:rsid w:val="006964D0"/>
    <w:rsid w:val="00697232"/>
    <w:rsid w:val="006A1E1B"/>
    <w:rsid w:val="006B1168"/>
    <w:rsid w:val="006C375E"/>
    <w:rsid w:val="006D0278"/>
    <w:rsid w:val="006D14D6"/>
    <w:rsid w:val="006E04F5"/>
    <w:rsid w:val="006E41F1"/>
    <w:rsid w:val="006F075E"/>
    <w:rsid w:val="006F75D9"/>
    <w:rsid w:val="006F7AB8"/>
    <w:rsid w:val="00700A1C"/>
    <w:rsid w:val="00705E23"/>
    <w:rsid w:val="00705F31"/>
    <w:rsid w:val="00706118"/>
    <w:rsid w:val="00712AF2"/>
    <w:rsid w:val="00713D8A"/>
    <w:rsid w:val="007163E6"/>
    <w:rsid w:val="00716AE0"/>
    <w:rsid w:val="00721E00"/>
    <w:rsid w:val="0073559B"/>
    <w:rsid w:val="00744184"/>
    <w:rsid w:val="007449FA"/>
    <w:rsid w:val="00755868"/>
    <w:rsid w:val="00755D81"/>
    <w:rsid w:val="00756702"/>
    <w:rsid w:val="007670E4"/>
    <w:rsid w:val="00774526"/>
    <w:rsid w:val="00774B27"/>
    <w:rsid w:val="0078744B"/>
    <w:rsid w:val="007A02FC"/>
    <w:rsid w:val="007B17E5"/>
    <w:rsid w:val="007C3390"/>
    <w:rsid w:val="007C771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6736D"/>
    <w:rsid w:val="008778B3"/>
    <w:rsid w:val="0089131E"/>
    <w:rsid w:val="008B388E"/>
    <w:rsid w:val="008E28CE"/>
    <w:rsid w:val="009011F5"/>
    <w:rsid w:val="0090178F"/>
    <w:rsid w:val="00905014"/>
    <w:rsid w:val="00911AC6"/>
    <w:rsid w:val="00913518"/>
    <w:rsid w:val="00914123"/>
    <w:rsid w:val="00915D01"/>
    <w:rsid w:val="009310C0"/>
    <w:rsid w:val="00941CD3"/>
    <w:rsid w:val="009445A4"/>
    <w:rsid w:val="009511D9"/>
    <w:rsid w:val="00951B61"/>
    <w:rsid w:val="0096320A"/>
    <w:rsid w:val="00974AAD"/>
    <w:rsid w:val="009846ED"/>
    <w:rsid w:val="0099288E"/>
    <w:rsid w:val="00993D0A"/>
    <w:rsid w:val="009A52D8"/>
    <w:rsid w:val="009B367B"/>
    <w:rsid w:val="009B756D"/>
    <w:rsid w:val="009B7689"/>
    <w:rsid w:val="009D5849"/>
    <w:rsid w:val="009E09F2"/>
    <w:rsid w:val="009E1F11"/>
    <w:rsid w:val="00A0415F"/>
    <w:rsid w:val="00A06496"/>
    <w:rsid w:val="00A20203"/>
    <w:rsid w:val="00A206A7"/>
    <w:rsid w:val="00A26355"/>
    <w:rsid w:val="00A27F64"/>
    <w:rsid w:val="00A40ECE"/>
    <w:rsid w:val="00A41B9D"/>
    <w:rsid w:val="00A440BB"/>
    <w:rsid w:val="00A57583"/>
    <w:rsid w:val="00A631F3"/>
    <w:rsid w:val="00A75EAA"/>
    <w:rsid w:val="00A92BA2"/>
    <w:rsid w:val="00AA66E5"/>
    <w:rsid w:val="00AA695B"/>
    <w:rsid w:val="00AC0D93"/>
    <w:rsid w:val="00AE03B2"/>
    <w:rsid w:val="00AE5DCE"/>
    <w:rsid w:val="00AF3C5F"/>
    <w:rsid w:val="00B02E1C"/>
    <w:rsid w:val="00B03197"/>
    <w:rsid w:val="00B166C6"/>
    <w:rsid w:val="00B17D2B"/>
    <w:rsid w:val="00B326E9"/>
    <w:rsid w:val="00B34D28"/>
    <w:rsid w:val="00B378E7"/>
    <w:rsid w:val="00B66BCB"/>
    <w:rsid w:val="00B82E97"/>
    <w:rsid w:val="00B84587"/>
    <w:rsid w:val="00B907AE"/>
    <w:rsid w:val="00B9583E"/>
    <w:rsid w:val="00BA2A26"/>
    <w:rsid w:val="00BB1D9C"/>
    <w:rsid w:val="00BB3334"/>
    <w:rsid w:val="00BB44F3"/>
    <w:rsid w:val="00BB4CEC"/>
    <w:rsid w:val="00BB6A75"/>
    <w:rsid w:val="00BB7874"/>
    <w:rsid w:val="00BC0598"/>
    <w:rsid w:val="00BC1EE6"/>
    <w:rsid w:val="00BC58CD"/>
    <w:rsid w:val="00BE1745"/>
    <w:rsid w:val="00BF4103"/>
    <w:rsid w:val="00BF6036"/>
    <w:rsid w:val="00C01005"/>
    <w:rsid w:val="00C04812"/>
    <w:rsid w:val="00C06E2C"/>
    <w:rsid w:val="00C2518D"/>
    <w:rsid w:val="00C26AEF"/>
    <w:rsid w:val="00C327B7"/>
    <w:rsid w:val="00C4286A"/>
    <w:rsid w:val="00C42C4A"/>
    <w:rsid w:val="00C471B5"/>
    <w:rsid w:val="00C65920"/>
    <w:rsid w:val="00C71432"/>
    <w:rsid w:val="00C77B1B"/>
    <w:rsid w:val="00C93A1D"/>
    <w:rsid w:val="00C979D2"/>
    <w:rsid w:val="00CA2A5D"/>
    <w:rsid w:val="00CA2E03"/>
    <w:rsid w:val="00CB15FC"/>
    <w:rsid w:val="00CB36A6"/>
    <w:rsid w:val="00CB486E"/>
    <w:rsid w:val="00CB76D9"/>
    <w:rsid w:val="00CC2B84"/>
    <w:rsid w:val="00CC3EA9"/>
    <w:rsid w:val="00CC3F02"/>
    <w:rsid w:val="00CD4402"/>
    <w:rsid w:val="00CE6872"/>
    <w:rsid w:val="00CE7F6F"/>
    <w:rsid w:val="00CF5F85"/>
    <w:rsid w:val="00D0538A"/>
    <w:rsid w:val="00D130F5"/>
    <w:rsid w:val="00D1591B"/>
    <w:rsid w:val="00D16633"/>
    <w:rsid w:val="00D17237"/>
    <w:rsid w:val="00D23649"/>
    <w:rsid w:val="00D24D41"/>
    <w:rsid w:val="00D54DEE"/>
    <w:rsid w:val="00D552F1"/>
    <w:rsid w:val="00D60849"/>
    <w:rsid w:val="00D63B69"/>
    <w:rsid w:val="00D64DC6"/>
    <w:rsid w:val="00D66A65"/>
    <w:rsid w:val="00D70439"/>
    <w:rsid w:val="00D72E57"/>
    <w:rsid w:val="00D9113F"/>
    <w:rsid w:val="00D91629"/>
    <w:rsid w:val="00D93BB2"/>
    <w:rsid w:val="00D94632"/>
    <w:rsid w:val="00D97E75"/>
    <w:rsid w:val="00DA736F"/>
    <w:rsid w:val="00DA7AFA"/>
    <w:rsid w:val="00DB043E"/>
    <w:rsid w:val="00DB091F"/>
    <w:rsid w:val="00DB4672"/>
    <w:rsid w:val="00DC4BB0"/>
    <w:rsid w:val="00DD4E8F"/>
    <w:rsid w:val="00DD72B5"/>
    <w:rsid w:val="00DE3611"/>
    <w:rsid w:val="00DF09BE"/>
    <w:rsid w:val="00DF4799"/>
    <w:rsid w:val="00DF77EF"/>
    <w:rsid w:val="00E008F5"/>
    <w:rsid w:val="00E01B3B"/>
    <w:rsid w:val="00E02241"/>
    <w:rsid w:val="00E168A8"/>
    <w:rsid w:val="00E17429"/>
    <w:rsid w:val="00E21ABA"/>
    <w:rsid w:val="00E33EBD"/>
    <w:rsid w:val="00E35985"/>
    <w:rsid w:val="00E5480C"/>
    <w:rsid w:val="00E573A6"/>
    <w:rsid w:val="00E57D39"/>
    <w:rsid w:val="00E60FA8"/>
    <w:rsid w:val="00E62E03"/>
    <w:rsid w:val="00E706DF"/>
    <w:rsid w:val="00E73B89"/>
    <w:rsid w:val="00E73E5E"/>
    <w:rsid w:val="00E75086"/>
    <w:rsid w:val="00E76BE0"/>
    <w:rsid w:val="00EA0DA1"/>
    <w:rsid w:val="00EA7439"/>
    <w:rsid w:val="00EB430D"/>
    <w:rsid w:val="00EC0335"/>
    <w:rsid w:val="00EC3162"/>
    <w:rsid w:val="00EC5422"/>
    <w:rsid w:val="00EC54FC"/>
    <w:rsid w:val="00ED0B20"/>
    <w:rsid w:val="00ED5AAB"/>
    <w:rsid w:val="00ED68BC"/>
    <w:rsid w:val="00ED6B93"/>
    <w:rsid w:val="00ED7E17"/>
    <w:rsid w:val="00EE056D"/>
    <w:rsid w:val="00EE0CF3"/>
    <w:rsid w:val="00EE3C63"/>
    <w:rsid w:val="00EF1502"/>
    <w:rsid w:val="00F063A3"/>
    <w:rsid w:val="00F13517"/>
    <w:rsid w:val="00F21C62"/>
    <w:rsid w:val="00F23388"/>
    <w:rsid w:val="00F240D7"/>
    <w:rsid w:val="00F42354"/>
    <w:rsid w:val="00F47E6F"/>
    <w:rsid w:val="00F560AD"/>
    <w:rsid w:val="00F57196"/>
    <w:rsid w:val="00F6781A"/>
    <w:rsid w:val="00F74256"/>
    <w:rsid w:val="00F7488A"/>
    <w:rsid w:val="00F756FA"/>
    <w:rsid w:val="00F80B14"/>
    <w:rsid w:val="00F90A52"/>
    <w:rsid w:val="00F94CE3"/>
    <w:rsid w:val="00FA5A29"/>
    <w:rsid w:val="00FB4E1B"/>
    <w:rsid w:val="00FC0567"/>
    <w:rsid w:val="00FD76F3"/>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character" w:customStyle="1" w:styleId="hl">
    <w:name w:val="hl"/>
    <w:basedOn w:val="Fontepargpadro"/>
    <w:rsid w:val="006B1168"/>
  </w:style>
  <w:style w:type="paragraph" w:customStyle="1" w:styleId="Padro">
    <w:name w:val="Padrão"/>
    <w:rsid w:val="00AE03B2"/>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6589572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83691053">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19AA-C164-4F19-95E7-EC9BFD2A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3664</Words>
  <Characters>19788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Thayane</cp:lastModifiedBy>
  <cp:revision>9</cp:revision>
  <cp:lastPrinted>2018-09-26T13:23:00Z</cp:lastPrinted>
  <dcterms:created xsi:type="dcterms:W3CDTF">2019-08-09T18:31:00Z</dcterms:created>
  <dcterms:modified xsi:type="dcterms:W3CDTF">2019-08-15T16:08:00Z</dcterms:modified>
</cp:coreProperties>
</file>