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985" w:rsidRPr="008E7221" w:rsidRDefault="00E35985" w:rsidP="00324B0C">
      <w:pPr>
        <w:jc w:val="center"/>
        <w:rPr>
          <w:b/>
          <w:sz w:val="32"/>
          <w:szCs w:val="32"/>
        </w:rPr>
      </w:pPr>
      <w:r w:rsidRPr="008E7221">
        <w:rPr>
          <w:b/>
          <w:sz w:val="32"/>
          <w:szCs w:val="32"/>
        </w:rPr>
        <w:t>FUNDO MUNICIPAL DE SAÚDE</w:t>
      </w:r>
    </w:p>
    <w:p w:rsidR="00E35985" w:rsidRPr="005D0AF2" w:rsidRDefault="00E35985" w:rsidP="00324B0C">
      <w:pPr>
        <w:jc w:val="center"/>
        <w:rPr>
          <w:b/>
        </w:rPr>
      </w:pPr>
      <w:r w:rsidRPr="005D0AF2">
        <w:rPr>
          <w:b/>
        </w:rPr>
        <w:t>MUNIC</w:t>
      </w:r>
      <w:r>
        <w:rPr>
          <w:b/>
        </w:rPr>
        <w:t>ÍPIO</w:t>
      </w:r>
      <w:r w:rsidRPr="005D0AF2">
        <w:rPr>
          <w:b/>
        </w:rPr>
        <w:t xml:space="preserve"> DE SANTO ANTÔNIO DE PÁDUA</w:t>
      </w:r>
    </w:p>
    <w:p w:rsidR="00E35985" w:rsidRDefault="00E35985" w:rsidP="00324B0C">
      <w:pPr>
        <w:jc w:val="center"/>
        <w:rPr>
          <w:sz w:val="22"/>
          <w:szCs w:val="22"/>
        </w:rPr>
      </w:pPr>
      <w:r w:rsidRPr="005D0AF2">
        <w:rPr>
          <w:sz w:val="22"/>
          <w:szCs w:val="22"/>
        </w:rPr>
        <w:t>Estado do Rio de Janeiro</w:t>
      </w:r>
    </w:p>
    <w:p w:rsidR="00E35985" w:rsidRPr="005D0AF2" w:rsidRDefault="00E35985" w:rsidP="00324B0C">
      <w:pPr>
        <w:jc w:val="center"/>
        <w:rPr>
          <w:sz w:val="22"/>
          <w:szCs w:val="22"/>
        </w:rPr>
      </w:pPr>
      <w:r>
        <w:t xml:space="preserve">Avenida João </w:t>
      </w:r>
      <w:proofErr w:type="spellStart"/>
      <w:r>
        <w:t>Jasbick</w:t>
      </w:r>
      <w:proofErr w:type="spellEnd"/>
      <w:r>
        <w:t xml:space="preserve">, </w:t>
      </w:r>
      <w:r w:rsidRPr="00481E7D">
        <w:t>nº</w:t>
      </w:r>
      <w:r>
        <w:t xml:space="preserve"> 520</w:t>
      </w:r>
      <w:r w:rsidRPr="00481E7D">
        <w:t>, Bairro Aeroporto, Santo Antônio de Pádua/RJ</w:t>
      </w:r>
    </w:p>
    <w:p w:rsidR="00AA6FB5" w:rsidRDefault="00AA6FB5" w:rsidP="00324B0C">
      <w:pPr>
        <w:jc w:val="center"/>
        <w:rPr>
          <w:b/>
        </w:rPr>
      </w:pPr>
    </w:p>
    <w:p w:rsidR="00E35985" w:rsidRPr="005D0AF2" w:rsidRDefault="00AA6FB5" w:rsidP="00324B0C">
      <w:pPr>
        <w:jc w:val="center"/>
        <w:rPr>
          <w:b/>
        </w:rPr>
      </w:pPr>
      <w:r>
        <w:rPr>
          <w:b/>
        </w:rPr>
        <w:t>ANEXO VI  AO EDITAL 04</w:t>
      </w:r>
      <w:r w:rsidR="00D31283">
        <w:rPr>
          <w:b/>
        </w:rPr>
        <w:t>0</w:t>
      </w:r>
      <w:r>
        <w:rPr>
          <w:b/>
        </w:rPr>
        <w:t xml:space="preserve">/2019 - </w:t>
      </w:r>
      <w:r w:rsidR="00E35985">
        <w:rPr>
          <w:b/>
        </w:rPr>
        <w:t>TERMO DE REFERÊNCIA</w:t>
      </w:r>
    </w:p>
    <w:p w:rsidR="00023562" w:rsidRPr="002B4003" w:rsidRDefault="00023562" w:rsidP="00023562">
      <w:pPr>
        <w:jc w:val="both"/>
        <w:rPr>
          <w:sz w:val="16"/>
          <w:szCs w:val="16"/>
        </w:rPr>
      </w:pPr>
    </w:p>
    <w:p w:rsidR="003F47F0" w:rsidRDefault="003F47F0" w:rsidP="005F0214">
      <w:pPr>
        <w:jc w:val="both"/>
        <w:rPr>
          <w:b/>
        </w:rPr>
      </w:pPr>
    </w:p>
    <w:p w:rsidR="007A2710" w:rsidRDefault="00A13B33" w:rsidP="00A13B33">
      <w:pPr>
        <w:ind w:left="4395"/>
        <w:jc w:val="both"/>
        <w:rPr>
          <w:b/>
        </w:rPr>
      </w:pPr>
      <w:r w:rsidRPr="009F5908">
        <w:rPr>
          <w:b/>
        </w:rPr>
        <w:t xml:space="preserve">Registro de Preço para </w:t>
      </w:r>
      <w:r w:rsidR="009F5908">
        <w:rPr>
          <w:b/>
        </w:rPr>
        <w:t xml:space="preserve">eventual </w:t>
      </w:r>
      <w:r w:rsidRPr="009F5908">
        <w:rPr>
          <w:b/>
        </w:rPr>
        <w:t xml:space="preserve">contratação de empresa especializada </w:t>
      </w:r>
      <w:r w:rsidR="00C97BC6" w:rsidRPr="009F5908">
        <w:rPr>
          <w:b/>
        </w:rPr>
        <w:t>para atendimento multidi</w:t>
      </w:r>
      <w:r w:rsidR="006848EF" w:rsidRPr="009F5908">
        <w:rPr>
          <w:b/>
        </w:rPr>
        <w:t>s</w:t>
      </w:r>
      <w:r w:rsidR="00C97BC6" w:rsidRPr="009F5908">
        <w:rPr>
          <w:b/>
        </w:rPr>
        <w:t xml:space="preserve">ciplinar </w:t>
      </w:r>
      <w:r w:rsidRPr="009F5908">
        <w:rPr>
          <w:b/>
        </w:rPr>
        <w:t xml:space="preserve">para pacientes (criança e adulto), de </w:t>
      </w:r>
      <w:r w:rsidR="009F5908">
        <w:rPr>
          <w:b/>
        </w:rPr>
        <w:t>média</w:t>
      </w:r>
      <w:r w:rsidRPr="009F5908">
        <w:rPr>
          <w:b/>
        </w:rPr>
        <w:t xml:space="preserve"> complexidade, que necessitem de </w:t>
      </w:r>
      <w:r w:rsidR="009F5908" w:rsidRPr="009F5908">
        <w:rPr>
          <w:b/>
        </w:rPr>
        <w:t>desosp</w:t>
      </w:r>
      <w:r w:rsidR="009F5908">
        <w:rPr>
          <w:b/>
        </w:rPr>
        <w:t>i</w:t>
      </w:r>
      <w:r w:rsidR="009F5908" w:rsidRPr="009F5908">
        <w:rPr>
          <w:b/>
        </w:rPr>
        <w:t>talização</w:t>
      </w:r>
      <w:r w:rsidR="00ED0DB2">
        <w:rPr>
          <w:b/>
        </w:rPr>
        <w:t>,</w:t>
      </w:r>
      <w:r w:rsidRPr="009F5908">
        <w:rPr>
          <w:b/>
        </w:rPr>
        <w:t xml:space="preserve"> caráter complementar ao Sistema Único de Saúde (SUS) no </w:t>
      </w:r>
      <w:r w:rsidR="00F7355A" w:rsidRPr="009F5908">
        <w:rPr>
          <w:b/>
        </w:rPr>
        <w:t>Município de Santo Antônio de Pádua</w:t>
      </w:r>
      <w:r w:rsidR="002834C0">
        <w:rPr>
          <w:b/>
        </w:rPr>
        <w:t xml:space="preserve">, </w:t>
      </w:r>
      <w:r w:rsidR="0061345F" w:rsidRPr="009F5908">
        <w:rPr>
          <w:b/>
        </w:rPr>
        <w:t>para atendimento das O</w:t>
      </w:r>
      <w:r w:rsidRPr="009F5908">
        <w:rPr>
          <w:b/>
        </w:rPr>
        <w:t xml:space="preserve">rdens </w:t>
      </w:r>
      <w:r w:rsidR="0061345F" w:rsidRPr="009F5908">
        <w:rPr>
          <w:b/>
        </w:rPr>
        <w:t>J</w:t>
      </w:r>
      <w:r w:rsidRPr="009F5908">
        <w:rPr>
          <w:b/>
        </w:rPr>
        <w:t>udiciais</w:t>
      </w:r>
      <w:r w:rsidR="002834C0">
        <w:rPr>
          <w:b/>
        </w:rPr>
        <w:t xml:space="preserve"> e serviços de UTI móvel com suporte neonatal.</w:t>
      </w:r>
    </w:p>
    <w:p w:rsidR="000A2A13" w:rsidRPr="005F0214" w:rsidRDefault="000A2A13" w:rsidP="005F0214">
      <w:pPr>
        <w:jc w:val="both"/>
        <w:rPr>
          <w:b/>
        </w:rPr>
      </w:pPr>
      <w:r w:rsidRPr="005F0214">
        <w:rPr>
          <w:b/>
        </w:rPr>
        <w:t>1. INTRODUÇÃO</w:t>
      </w:r>
    </w:p>
    <w:p w:rsidR="000A2A13" w:rsidRPr="005F0214" w:rsidRDefault="000A2A13" w:rsidP="005F0214">
      <w:pPr>
        <w:jc w:val="both"/>
      </w:pPr>
      <w:r w:rsidRPr="005F0214">
        <w:rPr>
          <w:b/>
        </w:rPr>
        <w:t>1.1.</w:t>
      </w:r>
      <w:r w:rsidRPr="005F0214">
        <w:t xml:space="preserve"> </w:t>
      </w:r>
      <w:r w:rsidR="003F47F0" w:rsidRPr="00F53BA5">
        <w:rPr>
          <w:rFonts w:eastAsia="Calibri"/>
        </w:rPr>
        <w:t>Este termo de referência foi elaborado em cumprimento ao disposto no Decreto Municipal nº145 de 23 de dezembro de 2009, n°015 de 17 de fevereiro de 2017 e nº081 de 01 de agosto de 2017</w:t>
      </w:r>
      <w:r w:rsidRPr="005F0214">
        <w:t>.</w:t>
      </w:r>
    </w:p>
    <w:p w:rsidR="000A2A13" w:rsidRPr="005F0214" w:rsidRDefault="003F47F0" w:rsidP="005F0214">
      <w:pPr>
        <w:jc w:val="both"/>
      </w:pPr>
      <w:r w:rsidRPr="00F53BA5">
        <w:t xml:space="preserve">O </w:t>
      </w:r>
      <w:r w:rsidRPr="00F53BA5">
        <w:rPr>
          <w:b/>
        </w:rPr>
        <w:t>Fundo Municipal de Saúde</w:t>
      </w:r>
      <w:r w:rsidRPr="005F0214">
        <w:t xml:space="preserve"> </w:t>
      </w:r>
      <w:r w:rsidR="000A2A13" w:rsidRPr="005F0214">
        <w:t xml:space="preserve">pretende </w:t>
      </w:r>
      <w:r w:rsidR="000A2A13" w:rsidRPr="005F0214">
        <w:rPr>
          <w:b/>
        </w:rPr>
        <w:t xml:space="preserve">registrar preços </w:t>
      </w:r>
      <w:r w:rsidR="000A2A13" w:rsidRPr="005F0214">
        <w:t xml:space="preserve">para </w:t>
      </w:r>
      <w:r w:rsidR="00ED0DB2">
        <w:rPr>
          <w:b/>
        </w:rPr>
        <w:t xml:space="preserve">eventual </w:t>
      </w:r>
      <w:r w:rsidR="00ED0DB2" w:rsidRPr="009F5908">
        <w:rPr>
          <w:b/>
        </w:rPr>
        <w:t xml:space="preserve">contratação de empresa especializada para atendimento multidisciplinar para pacientes (criança e adulto), de </w:t>
      </w:r>
      <w:r w:rsidR="00ED0DB2">
        <w:rPr>
          <w:b/>
        </w:rPr>
        <w:t>média</w:t>
      </w:r>
      <w:r w:rsidR="00ED0DB2" w:rsidRPr="009F5908">
        <w:rPr>
          <w:b/>
        </w:rPr>
        <w:t xml:space="preserve"> complexidade, que necessitem de desosp</w:t>
      </w:r>
      <w:r w:rsidR="00ED0DB2">
        <w:rPr>
          <w:b/>
        </w:rPr>
        <w:t>i</w:t>
      </w:r>
      <w:r w:rsidR="00ED0DB2" w:rsidRPr="009F5908">
        <w:rPr>
          <w:b/>
        </w:rPr>
        <w:t>talização</w:t>
      </w:r>
      <w:r w:rsidR="00ED0DB2">
        <w:rPr>
          <w:b/>
        </w:rPr>
        <w:t>,</w:t>
      </w:r>
      <w:r w:rsidR="00ED0DB2" w:rsidRPr="009F5908">
        <w:rPr>
          <w:b/>
        </w:rPr>
        <w:t xml:space="preserve"> caráter complementar ao Sistema Único de Saúde (SUS) no Município de Santo Antônio de Pádua</w:t>
      </w:r>
      <w:r w:rsidR="00ED0DB2">
        <w:rPr>
          <w:b/>
        </w:rPr>
        <w:t xml:space="preserve">, </w:t>
      </w:r>
      <w:r w:rsidR="00ED0DB2" w:rsidRPr="009F5908">
        <w:rPr>
          <w:b/>
        </w:rPr>
        <w:t>para atendimento das Ordens Judiciais</w:t>
      </w:r>
      <w:r w:rsidR="00ED0DB2">
        <w:rPr>
          <w:b/>
        </w:rPr>
        <w:t xml:space="preserve"> e serviços de UTI móvel com suporte neonatal</w:t>
      </w:r>
      <w:r w:rsidR="00C97BC6" w:rsidRPr="00E016C6">
        <w:rPr>
          <w:b/>
        </w:rPr>
        <w:t>,</w:t>
      </w:r>
      <w:r w:rsidR="000A2A13" w:rsidRPr="005F0214">
        <w:t xml:space="preserve"> com observância do disposto na Lei nº 10.520/02, e, subsidiariamente, na Lei nº 8.666/93, e nas demais normas legais e regulamentares.</w:t>
      </w:r>
    </w:p>
    <w:p w:rsidR="000A2A13" w:rsidRPr="005F0214" w:rsidRDefault="000A2A13" w:rsidP="005F0214">
      <w:pPr>
        <w:jc w:val="both"/>
      </w:pPr>
      <w:r w:rsidRPr="005F0214">
        <w:t>O presente Termo de Referência objetiva propiciar a caracterização do objeto a ser solicitado, no tocante à cotação de preços praticados no mercado, às especificações técnicas, à estratégia de suprimento e o prazo de execução.</w:t>
      </w:r>
    </w:p>
    <w:p w:rsidR="000A2A13" w:rsidRPr="005F0214" w:rsidRDefault="000A2A13" w:rsidP="005F0214">
      <w:pPr>
        <w:jc w:val="both"/>
      </w:pPr>
    </w:p>
    <w:p w:rsidR="000A2A13" w:rsidRPr="005F0214" w:rsidRDefault="000A2A13" w:rsidP="005F0214">
      <w:pPr>
        <w:jc w:val="both"/>
        <w:rPr>
          <w:b/>
        </w:rPr>
      </w:pPr>
      <w:r w:rsidRPr="005F0214">
        <w:rPr>
          <w:b/>
        </w:rPr>
        <w:t>2. DO OBJETO:</w:t>
      </w:r>
    </w:p>
    <w:p w:rsidR="000A2A13" w:rsidRPr="005F0214" w:rsidRDefault="000A2A13" w:rsidP="005F0214">
      <w:pPr>
        <w:autoSpaceDE w:val="0"/>
        <w:autoSpaceDN w:val="0"/>
        <w:adjustRightInd w:val="0"/>
        <w:jc w:val="both"/>
      </w:pPr>
      <w:r w:rsidRPr="005F0214">
        <w:rPr>
          <w:b/>
        </w:rPr>
        <w:t>2.1.</w:t>
      </w:r>
      <w:r w:rsidRPr="005F0214">
        <w:t xml:space="preserve"> O presente termo tem por objeto nortear os licitantes quanto às especificações, referente ao procedimento licitatório ora em voga, visando </w:t>
      </w:r>
      <w:r w:rsidR="00E016C6">
        <w:t>à</w:t>
      </w:r>
      <w:r w:rsidRPr="005F0214">
        <w:rPr>
          <w:b/>
        </w:rPr>
        <w:t xml:space="preserve"> </w:t>
      </w:r>
      <w:r w:rsidR="00783CC7">
        <w:rPr>
          <w:b/>
        </w:rPr>
        <w:t xml:space="preserve">eventual </w:t>
      </w:r>
      <w:r w:rsidR="00783CC7" w:rsidRPr="009F5908">
        <w:rPr>
          <w:b/>
        </w:rPr>
        <w:t xml:space="preserve">contratação de empresa especializada para atendimento multidisciplinar para pacientes (criança e adulto), de </w:t>
      </w:r>
      <w:r w:rsidR="00783CC7">
        <w:rPr>
          <w:b/>
        </w:rPr>
        <w:t>média</w:t>
      </w:r>
      <w:r w:rsidR="00783CC7" w:rsidRPr="009F5908">
        <w:rPr>
          <w:b/>
        </w:rPr>
        <w:t xml:space="preserve"> complexidade, que necessitem de desosp</w:t>
      </w:r>
      <w:r w:rsidR="00783CC7">
        <w:rPr>
          <w:b/>
        </w:rPr>
        <w:t>i</w:t>
      </w:r>
      <w:r w:rsidR="00783CC7" w:rsidRPr="009F5908">
        <w:rPr>
          <w:b/>
        </w:rPr>
        <w:t>talização</w:t>
      </w:r>
      <w:r w:rsidR="00783CC7">
        <w:rPr>
          <w:b/>
        </w:rPr>
        <w:t>,</w:t>
      </w:r>
      <w:r w:rsidR="00783CC7" w:rsidRPr="009F5908">
        <w:rPr>
          <w:b/>
        </w:rPr>
        <w:t xml:space="preserve"> caráter complementar ao Sistema Único de Saúde (SUS) no Município de Santo Antônio de Pádua</w:t>
      </w:r>
      <w:r w:rsidR="00783CC7">
        <w:rPr>
          <w:b/>
        </w:rPr>
        <w:t xml:space="preserve">, </w:t>
      </w:r>
      <w:r w:rsidR="00783CC7" w:rsidRPr="009F5908">
        <w:rPr>
          <w:b/>
        </w:rPr>
        <w:t>para atendimento das Ordens Judiciais</w:t>
      </w:r>
      <w:r w:rsidR="00783CC7">
        <w:rPr>
          <w:b/>
        </w:rPr>
        <w:t xml:space="preserve"> e serviços de UTI móvel com suporte neonatal</w:t>
      </w:r>
      <w:r w:rsidRPr="00E016C6">
        <w:rPr>
          <w:b/>
        </w:rPr>
        <w:t>,</w:t>
      </w:r>
      <w:r w:rsidRPr="005F0214">
        <w:t xml:space="preserve"> pelo prazo de </w:t>
      </w:r>
      <w:r w:rsidRPr="005F0214">
        <w:rPr>
          <w:b/>
        </w:rPr>
        <w:t>12 (doze) meses</w:t>
      </w:r>
      <w:r w:rsidRPr="005F0214">
        <w:t>.</w:t>
      </w:r>
    </w:p>
    <w:p w:rsidR="000A2A13" w:rsidRPr="005F0214" w:rsidRDefault="000A2A13" w:rsidP="005F0214">
      <w:pPr>
        <w:autoSpaceDE w:val="0"/>
        <w:autoSpaceDN w:val="0"/>
        <w:adjustRightInd w:val="0"/>
        <w:jc w:val="both"/>
      </w:pPr>
    </w:p>
    <w:p w:rsidR="000A2A13" w:rsidRPr="005F0214" w:rsidRDefault="000A2A13" w:rsidP="005F0214">
      <w:pPr>
        <w:jc w:val="both"/>
        <w:rPr>
          <w:b/>
        </w:rPr>
      </w:pPr>
      <w:r w:rsidRPr="005F0214">
        <w:rPr>
          <w:b/>
        </w:rPr>
        <w:t xml:space="preserve">3. JUSTIFICATIVA </w:t>
      </w:r>
    </w:p>
    <w:p w:rsidR="000A2A13" w:rsidRPr="005F0214" w:rsidRDefault="000A2A13" w:rsidP="005F0214">
      <w:pPr>
        <w:jc w:val="both"/>
      </w:pPr>
      <w:r w:rsidRPr="005F0214">
        <w:rPr>
          <w:b/>
        </w:rPr>
        <w:t>3.1.</w:t>
      </w:r>
      <w:r w:rsidRPr="005F0214">
        <w:t xml:space="preserve"> O presente Termo de Referência tem por objetivo estabelecer os requisitos e especificações técnicas para </w:t>
      </w:r>
      <w:r w:rsidR="00E65707" w:rsidRPr="001C64C9">
        <w:t>a</w:t>
      </w:r>
      <w:r w:rsidR="00604C5D" w:rsidRPr="001C64C9">
        <w:t xml:space="preserve"> </w:t>
      </w:r>
      <w:r w:rsidR="002177FF">
        <w:rPr>
          <w:b/>
        </w:rPr>
        <w:t xml:space="preserve">eventual </w:t>
      </w:r>
      <w:r w:rsidR="002177FF" w:rsidRPr="009F5908">
        <w:rPr>
          <w:b/>
        </w:rPr>
        <w:t xml:space="preserve">contratação de empresa especializada para atendimento multidisciplinar para pacientes (criança e adulto), de </w:t>
      </w:r>
      <w:r w:rsidR="002177FF">
        <w:rPr>
          <w:b/>
        </w:rPr>
        <w:t>média</w:t>
      </w:r>
      <w:r w:rsidR="002177FF" w:rsidRPr="009F5908">
        <w:rPr>
          <w:b/>
        </w:rPr>
        <w:t xml:space="preserve"> complexidade, que necessitem de desosp</w:t>
      </w:r>
      <w:r w:rsidR="002177FF">
        <w:rPr>
          <w:b/>
        </w:rPr>
        <w:t>i</w:t>
      </w:r>
      <w:r w:rsidR="002177FF" w:rsidRPr="009F5908">
        <w:rPr>
          <w:b/>
        </w:rPr>
        <w:t>talização</w:t>
      </w:r>
      <w:r w:rsidR="002177FF">
        <w:rPr>
          <w:b/>
        </w:rPr>
        <w:t>,</w:t>
      </w:r>
      <w:r w:rsidR="002177FF" w:rsidRPr="009F5908">
        <w:rPr>
          <w:b/>
        </w:rPr>
        <w:t xml:space="preserve"> caráter complementar ao Sistema Único de Saúde (SUS) no Município de Santo Antônio de Pádua</w:t>
      </w:r>
      <w:r w:rsidR="002177FF">
        <w:rPr>
          <w:b/>
        </w:rPr>
        <w:t xml:space="preserve">, </w:t>
      </w:r>
      <w:r w:rsidR="002177FF" w:rsidRPr="009F5908">
        <w:rPr>
          <w:b/>
        </w:rPr>
        <w:t>para atendimento das Ordens Judiciais</w:t>
      </w:r>
      <w:r w:rsidR="002177FF">
        <w:rPr>
          <w:b/>
        </w:rPr>
        <w:t xml:space="preserve"> e serviços de UTI móvel com suporte neonatal</w:t>
      </w:r>
      <w:r w:rsidR="00E65707" w:rsidRPr="001C64C9">
        <w:rPr>
          <w:b/>
        </w:rPr>
        <w:t>,</w:t>
      </w:r>
      <w:r w:rsidR="00E65707">
        <w:rPr>
          <w:b/>
        </w:rPr>
        <w:t xml:space="preserve"> </w:t>
      </w:r>
      <w:r w:rsidRPr="005F0214">
        <w:t>com vistas ao atendimento da Secretaria Solicitante.</w:t>
      </w:r>
    </w:p>
    <w:p w:rsidR="007809C7" w:rsidRDefault="00E630B0" w:rsidP="00E630B0">
      <w:pPr>
        <w:jc w:val="both"/>
      </w:pPr>
      <w:r w:rsidRPr="00E630B0">
        <w:rPr>
          <w:b/>
        </w:rPr>
        <w:t>3.2.</w:t>
      </w:r>
      <w:r>
        <w:t xml:space="preserve"> </w:t>
      </w:r>
      <w:r w:rsidR="007809C7">
        <w:t xml:space="preserve">Justifica-se a contração de serviço de </w:t>
      </w:r>
      <w:r w:rsidR="007809C7" w:rsidRPr="00ED5031">
        <w:t>atendimento multidisciplinar</w:t>
      </w:r>
      <w:r w:rsidR="007809C7" w:rsidRPr="00ED5031">
        <w:rPr>
          <w:b/>
        </w:rPr>
        <w:t xml:space="preserve"> </w:t>
      </w:r>
      <w:r w:rsidR="007809C7">
        <w:t xml:space="preserve">para pacientes (criança e adulto), de </w:t>
      </w:r>
      <w:r w:rsidR="001C64C9">
        <w:t>média</w:t>
      </w:r>
      <w:r w:rsidR="007809C7">
        <w:t xml:space="preserve"> complexidade, caráter complementar ao Sistema Único de Saúde (SUS) no Município de Santo Antônio de Pádua, para atendimento das ordens judiciais</w:t>
      </w:r>
      <w:r w:rsidR="00BC5008">
        <w:t xml:space="preserve"> </w:t>
      </w:r>
      <w:r w:rsidR="00BC5008" w:rsidRPr="00BC5008">
        <w:t>e serviços de UTI móvel com suporte neonatal,</w:t>
      </w:r>
      <w:r w:rsidR="007809C7">
        <w:t xml:space="preserve"> haja vista a necessidade de manter o atendimento de forma contínua e em sua integralidade.</w:t>
      </w:r>
    </w:p>
    <w:p w:rsidR="00E630B0" w:rsidRDefault="00E630B0" w:rsidP="00E630B0">
      <w:pPr>
        <w:jc w:val="both"/>
      </w:pPr>
      <w:r w:rsidRPr="00E630B0">
        <w:rPr>
          <w:b/>
        </w:rPr>
        <w:t>3.3.</w:t>
      </w:r>
      <w:r>
        <w:t xml:space="preserve"> Ocorre que, a saúde é considerada um serviço essencial e contínuo, e por isto o gestor público deve realizar o necessário a fim de garantir a regularidade do serviço em benefício da coletividade.</w:t>
      </w:r>
    </w:p>
    <w:p w:rsidR="00037CE3" w:rsidRDefault="00037CE3" w:rsidP="00037CE3">
      <w:pPr>
        <w:jc w:val="both"/>
      </w:pPr>
      <w:r>
        <w:rPr>
          <w:b/>
        </w:rPr>
        <w:t xml:space="preserve">3.4. </w:t>
      </w:r>
      <w:r w:rsidRPr="00037CE3">
        <w:t>Considera-se imprescindível a contratação deste trabalho para, de forma correta e efetiva, visando melhor atendimento aos pacientes necessitados.</w:t>
      </w:r>
    </w:p>
    <w:p w:rsidR="00744184" w:rsidRPr="005F0214" w:rsidRDefault="00744184" w:rsidP="001A74AE">
      <w:pPr>
        <w:ind w:left="2694"/>
        <w:jc w:val="both"/>
        <w:rPr>
          <w:rStyle w:val="Forte"/>
          <w:b w:val="0"/>
          <w:bdr w:val="none" w:sz="0" w:space="0" w:color="auto" w:frame="1"/>
          <w:shd w:val="clear" w:color="auto" w:fill="FAFAFA"/>
        </w:rPr>
      </w:pPr>
      <w:r w:rsidRPr="005F0214">
        <w:rPr>
          <w:i/>
          <w:shd w:val="clear" w:color="auto" w:fill="FAFAFA"/>
        </w:rPr>
        <w:t xml:space="preserve"> </w:t>
      </w:r>
      <w:proofErr w:type="gramStart"/>
      <w:r w:rsidRPr="005F0214">
        <w:rPr>
          <w:i/>
          <w:shd w:val="clear" w:color="auto" w:fill="FAFAFA"/>
        </w:rPr>
        <w:t>A saúde é direito de todos e dever do Estado, garantido mediante políticas sociais e econômicas que visem à redução do risco de doença e de outros agravos e ao acesso universal e igualitário às ações e serviços para sua promoção, proteção e recuperação”</w:t>
      </w:r>
      <w:proofErr w:type="gramEnd"/>
      <w:r w:rsidRPr="005F0214">
        <w:rPr>
          <w:i/>
          <w:shd w:val="clear" w:color="auto" w:fill="FAFAFA"/>
        </w:rPr>
        <w:t>.</w:t>
      </w:r>
      <w:r w:rsidRPr="005F0214">
        <w:t xml:space="preserve"> (CF/88 </w:t>
      </w:r>
      <w:r w:rsidRPr="005F0214">
        <w:rPr>
          <w:rStyle w:val="Forte"/>
          <w:b w:val="0"/>
          <w:bdr w:val="none" w:sz="0" w:space="0" w:color="auto" w:frame="1"/>
          <w:shd w:val="clear" w:color="auto" w:fill="FAFAFA"/>
        </w:rPr>
        <w:t>Art. 196).</w:t>
      </w:r>
    </w:p>
    <w:p w:rsidR="000A2A13" w:rsidRPr="005F0214" w:rsidRDefault="000A2A13" w:rsidP="005F0214">
      <w:pPr>
        <w:jc w:val="both"/>
        <w:rPr>
          <w:b/>
        </w:rPr>
      </w:pPr>
    </w:p>
    <w:p w:rsidR="00F008B3" w:rsidRDefault="00F008B3" w:rsidP="005F0214">
      <w:pPr>
        <w:jc w:val="both"/>
        <w:rPr>
          <w:b/>
        </w:rPr>
      </w:pPr>
    </w:p>
    <w:p w:rsidR="00F008B3" w:rsidRDefault="00F008B3" w:rsidP="005F0214">
      <w:pPr>
        <w:jc w:val="both"/>
        <w:rPr>
          <w:b/>
        </w:rPr>
      </w:pPr>
    </w:p>
    <w:p w:rsidR="000A2A13" w:rsidRPr="00F008B3" w:rsidRDefault="000A2A13" w:rsidP="005F0214">
      <w:pPr>
        <w:jc w:val="both"/>
        <w:rPr>
          <w:b/>
        </w:rPr>
      </w:pPr>
      <w:r w:rsidRPr="005F0214">
        <w:rPr>
          <w:b/>
        </w:rPr>
        <w:t>4</w:t>
      </w:r>
      <w:r w:rsidRPr="00F008B3">
        <w:rPr>
          <w:b/>
        </w:rPr>
        <w:t xml:space="preserve">. ESPECIFICAÇÕES, QUANTIDADES ESTIMADAS E CUSTOS ESTIMADOS </w:t>
      </w:r>
    </w:p>
    <w:p w:rsidR="000A2A13" w:rsidRPr="00F008B3" w:rsidRDefault="000A2A13" w:rsidP="005F0214">
      <w:pPr>
        <w:jc w:val="both"/>
      </w:pPr>
      <w:r w:rsidRPr="00F008B3">
        <w:rPr>
          <w:b/>
        </w:rPr>
        <w:t>4.1.</w:t>
      </w:r>
      <w:r w:rsidRPr="00F008B3">
        <w:t xml:space="preserve"> </w:t>
      </w:r>
      <w:r w:rsidR="00F008B3" w:rsidRPr="00F008B3">
        <w:rPr>
          <w:sz w:val="22"/>
          <w:szCs w:val="22"/>
        </w:rPr>
        <w:t xml:space="preserve">O quantitativo dos serviços a serem executados </w:t>
      </w:r>
      <w:r w:rsidR="00A8055C">
        <w:rPr>
          <w:sz w:val="22"/>
          <w:szCs w:val="22"/>
        </w:rPr>
        <w:t xml:space="preserve">foi estimado com base nos atendimentos de Ordens Judiciais acrescidos de um percentual </w:t>
      </w:r>
      <w:r w:rsidR="004C0E4B">
        <w:rPr>
          <w:sz w:val="22"/>
          <w:szCs w:val="22"/>
        </w:rPr>
        <w:t>de segurança</w:t>
      </w:r>
      <w:r w:rsidR="00F008B3" w:rsidRPr="00F008B3">
        <w:rPr>
          <w:sz w:val="22"/>
          <w:szCs w:val="22"/>
        </w:rPr>
        <w:t>, para uma prestação de serviço</w:t>
      </w:r>
      <w:proofErr w:type="gramStart"/>
      <w:r w:rsidR="00F008B3" w:rsidRPr="00F008B3">
        <w:rPr>
          <w:sz w:val="22"/>
          <w:szCs w:val="22"/>
        </w:rPr>
        <w:t xml:space="preserve">  </w:t>
      </w:r>
      <w:proofErr w:type="gramEnd"/>
      <w:r w:rsidR="00F008B3" w:rsidRPr="00F008B3">
        <w:rPr>
          <w:sz w:val="22"/>
          <w:szCs w:val="22"/>
        </w:rPr>
        <w:t xml:space="preserve">pelo período de </w:t>
      </w:r>
      <w:r w:rsidR="00F008B3" w:rsidRPr="00F008B3">
        <w:rPr>
          <w:b/>
          <w:sz w:val="22"/>
          <w:szCs w:val="22"/>
        </w:rPr>
        <w:t>12 (doze) meses</w:t>
      </w:r>
      <w:r w:rsidRPr="00F008B3">
        <w:t>.</w:t>
      </w:r>
    </w:p>
    <w:p w:rsidR="000A2A13" w:rsidRPr="00F008B3" w:rsidRDefault="000A2A13" w:rsidP="005F0214">
      <w:pPr>
        <w:jc w:val="both"/>
      </w:pPr>
      <w:r w:rsidRPr="00F008B3">
        <w:rPr>
          <w:b/>
        </w:rPr>
        <w:t>4.2.</w:t>
      </w:r>
      <w:r w:rsidRPr="00F008B3">
        <w:t xml:space="preserve"> O custo estimado fo</w:t>
      </w:r>
      <w:r w:rsidR="00F008B3" w:rsidRPr="00F008B3">
        <w:t>i</w:t>
      </w:r>
      <w:r w:rsidRPr="00F008B3">
        <w:t xml:space="preserve"> calculado com base em cotação média obtida perante empresas do ramo da atividade. </w:t>
      </w:r>
    </w:p>
    <w:p w:rsidR="000A2A13" w:rsidRPr="005F0214" w:rsidRDefault="000A2A13" w:rsidP="005F0214">
      <w:pPr>
        <w:jc w:val="both"/>
        <w:rPr>
          <w:b/>
        </w:rPr>
      </w:pPr>
      <w:r w:rsidRPr="00F008B3">
        <w:rPr>
          <w:b/>
        </w:rPr>
        <w:t xml:space="preserve">4.3. </w:t>
      </w:r>
      <w:r w:rsidRPr="00F008B3">
        <w:t>Os itens</w:t>
      </w:r>
      <w:r w:rsidRPr="005F0214">
        <w:t>, especificações, quantidades estimadas e preços médios de referência, estão definidos abaixo</w:t>
      </w:r>
      <w:r w:rsidRPr="005F0214">
        <w:rPr>
          <w:b/>
        </w:rPr>
        <w:t>.</w:t>
      </w:r>
    </w:p>
    <w:p w:rsidR="000A2A13" w:rsidRDefault="000A2A13" w:rsidP="005F0214">
      <w:pPr>
        <w:jc w:val="both"/>
        <w:rPr>
          <w:b/>
        </w:rPr>
      </w:pPr>
    </w:p>
    <w:tbl>
      <w:tblPr>
        <w:tblW w:w="10327" w:type="dxa"/>
        <w:tblInd w:w="65" w:type="dxa"/>
        <w:tblLayout w:type="fixed"/>
        <w:tblCellMar>
          <w:left w:w="70" w:type="dxa"/>
          <w:right w:w="70" w:type="dxa"/>
        </w:tblCellMar>
        <w:tblLook w:val="04A0"/>
      </w:tblPr>
      <w:tblGrid>
        <w:gridCol w:w="440"/>
        <w:gridCol w:w="704"/>
        <w:gridCol w:w="1413"/>
        <w:gridCol w:w="1559"/>
        <w:gridCol w:w="992"/>
        <w:gridCol w:w="993"/>
        <w:gridCol w:w="1134"/>
        <w:gridCol w:w="850"/>
        <w:gridCol w:w="992"/>
        <w:gridCol w:w="1250"/>
      </w:tblGrid>
      <w:tr w:rsidR="00884B4F" w:rsidRPr="00884B4F" w:rsidTr="00CB16AD">
        <w:trPr>
          <w:trHeight w:val="1245"/>
        </w:trPr>
        <w:tc>
          <w:tcPr>
            <w:tcW w:w="440"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884B4F" w:rsidRPr="00884B4F" w:rsidRDefault="00884B4F" w:rsidP="00884B4F">
            <w:pPr>
              <w:jc w:val="center"/>
              <w:rPr>
                <w:b/>
                <w:bCs/>
                <w:color w:val="000000"/>
                <w:sz w:val="20"/>
                <w:szCs w:val="20"/>
              </w:rPr>
            </w:pPr>
            <w:r w:rsidRPr="00884B4F">
              <w:rPr>
                <w:b/>
                <w:bCs/>
                <w:color w:val="000000"/>
                <w:sz w:val="20"/>
                <w:szCs w:val="20"/>
              </w:rPr>
              <w:t>LOTE 01</w:t>
            </w:r>
          </w:p>
        </w:tc>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4B4F" w:rsidRPr="00884B4F" w:rsidRDefault="00884B4F" w:rsidP="00884B4F">
            <w:pPr>
              <w:jc w:val="center"/>
              <w:rPr>
                <w:color w:val="000000"/>
                <w:sz w:val="20"/>
                <w:szCs w:val="20"/>
              </w:rPr>
            </w:pPr>
            <w:r w:rsidRPr="00884B4F">
              <w:rPr>
                <w:color w:val="000000"/>
                <w:sz w:val="20"/>
                <w:szCs w:val="20"/>
              </w:rPr>
              <w:t>ITEM</w:t>
            </w:r>
          </w:p>
        </w:tc>
        <w:tc>
          <w:tcPr>
            <w:tcW w:w="14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4B4F" w:rsidRPr="00884B4F" w:rsidRDefault="00884B4F" w:rsidP="00884B4F">
            <w:pPr>
              <w:jc w:val="center"/>
              <w:rPr>
                <w:color w:val="000000"/>
                <w:sz w:val="20"/>
                <w:szCs w:val="20"/>
              </w:rPr>
            </w:pPr>
            <w:r w:rsidRPr="00884B4F">
              <w:rPr>
                <w:color w:val="000000"/>
                <w:sz w:val="20"/>
                <w:szCs w:val="20"/>
              </w:rPr>
              <w:t>DESCRIÇÃO</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4B4F" w:rsidRPr="00884B4F" w:rsidRDefault="00884B4F" w:rsidP="00884B4F">
            <w:pPr>
              <w:jc w:val="center"/>
              <w:rPr>
                <w:color w:val="000000"/>
                <w:sz w:val="20"/>
                <w:szCs w:val="20"/>
              </w:rPr>
            </w:pPr>
            <w:r w:rsidRPr="00884B4F">
              <w:rPr>
                <w:color w:val="000000"/>
                <w:sz w:val="20"/>
                <w:szCs w:val="20"/>
              </w:rPr>
              <w:t>LABORDIÁRIO</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84B4F" w:rsidRPr="00884B4F" w:rsidRDefault="00CB16AD" w:rsidP="00CB16AD">
            <w:pPr>
              <w:jc w:val="center"/>
              <w:rPr>
                <w:color w:val="000000"/>
                <w:sz w:val="20"/>
                <w:szCs w:val="20"/>
              </w:rPr>
            </w:pPr>
            <w:r>
              <w:rPr>
                <w:color w:val="000000"/>
                <w:sz w:val="20"/>
                <w:szCs w:val="20"/>
              </w:rPr>
              <w:t>QUANT.</w:t>
            </w:r>
            <w:r w:rsidR="00884B4F" w:rsidRPr="00884B4F">
              <w:rPr>
                <w:color w:val="000000"/>
                <w:sz w:val="20"/>
                <w:szCs w:val="20"/>
              </w:rPr>
              <w:t xml:space="preserve"> PROFISSIONAIS</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4B4F" w:rsidRPr="00884B4F" w:rsidRDefault="00884B4F" w:rsidP="00884B4F">
            <w:pPr>
              <w:jc w:val="center"/>
              <w:rPr>
                <w:color w:val="000000"/>
                <w:sz w:val="20"/>
                <w:szCs w:val="20"/>
              </w:rPr>
            </w:pPr>
            <w:r w:rsidRPr="00884B4F">
              <w:rPr>
                <w:color w:val="000000"/>
                <w:sz w:val="20"/>
                <w:szCs w:val="20"/>
              </w:rPr>
              <w:t>DIÁRIAS</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4B4F" w:rsidRPr="00884B4F" w:rsidRDefault="00884B4F" w:rsidP="00884B4F">
            <w:pPr>
              <w:jc w:val="center"/>
              <w:rPr>
                <w:color w:val="000000"/>
                <w:sz w:val="20"/>
                <w:szCs w:val="20"/>
              </w:rPr>
            </w:pPr>
            <w:r w:rsidRPr="00884B4F">
              <w:rPr>
                <w:color w:val="000000"/>
                <w:sz w:val="20"/>
                <w:szCs w:val="20"/>
              </w:rPr>
              <w:t>MENSAL ESTIMADA (DIAS)</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84B4F" w:rsidRPr="00884B4F" w:rsidRDefault="00884B4F" w:rsidP="00884B4F">
            <w:pPr>
              <w:jc w:val="center"/>
              <w:rPr>
                <w:color w:val="000000"/>
                <w:sz w:val="20"/>
                <w:szCs w:val="20"/>
              </w:rPr>
            </w:pPr>
            <w:r w:rsidRPr="00884B4F">
              <w:rPr>
                <w:color w:val="000000"/>
                <w:sz w:val="20"/>
                <w:szCs w:val="20"/>
              </w:rPr>
              <w:t>FONTE</w:t>
            </w:r>
          </w:p>
        </w:tc>
        <w:tc>
          <w:tcPr>
            <w:tcW w:w="2242" w:type="dxa"/>
            <w:gridSpan w:val="2"/>
            <w:tcBorders>
              <w:top w:val="single" w:sz="4" w:space="0" w:color="auto"/>
              <w:left w:val="nil"/>
              <w:bottom w:val="single" w:sz="4" w:space="0" w:color="auto"/>
              <w:right w:val="single" w:sz="4" w:space="0" w:color="auto"/>
            </w:tcBorders>
            <w:shd w:val="clear" w:color="000000" w:fill="D8D8D8"/>
            <w:noWrap/>
            <w:vAlign w:val="center"/>
            <w:hideMark/>
          </w:tcPr>
          <w:p w:rsidR="00884B4F" w:rsidRPr="00884B4F" w:rsidRDefault="00884B4F" w:rsidP="00884B4F">
            <w:pPr>
              <w:jc w:val="center"/>
              <w:rPr>
                <w:b/>
                <w:bCs/>
                <w:color w:val="000000"/>
                <w:sz w:val="20"/>
                <w:szCs w:val="20"/>
              </w:rPr>
            </w:pPr>
            <w:proofErr w:type="gramStart"/>
            <w:r w:rsidRPr="00884B4F">
              <w:rPr>
                <w:b/>
                <w:bCs/>
                <w:color w:val="000000"/>
                <w:sz w:val="20"/>
                <w:szCs w:val="20"/>
              </w:rPr>
              <w:t>MÉDIA LOTE 01</w:t>
            </w:r>
            <w:proofErr w:type="gramEnd"/>
          </w:p>
        </w:tc>
      </w:tr>
      <w:tr w:rsidR="00884B4F" w:rsidRPr="00884B4F" w:rsidTr="00CB16AD">
        <w:trPr>
          <w:trHeight w:val="1230"/>
        </w:trPr>
        <w:tc>
          <w:tcPr>
            <w:tcW w:w="440" w:type="dxa"/>
            <w:vMerge/>
            <w:tcBorders>
              <w:top w:val="single" w:sz="4" w:space="0" w:color="auto"/>
              <w:left w:val="single" w:sz="4" w:space="0" w:color="auto"/>
              <w:bottom w:val="single" w:sz="4" w:space="0" w:color="auto"/>
              <w:right w:val="single" w:sz="4" w:space="0" w:color="auto"/>
            </w:tcBorders>
            <w:vAlign w:val="center"/>
            <w:hideMark/>
          </w:tcPr>
          <w:p w:rsidR="00884B4F" w:rsidRPr="00884B4F" w:rsidRDefault="00884B4F" w:rsidP="00884B4F">
            <w:pPr>
              <w:rPr>
                <w:b/>
                <w:bCs/>
                <w:color w:val="000000"/>
                <w:sz w:val="20"/>
                <w:szCs w:val="20"/>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884B4F" w:rsidRPr="00884B4F" w:rsidRDefault="00884B4F" w:rsidP="00884B4F">
            <w:pPr>
              <w:rPr>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884B4F" w:rsidRPr="00884B4F" w:rsidRDefault="00884B4F" w:rsidP="00884B4F">
            <w:pPr>
              <w:rPr>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84B4F" w:rsidRPr="00884B4F" w:rsidRDefault="00884B4F" w:rsidP="00884B4F">
            <w:pPr>
              <w:rPr>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84B4F" w:rsidRPr="00884B4F" w:rsidRDefault="00884B4F" w:rsidP="00884B4F">
            <w:pPr>
              <w:rPr>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84B4F" w:rsidRPr="00884B4F" w:rsidRDefault="00884B4F" w:rsidP="00884B4F">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84B4F" w:rsidRPr="00884B4F" w:rsidRDefault="00884B4F" w:rsidP="00884B4F">
            <w:pPr>
              <w:rPr>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84B4F" w:rsidRPr="00884B4F" w:rsidRDefault="00884B4F" w:rsidP="00884B4F">
            <w:pPr>
              <w:rPr>
                <w:color w:val="000000"/>
                <w:sz w:val="20"/>
                <w:szCs w:val="20"/>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884B4F" w:rsidRPr="00884B4F" w:rsidRDefault="00884B4F" w:rsidP="00884B4F">
            <w:pPr>
              <w:jc w:val="center"/>
              <w:rPr>
                <w:b/>
                <w:bCs/>
                <w:color w:val="000000"/>
                <w:sz w:val="20"/>
                <w:szCs w:val="20"/>
              </w:rPr>
            </w:pPr>
            <w:r w:rsidRPr="00884B4F">
              <w:rPr>
                <w:b/>
                <w:bCs/>
                <w:color w:val="000000"/>
                <w:sz w:val="20"/>
                <w:szCs w:val="20"/>
              </w:rPr>
              <w:t>UNIT.</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rsidR="00884B4F" w:rsidRPr="00884B4F" w:rsidRDefault="00884B4F" w:rsidP="00884B4F">
            <w:pPr>
              <w:jc w:val="center"/>
              <w:rPr>
                <w:b/>
                <w:bCs/>
                <w:color w:val="000000"/>
                <w:sz w:val="20"/>
                <w:szCs w:val="20"/>
              </w:rPr>
            </w:pPr>
            <w:r w:rsidRPr="00884B4F">
              <w:rPr>
                <w:b/>
                <w:bCs/>
                <w:color w:val="000000"/>
                <w:sz w:val="20"/>
                <w:szCs w:val="20"/>
              </w:rPr>
              <w:t>TOTAL</w:t>
            </w:r>
          </w:p>
        </w:tc>
      </w:tr>
      <w:tr w:rsidR="00884B4F" w:rsidRPr="00884B4F" w:rsidTr="00CB16AD">
        <w:trPr>
          <w:trHeight w:val="450"/>
        </w:trPr>
        <w:tc>
          <w:tcPr>
            <w:tcW w:w="440" w:type="dxa"/>
            <w:vMerge/>
            <w:tcBorders>
              <w:top w:val="single" w:sz="4" w:space="0" w:color="auto"/>
              <w:left w:val="single" w:sz="4" w:space="0" w:color="auto"/>
              <w:bottom w:val="single" w:sz="4" w:space="0" w:color="auto"/>
              <w:right w:val="single" w:sz="4" w:space="0" w:color="auto"/>
            </w:tcBorders>
            <w:vAlign w:val="center"/>
            <w:hideMark/>
          </w:tcPr>
          <w:p w:rsidR="00884B4F" w:rsidRPr="00884B4F" w:rsidRDefault="00884B4F" w:rsidP="00884B4F">
            <w:pPr>
              <w:rPr>
                <w:b/>
                <w:bCs/>
                <w:color w:val="000000"/>
                <w:sz w:val="20"/>
                <w:szCs w:val="20"/>
              </w:rPr>
            </w:pPr>
          </w:p>
        </w:tc>
        <w:tc>
          <w:tcPr>
            <w:tcW w:w="7645" w:type="dxa"/>
            <w:gridSpan w:val="7"/>
            <w:tcBorders>
              <w:top w:val="single" w:sz="4" w:space="0" w:color="auto"/>
              <w:left w:val="nil"/>
              <w:bottom w:val="single" w:sz="4" w:space="0" w:color="auto"/>
              <w:right w:val="single" w:sz="4" w:space="0" w:color="auto"/>
            </w:tcBorders>
            <w:shd w:val="clear" w:color="000000" w:fill="D8D8D8"/>
            <w:noWrap/>
            <w:vAlign w:val="bottom"/>
            <w:hideMark/>
          </w:tcPr>
          <w:p w:rsidR="00884B4F" w:rsidRPr="00884B4F" w:rsidRDefault="00884B4F" w:rsidP="00884B4F">
            <w:pPr>
              <w:jc w:val="center"/>
              <w:rPr>
                <w:b/>
                <w:bCs/>
                <w:color w:val="000000"/>
                <w:sz w:val="20"/>
                <w:szCs w:val="20"/>
              </w:rPr>
            </w:pPr>
            <w:r w:rsidRPr="00884B4F">
              <w:rPr>
                <w:b/>
                <w:bCs/>
                <w:color w:val="000000"/>
                <w:sz w:val="20"/>
                <w:szCs w:val="20"/>
              </w:rPr>
              <w:t>ATENDIMENTO MULTIDICIPLINAR</w:t>
            </w:r>
          </w:p>
        </w:tc>
        <w:tc>
          <w:tcPr>
            <w:tcW w:w="992" w:type="dxa"/>
            <w:vMerge/>
            <w:tcBorders>
              <w:top w:val="nil"/>
              <w:left w:val="single" w:sz="4" w:space="0" w:color="auto"/>
              <w:bottom w:val="single" w:sz="4" w:space="0" w:color="auto"/>
              <w:right w:val="single" w:sz="4" w:space="0" w:color="auto"/>
            </w:tcBorders>
            <w:vAlign w:val="center"/>
            <w:hideMark/>
          </w:tcPr>
          <w:p w:rsidR="00884B4F" w:rsidRPr="00884B4F" w:rsidRDefault="00884B4F" w:rsidP="00884B4F">
            <w:pPr>
              <w:rPr>
                <w:b/>
                <w:bCs/>
                <w:color w:val="000000"/>
                <w:sz w:val="20"/>
                <w:szCs w:val="20"/>
              </w:rPr>
            </w:pPr>
          </w:p>
        </w:tc>
        <w:tc>
          <w:tcPr>
            <w:tcW w:w="1250" w:type="dxa"/>
            <w:vMerge/>
            <w:tcBorders>
              <w:top w:val="nil"/>
              <w:left w:val="single" w:sz="4" w:space="0" w:color="auto"/>
              <w:bottom w:val="single" w:sz="4" w:space="0" w:color="auto"/>
              <w:right w:val="single" w:sz="4" w:space="0" w:color="auto"/>
            </w:tcBorders>
            <w:vAlign w:val="center"/>
            <w:hideMark/>
          </w:tcPr>
          <w:p w:rsidR="00884B4F" w:rsidRPr="00884B4F" w:rsidRDefault="00884B4F" w:rsidP="00884B4F">
            <w:pPr>
              <w:rPr>
                <w:b/>
                <w:bCs/>
                <w:color w:val="000000"/>
                <w:sz w:val="20"/>
                <w:szCs w:val="20"/>
              </w:rPr>
            </w:pPr>
          </w:p>
        </w:tc>
      </w:tr>
      <w:tr w:rsidR="00884B4F" w:rsidRPr="00884B4F" w:rsidTr="00CB16AD">
        <w:trPr>
          <w:trHeight w:val="900"/>
        </w:trPr>
        <w:tc>
          <w:tcPr>
            <w:tcW w:w="440" w:type="dxa"/>
            <w:vMerge/>
            <w:tcBorders>
              <w:top w:val="single" w:sz="4" w:space="0" w:color="auto"/>
              <w:left w:val="single" w:sz="4" w:space="0" w:color="auto"/>
              <w:bottom w:val="single" w:sz="4" w:space="0" w:color="auto"/>
              <w:right w:val="single" w:sz="4" w:space="0" w:color="auto"/>
            </w:tcBorders>
            <w:vAlign w:val="center"/>
            <w:hideMark/>
          </w:tcPr>
          <w:p w:rsidR="00884B4F" w:rsidRPr="00884B4F" w:rsidRDefault="00884B4F" w:rsidP="00884B4F">
            <w:pPr>
              <w:rPr>
                <w:b/>
                <w:bCs/>
                <w:color w:val="000000"/>
                <w:sz w:val="20"/>
                <w:szCs w:val="20"/>
              </w:rPr>
            </w:pPr>
          </w:p>
        </w:tc>
        <w:tc>
          <w:tcPr>
            <w:tcW w:w="704"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001</w:t>
            </w:r>
          </w:p>
        </w:tc>
        <w:tc>
          <w:tcPr>
            <w:tcW w:w="1413"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proofErr w:type="gramStart"/>
            <w:r w:rsidRPr="00884B4F">
              <w:rPr>
                <w:color w:val="000000"/>
                <w:sz w:val="20"/>
                <w:szCs w:val="20"/>
              </w:rPr>
              <w:t>TÉCNICO ENFERMAGEM 24</w:t>
            </w:r>
            <w:proofErr w:type="gramEnd"/>
            <w:r w:rsidRPr="00884B4F">
              <w:rPr>
                <w:color w:val="000000"/>
                <w:sz w:val="20"/>
                <w:szCs w:val="20"/>
              </w:rPr>
              <w:t xml:space="preserve"> HORAS</w:t>
            </w:r>
          </w:p>
        </w:tc>
        <w:tc>
          <w:tcPr>
            <w:tcW w:w="1559"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rPr>
                <w:color w:val="000000"/>
                <w:sz w:val="20"/>
                <w:szCs w:val="20"/>
              </w:rPr>
            </w:pPr>
            <w:r w:rsidRPr="00884B4F">
              <w:rPr>
                <w:color w:val="000000"/>
                <w:sz w:val="20"/>
                <w:szCs w:val="20"/>
              </w:rPr>
              <w:t>PLANTÃO 24/72h</w:t>
            </w:r>
          </w:p>
        </w:tc>
        <w:tc>
          <w:tcPr>
            <w:tcW w:w="992"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proofErr w:type="gramStart"/>
            <w:r w:rsidRPr="00884B4F">
              <w:rPr>
                <w:color w:val="000000"/>
                <w:sz w:val="20"/>
                <w:szCs w:val="20"/>
              </w:rPr>
              <w:t>8</w:t>
            </w:r>
            <w:proofErr w:type="gramEnd"/>
          </w:p>
        </w:tc>
        <w:tc>
          <w:tcPr>
            <w:tcW w:w="993"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2.880</w:t>
            </w:r>
          </w:p>
        </w:tc>
        <w:tc>
          <w:tcPr>
            <w:tcW w:w="1134"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30</w:t>
            </w:r>
          </w:p>
        </w:tc>
        <w:tc>
          <w:tcPr>
            <w:tcW w:w="850"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sz w:val="20"/>
                <w:szCs w:val="20"/>
              </w:rPr>
            </w:pPr>
            <w:r w:rsidRPr="00884B4F">
              <w:rPr>
                <w:sz w:val="20"/>
                <w:szCs w:val="20"/>
              </w:rPr>
              <w:t>FMS</w:t>
            </w:r>
          </w:p>
        </w:tc>
        <w:tc>
          <w:tcPr>
            <w:tcW w:w="992"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right"/>
              <w:rPr>
                <w:color w:val="000000"/>
                <w:sz w:val="20"/>
                <w:szCs w:val="20"/>
              </w:rPr>
            </w:pPr>
            <w:r w:rsidRPr="00884B4F">
              <w:rPr>
                <w:color w:val="000000"/>
                <w:sz w:val="20"/>
                <w:szCs w:val="20"/>
              </w:rPr>
              <w:t>150,42</w:t>
            </w:r>
          </w:p>
        </w:tc>
        <w:tc>
          <w:tcPr>
            <w:tcW w:w="1250"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433.209,60</w:t>
            </w:r>
          </w:p>
        </w:tc>
      </w:tr>
      <w:tr w:rsidR="00884B4F" w:rsidRPr="00884B4F" w:rsidTr="00CB16AD">
        <w:trPr>
          <w:trHeight w:val="315"/>
        </w:trPr>
        <w:tc>
          <w:tcPr>
            <w:tcW w:w="440" w:type="dxa"/>
            <w:vMerge/>
            <w:tcBorders>
              <w:top w:val="single" w:sz="4" w:space="0" w:color="auto"/>
              <w:left w:val="single" w:sz="4" w:space="0" w:color="auto"/>
              <w:bottom w:val="single" w:sz="4" w:space="0" w:color="auto"/>
              <w:right w:val="single" w:sz="4" w:space="0" w:color="auto"/>
            </w:tcBorders>
            <w:vAlign w:val="center"/>
            <w:hideMark/>
          </w:tcPr>
          <w:p w:rsidR="00884B4F" w:rsidRPr="00884B4F" w:rsidRDefault="00884B4F" w:rsidP="00884B4F">
            <w:pPr>
              <w:rPr>
                <w:b/>
                <w:bCs/>
                <w:color w:val="000000"/>
                <w:sz w:val="20"/>
                <w:szCs w:val="20"/>
              </w:rPr>
            </w:pPr>
          </w:p>
        </w:tc>
        <w:tc>
          <w:tcPr>
            <w:tcW w:w="704"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002</w:t>
            </w:r>
          </w:p>
        </w:tc>
        <w:tc>
          <w:tcPr>
            <w:tcW w:w="1413"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MÉDICO</w:t>
            </w:r>
          </w:p>
        </w:tc>
        <w:tc>
          <w:tcPr>
            <w:tcW w:w="1559" w:type="dxa"/>
            <w:tcBorders>
              <w:top w:val="nil"/>
              <w:left w:val="nil"/>
              <w:bottom w:val="single" w:sz="4" w:space="0" w:color="auto"/>
              <w:right w:val="single" w:sz="4" w:space="0" w:color="auto"/>
            </w:tcBorders>
            <w:shd w:val="clear" w:color="000000" w:fill="FFFFFF"/>
            <w:noWrap/>
            <w:vAlign w:val="bottom"/>
            <w:hideMark/>
          </w:tcPr>
          <w:p w:rsidR="00884B4F" w:rsidRPr="00884B4F" w:rsidRDefault="00884B4F" w:rsidP="00884B4F">
            <w:pPr>
              <w:rPr>
                <w:color w:val="000000"/>
                <w:sz w:val="20"/>
                <w:szCs w:val="20"/>
              </w:rPr>
            </w:pPr>
            <w:r w:rsidRPr="00884B4F">
              <w:rPr>
                <w:color w:val="000000"/>
                <w:sz w:val="20"/>
                <w:szCs w:val="20"/>
              </w:rPr>
              <w:t>VISITA</w:t>
            </w:r>
          </w:p>
        </w:tc>
        <w:tc>
          <w:tcPr>
            <w:tcW w:w="992"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proofErr w:type="gramStart"/>
            <w:r w:rsidRPr="00884B4F">
              <w:rPr>
                <w:color w:val="000000"/>
                <w:sz w:val="20"/>
                <w:szCs w:val="20"/>
              </w:rPr>
              <w:t>1</w:t>
            </w:r>
            <w:proofErr w:type="gramEnd"/>
          </w:p>
        </w:tc>
        <w:tc>
          <w:tcPr>
            <w:tcW w:w="993"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96</w:t>
            </w:r>
          </w:p>
        </w:tc>
        <w:tc>
          <w:tcPr>
            <w:tcW w:w="1134"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proofErr w:type="gramStart"/>
            <w:r w:rsidRPr="00884B4F">
              <w:rPr>
                <w:color w:val="000000"/>
                <w:sz w:val="20"/>
                <w:szCs w:val="20"/>
              </w:rPr>
              <w:t>8</w:t>
            </w:r>
            <w:proofErr w:type="gramEnd"/>
          </w:p>
        </w:tc>
        <w:tc>
          <w:tcPr>
            <w:tcW w:w="850"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sz w:val="20"/>
                <w:szCs w:val="20"/>
              </w:rPr>
            </w:pPr>
            <w:r w:rsidRPr="00884B4F">
              <w:rPr>
                <w:sz w:val="20"/>
                <w:szCs w:val="20"/>
              </w:rPr>
              <w:t>FMS</w:t>
            </w:r>
          </w:p>
        </w:tc>
        <w:tc>
          <w:tcPr>
            <w:tcW w:w="992"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right"/>
              <w:rPr>
                <w:color w:val="000000"/>
                <w:sz w:val="20"/>
                <w:szCs w:val="20"/>
              </w:rPr>
            </w:pPr>
            <w:r w:rsidRPr="00884B4F">
              <w:rPr>
                <w:color w:val="000000"/>
                <w:sz w:val="20"/>
                <w:szCs w:val="20"/>
              </w:rPr>
              <w:t>577,33</w:t>
            </w:r>
          </w:p>
        </w:tc>
        <w:tc>
          <w:tcPr>
            <w:tcW w:w="1250"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55.423,68</w:t>
            </w:r>
          </w:p>
        </w:tc>
      </w:tr>
      <w:tr w:rsidR="00884B4F" w:rsidRPr="00884B4F" w:rsidTr="00CB16AD">
        <w:trPr>
          <w:trHeight w:val="315"/>
        </w:trPr>
        <w:tc>
          <w:tcPr>
            <w:tcW w:w="440" w:type="dxa"/>
            <w:vMerge/>
            <w:tcBorders>
              <w:top w:val="single" w:sz="4" w:space="0" w:color="auto"/>
              <w:left w:val="single" w:sz="4" w:space="0" w:color="auto"/>
              <w:bottom w:val="single" w:sz="4" w:space="0" w:color="auto"/>
              <w:right w:val="single" w:sz="4" w:space="0" w:color="auto"/>
            </w:tcBorders>
            <w:vAlign w:val="center"/>
            <w:hideMark/>
          </w:tcPr>
          <w:p w:rsidR="00884B4F" w:rsidRPr="00884B4F" w:rsidRDefault="00884B4F" w:rsidP="00884B4F">
            <w:pPr>
              <w:rPr>
                <w:b/>
                <w:bCs/>
                <w:color w:val="000000"/>
                <w:sz w:val="20"/>
                <w:szCs w:val="20"/>
              </w:rPr>
            </w:pPr>
          </w:p>
        </w:tc>
        <w:tc>
          <w:tcPr>
            <w:tcW w:w="704"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003</w:t>
            </w:r>
          </w:p>
        </w:tc>
        <w:tc>
          <w:tcPr>
            <w:tcW w:w="1413"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ENFERMEIRO</w:t>
            </w:r>
          </w:p>
        </w:tc>
        <w:tc>
          <w:tcPr>
            <w:tcW w:w="1559"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rPr>
                <w:color w:val="000000"/>
                <w:sz w:val="20"/>
                <w:szCs w:val="20"/>
              </w:rPr>
            </w:pPr>
            <w:r w:rsidRPr="00884B4F">
              <w:rPr>
                <w:color w:val="000000"/>
                <w:sz w:val="20"/>
                <w:szCs w:val="20"/>
              </w:rPr>
              <w:t>PLANTÃO 24/72h</w:t>
            </w:r>
          </w:p>
        </w:tc>
        <w:tc>
          <w:tcPr>
            <w:tcW w:w="992"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proofErr w:type="gramStart"/>
            <w:r w:rsidRPr="00884B4F">
              <w:rPr>
                <w:color w:val="000000"/>
                <w:sz w:val="20"/>
                <w:szCs w:val="20"/>
              </w:rPr>
              <w:t>3</w:t>
            </w:r>
            <w:proofErr w:type="gramEnd"/>
          </w:p>
        </w:tc>
        <w:tc>
          <w:tcPr>
            <w:tcW w:w="993"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1.080</w:t>
            </w:r>
          </w:p>
        </w:tc>
        <w:tc>
          <w:tcPr>
            <w:tcW w:w="1134"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30</w:t>
            </w:r>
          </w:p>
        </w:tc>
        <w:tc>
          <w:tcPr>
            <w:tcW w:w="850"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sz w:val="20"/>
                <w:szCs w:val="20"/>
              </w:rPr>
            </w:pPr>
            <w:r w:rsidRPr="00884B4F">
              <w:rPr>
                <w:sz w:val="20"/>
                <w:szCs w:val="20"/>
              </w:rPr>
              <w:t>FMS</w:t>
            </w:r>
          </w:p>
        </w:tc>
        <w:tc>
          <w:tcPr>
            <w:tcW w:w="992"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right"/>
              <w:rPr>
                <w:color w:val="000000"/>
                <w:sz w:val="20"/>
                <w:szCs w:val="20"/>
              </w:rPr>
            </w:pPr>
            <w:r w:rsidRPr="00884B4F">
              <w:rPr>
                <w:color w:val="000000"/>
                <w:sz w:val="20"/>
                <w:szCs w:val="20"/>
              </w:rPr>
              <w:t>270,66</w:t>
            </w:r>
          </w:p>
        </w:tc>
        <w:tc>
          <w:tcPr>
            <w:tcW w:w="1250"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292.312,80</w:t>
            </w:r>
          </w:p>
        </w:tc>
      </w:tr>
      <w:tr w:rsidR="00884B4F" w:rsidRPr="00884B4F" w:rsidTr="00CB16AD">
        <w:trPr>
          <w:trHeight w:val="315"/>
        </w:trPr>
        <w:tc>
          <w:tcPr>
            <w:tcW w:w="440" w:type="dxa"/>
            <w:vMerge/>
            <w:tcBorders>
              <w:top w:val="single" w:sz="4" w:space="0" w:color="auto"/>
              <w:left w:val="single" w:sz="4" w:space="0" w:color="auto"/>
              <w:bottom w:val="single" w:sz="4" w:space="0" w:color="auto"/>
              <w:right w:val="single" w:sz="4" w:space="0" w:color="auto"/>
            </w:tcBorders>
            <w:vAlign w:val="center"/>
            <w:hideMark/>
          </w:tcPr>
          <w:p w:rsidR="00884B4F" w:rsidRPr="00884B4F" w:rsidRDefault="00884B4F" w:rsidP="00884B4F">
            <w:pPr>
              <w:rPr>
                <w:b/>
                <w:bCs/>
                <w:color w:val="000000"/>
                <w:sz w:val="20"/>
                <w:szCs w:val="20"/>
              </w:rPr>
            </w:pPr>
          </w:p>
        </w:tc>
        <w:tc>
          <w:tcPr>
            <w:tcW w:w="704"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004</w:t>
            </w:r>
          </w:p>
        </w:tc>
        <w:tc>
          <w:tcPr>
            <w:tcW w:w="1413"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FISIOTERAPIA</w:t>
            </w:r>
          </w:p>
        </w:tc>
        <w:tc>
          <w:tcPr>
            <w:tcW w:w="1559" w:type="dxa"/>
            <w:tcBorders>
              <w:top w:val="nil"/>
              <w:left w:val="nil"/>
              <w:bottom w:val="single" w:sz="4" w:space="0" w:color="auto"/>
              <w:right w:val="single" w:sz="4" w:space="0" w:color="auto"/>
            </w:tcBorders>
            <w:shd w:val="clear" w:color="000000" w:fill="FFFFFF"/>
            <w:noWrap/>
            <w:vAlign w:val="bottom"/>
            <w:hideMark/>
          </w:tcPr>
          <w:p w:rsidR="00884B4F" w:rsidRPr="00884B4F" w:rsidRDefault="00884B4F" w:rsidP="00884B4F">
            <w:pPr>
              <w:rPr>
                <w:color w:val="000000"/>
                <w:sz w:val="20"/>
                <w:szCs w:val="20"/>
              </w:rPr>
            </w:pPr>
            <w:r w:rsidRPr="00884B4F">
              <w:rPr>
                <w:color w:val="000000"/>
                <w:sz w:val="20"/>
                <w:szCs w:val="20"/>
              </w:rPr>
              <w:t>SESSÃO</w:t>
            </w:r>
          </w:p>
        </w:tc>
        <w:tc>
          <w:tcPr>
            <w:tcW w:w="992"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proofErr w:type="gramStart"/>
            <w:r w:rsidRPr="00884B4F">
              <w:rPr>
                <w:color w:val="000000"/>
                <w:sz w:val="20"/>
                <w:szCs w:val="20"/>
              </w:rPr>
              <w:t>1</w:t>
            </w:r>
            <w:proofErr w:type="gramEnd"/>
          </w:p>
        </w:tc>
        <w:tc>
          <w:tcPr>
            <w:tcW w:w="993"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240</w:t>
            </w:r>
          </w:p>
        </w:tc>
        <w:tc>
          <w:tcPr>
            <w:tcW w:w="1134"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20</w:t>
            </w:r>
          </w:p>
        </w:tc>
        <w:tc>
          <w:tcPr>
            <w:tcW w:w="850"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sz w:val="20"/>
                <w:szCs w:val="20"/>
              </w:rPr>
            </w:pPr>
            <w:r w:rsidRPr="00884B4F">
              <w:rPr>
                <w:sz w:val="20"/>
                <w:szCs w:val="20"/>
              </w:rPr>
              <w:t>FMS</w:t>
            </w:r>
          </w:p>
        </w:tc>
        <w:tc>
          <w:tcPr>
            <w:tcW w:w="992"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right"/>
              <w:rPr>
                <w:color w:val="000000"/>
                <w:sz w:val="20"/>
                <w:szCs w:val="20"/>
              </w:rPr>
            </w:pPr>
            <w:r w:rsidRPr="00884B4F">
              <w:rPr>
                <w:color w:val="000000"/>
                <w:sz w:val="20"/>
                <w:szCs w:val="20"/>
              </w:rPr>
              <w:t>201,00</w:t>
            </w:r>
          </w:p>
        </w:tc>
        <w:tc>
          <w:tcPr>
            <w:tcW w:w="1250"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48.240,00</w:t>
            </w:r>
          </w:p>
        </w:tc>
      </w:tr>
      <w:tr w:rsidR="00884B4F" w:rsidRPr="00884B4F" w:rsidTr="00CB16AD">
        <w:trPr>
          <w:trHeight w:val="315"/>
        </w:trPr>
        <w:tc>
          <w:tcPr>
            <w:tcW w:w="440" w:type="dxa"/>
            <w:vMerge/>
            <w:tcBorders>
              <w:top w:val="single" w:sz="4" w:space="0" w:color="auto"/>
              <w:left w:val="single" w:sz="4" w:space="0" w:color="auto"/>
              <w:bottom w:val="single" w:sz="4" w:space="0" w:color="auto"/>
              <w:right w:val="single" w:sz="4" w:space="0" w:color="auto"/>
            </w:tcBorders>
            <w:vAlign w:val="center"/>
            <w:hideMark/>
          </w:tcPr>
          <w:p w:rsidR="00884B4F" w:rsidRPr="00884B4F" w:rsidRDefault="00884B4F" w:rsidP="00884B4F">
            <w:pPr>
              <w:rPr>
                <w:b/>
                <w:bCs/>
                <w:color w:val="000000"/>
                <w:sz w:val="20"/>
                <w:szCs w:val="20"/>
              </w:rPr>
            </w:pPr>
          </w:p>
        </w:tc>
        <w:tc>
          <w:tcPr>
            <w:tcW w:w="704"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005</w:t>
            </w:r>
          </w:p>
        </w:tc>
        <w:tc>
          <w:tcPr>
            <w:tcW w:w="1413"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FONOAUDIOLOGIA</w:t>
            </w:r>
          </w:p>
        </w:tc>
        <w:tc>
          <w:tcPr>
            <w:tcW w:w="1559" w:type="dxa"/>
            <w:tcBorders>
              <w:top w:val="nil"/>
              <w:left w:val="nil"/>
              <w:bottom w:val="single" w:sz="4" w:space="0" w:color="auto"/>
              <w:right w:val="single" w:sz="4" w:space="0" w:color="auto"/>
            </w:tcBorders>
            <w:shd w:val="clear" w:color="000000" w:fill="FFFFFF"/>
            <w:noWrap/>
            <w:vAlign w:val="bottom"/>
            <w:hideMark/>
          </w:tcPr>
          <w:p w:rsidR="00884B4F" w:rsidRPr="00884B4F" w:rsidRDefault="00884B4F" w:rsidP="00884B4F">
            <w:pPr>
              <w:rPr>
                <w:color w:val="000000"/>
                <w:sz w:val="20"/>
                <w:szCs w:val="20"/>
              </w:rPr>
            </w:pPr>
            <w:r w:rsidRPr="00884B4F">
              <w:rPr>
                <w:color w:val="000000"/>
                <w:sz w:val="20"/>
                <w:szCs w:val="20"/>
              </w:rPr>
              <w:t>SESSÃO</w:t>
            </w:r>
          </w:p>
        </w:tc>
        <w:tc>
          <w:tcPr>
            <w:tcW w:w="992"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proofErr w:type="gramStart"/>
            <w:r w:rsidRPr="00884B4F">
              <w:rPr>
                <w:color w:val="000000"/>
                <w:sz w:val="20"/>
                <w:szCs w:val="20"/>
              </w:rPr>
              <w:t>1</w:t>
            </w:r>
            <w:proofErr w:type="gramEnd"/>
          </w:p>
        </w:tc>
        <w:tc>
          <w:tcPr>
            <w:tcW w:w="993"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240</w:t>
            </w:r>
          </w:p>
        </w:tc>
        <w:tc>
          <w:tcPr>
            <w:tcW w:w="1134"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20</w:t>
            </w:r>
          </w:p>
        </w:tc>
        <w:tc>
          <w:tcPr>
            <w:tcW w:w="850"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sz w:val="20"/>
                <w:szCs w:val="20"/>
              </w:rPr>
            </w:pPr>
            <w:r w:rsidRPr="00884B4F">
              <w:rPr>
                <w:sz w:val="20"/>
                <w:szCs w:val="20"/>
              </w:rPr>
              <w:t>FMS</w:t>
            </w:r>
          </w:p>
        </w:tc>
        <w:tc>
          <w:tcPr>
            <w:tcW w:w="992"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right"/>
              <w:rPr>
                <w:color w:val="000000"/>
                <w:sz w:val="20"/>
                <w:szCs w:val="20"/>
              </w:rPr>
            </w:pPr>
            <w:r w:rsidRPr="00884B4F">
              <w:rPr>
                <w:color w:val="000000"/>
                <w:sz w:val="20"/>
                <w:szCs w:val="20"/>
              </w:rPr>
              <w:t>137,33</w:t>
            </w:r>
          </w:p>
        </w:tc>
        <w:tc>
          <w:tcPr>
            <w:tcW w:w="1250"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32.959,20</w:t>
            </w:r>
          </w:p>
        </w:tc>
      </w:tr>
      <w:tr w:rsidR="00884B4F" w:rsidRPr="00884B4F" w:rsidTr="00CB16AD">
        <w:trPr>
          <w:trHeight w:val="315"/>
        </w:trPr>
        <w:tc>
          <w:tcPr>
            <w:tcW w:w="440" w:type="dxa"/>
            <w:vMerge/>
            <w:tcBorders>
              <w:top w:val="single" w:sz="4" w:space="0" w:color="auto"/>
              <w:left w:val="single" w:sz="4" w:space="0" w:color="auto"/>
              <w:bottom w:val="single" w:sz="4" w:space="0" w:color="auto"/>
              <w:right w:val="single" w:sz="4" w:space="0" w:color="auto"/>
            </w:tcBorders>
            <w:vAlign w:val="center"/>
            <w:hideMark/>
          </w:tcPr>
          <w:p w:rsidR="00884B4F" w:rsidRPr="00884B4F" w:rsidRDefault="00884B4F" w:rsidP="00884B4F">
            <w:pPr>
              <w:rPr>
                <w:b/>
                <w:bCs/>
                <w:color w:val="000000"/>
                <w:sz w:val="20"/>
                <w:szCs w:val="20"/>
              </w:rPr>
            </w:pPr>
          </w:p>
        </w:tc>
        <w:tc>
          <w:tcPr>
            <w:tcW w:w="704"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006</w:t>
            </w:r>
          </w:p>
        </w:tc>
        <w:tc>
          <w:tcPr>
            <w:tcW w:w="1413"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NUTRIÇÃO</w:t>
            </w:r>
          </w:p>
        </w:tc>
        <w:tc>
          <w:tcPr>
            <w:tcW w:w="1559" w:type="dxa"/>
            <w:tcBorders>
              <w:top w:val="nil"/>
              <w:left w:val="nil"/>
              <w:bottom w:val="single" w:sz="4" w:space="0" w:color="auto"/>
              <w:right w:val="single" w:sz="4" w:space="0" w:color="auto"/>
            </w:tcBorders>
            <w:shd w:val="clear" w:color="000000" w:fill="FFFFFF"/>
            <w:noWrap/>
            <w:vAlign w:val="bottom"/>
            <w:hideMark/>
          </w:tcPr>
          <w:p w:rsidR="00884B4F" w:rsidRPr="00884B4F" w:rsidRDefault="00884B4F" w:rsidP="00884B4F">
            <w:pPr>
              <w:rPr>
                <w:color w:val="000000"/>
                <w:sz w:val="20"/>
                <w:szCs w:val="20"/>
              </w:rPr>
            </w:pPr>
            <w:r w:rsidRPr="00884B4F">
              <w:rPr>
                <w:color w:val="000000"/>
                <w:sz w:val="20"/>
                <w:szCs w:val="20"/>
              </w:rPr>
              <w:t>VISITA</w:t>
            </w:r>
          </w:p>
        </w:tc>
        <w:tc>
          <w:tcPr>
            <w:tcW w:w="992"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proofErr w:type="gramStart"/>
            <w:r w:rsidRPr="00884B4F">
              <w:rPr>
                <w:color w:val="000000"/>
                <w:sz w:val="20"/>
                <w:szCs w:val="20"/>
              </w:rPr>
              <w:t>1</w:t>
            </w:r>
            <w:proofErr w:type="gramEnd"/>
          </w:p>
        </w:tc>
        <w:tc>
          <w:tcPr>
            <w:tcW w:w="993"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240</w:t>
            </w:r>
          </w:p>
        </w:tc>
        <w:tc>
          <w:tcPr>
            <w:tcW w:w="1134"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20</w:t>
            </w:r>
          </w:p>
        </w:tc>
        <w:tc>
          <w:tcPr>
            <w:tcW w:w="850"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sz w:val="20"/>
                <w:szCs w:val="20"/>
              </w:rPr>
            </w:pPr>
            <w:r w:rsidRPr="00884B4F">
              <w:rPr>
                <w:sz w:val="20"/>
                <w:szCs w:val="20"/>
              </w:rPr>
              <w:t>FMS</w:t>
            </w:r>
          </w:p>
        </w:tc>
        <w:tc>
          <w:tcPr>
            <w:tcW w:w="992"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right"/>
              <w:rPr>
                <w:color w:val="000000"/>
                <w:sz w:val="20"/>
                <w:szCs w:val="20"/>
              </w:rPr>
            </w:pPr>
            <w:r w:rsidRPr="00884B4F">
              <w:rPr>
                <w:color w:val="000000"/>
                <w:sz w:val="20"/>
                <w:szCs w:val="20"/>
              </w:rPr>
              <w:t>137,33</w:t>
            </w:r>
          </w:p>
        </w:tc>
        <w:tc>
          <w:tcPr>
            <w:tcW w:w="1250"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884B4F">
            <w:pPr>
              <w:jc w:val="center"/>
              <w:rPr>
                <w:color w:val="000000"/>
                <w:sz w:val="20"/>
                <w:szCs w:val="20"/>
              </w:rPr>
            </w:pPr>
            <w:r w:rsidRPr="00884B4F">
              <w:rPr>
                <w:color w:val="000000"/>
                <w:sz w:val="20"/>
                <w:szCs w:val="20"/>
              </w:rPr>
              <w:t>32.959,20</w:t>
            </w:r>
          </w:p>
        </w:tc>
      </w:tr>
      <w:tr w:rsidR="00884B4F" w:rsidRPr="00884B4F" w:rsidTr="00CB16AD">
        <w:trPr>
          <w:trHeight w:val="435"/>
        </w:trPr>
        <w:tc>
          <w:tcPr>
            <w:tcW w:w="8085"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4B4F" w:rsidRPr="00884B4F" w:rsidRDefault="00884B4F" w:rsidP="00884B4F">
            <w:pPr>
              <w:jc w:val="center"/>
              <w:rPr>
                <w:b/>
                <w:bCs/>
                <w:color w:val="000000"/>
                <w:sz w:val="20"/>
                <w:szCs w:val="20"/>
              </w:rPr>
            </w:pPr>
            <w:r w:rsidRPr="00884B4F">
              <w:rPr>
                <w:b/>
                <w:bCs/>
                <w:color w:val="000000"/>
                <w:sz w:val="20"/>
                <w:szCs w:val="20"/>
              </w:rPr>
              <w:t>TOTAL LOTE 01</w:t>
            </w:r>
          </w:p>
        </w:tc>
        <w:tc>
          <w:tcPr>
            <w:tcW w:w="224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84B4F" w:rsidRPr="00884B4F" w:rsidRDefault="00884B4F" w:rsidP="00884B4F">
            <w:pPr>
              <w:jc w:val="center"/>
              <w:rPr>
                <w:b/>
                <w:bCs/>
                <w:color w:val="000000"/>
                <w:sz w:val="20"/>
                <w:szCs w:val="20"/>
              </w:rPr>
            </w:pPr>
            <w:r w:rsidRPr="00884B4F">
              <w:rPr>
                <w:b/>
                <w:bCs/>
                <w:color w:val="000000"/>
                <w:sz w:val="20"/>
                <w:szCs w:val="20"/>
              </w:rPr>
              <w:t>895.104,48</w:t>
            </w:r>
          </w:p>
        </w:tc>
      </w:tr>
      <w:tr w:rsidR="00884B4F" w:rsidRPr="00884B4F" w:rsidTr="00CB16AD">
        <w:trPr>
          <w:trHeight w:val="465"/>
        </w:trPr>
        <w:tc>
          <w:tcPr>
            <w:tcW w:w="8085" w:type="dxa"/>
            <w:gridSpan w:val="8"/>
            <w:tcBorders>
              <w:top w:val="single" w:sz="4" w:space="0" w:color="auto"/>
              <w:left w:val="single" w:sz="4" w:space="0" w:color="auto"/>
              <w:bottom w:val="single" w:sz="4" w:space="0" w:color="auto"/>
              <w:right w:val="nil"/>
            </w:tcBorders>
            <w:shd w:val="clear" w:color="000000" w:fill="D8D8D8"/>
            <w:noWrap/>
            <w:vAlign w:val="bottom"/>
            <w:hideMark/>
          </w:tcPr>
          <w:p w:rsidR="00884B4F" w:rsidRPr="00884B4F" w:rsidRDefault="00884B4F" w:rsidP="00884B4F">
            <w:pPr>
              <w:jc w:val="center"/>
              <w:rPr>
                <w:b/>
                <w:bCs/>
                <w:color w:val="000000"/>
                <w:sz w:val="20"/>
                <w:szCs w:val="20"/>
              </w:rPr>
            </w:pPr>
            <w:r w:rsidRPr="00884B4F">
              <w:rPr>
                <w:b/>
                <w:bCs/>
                <w:color w:val="000000"/>
                <w:sz w:val="20"/>
                <w:szCs w:val="20"/>
              </w:rPr>
              <w:t>TRANSLADO EM UTI MÓVEL</w:t>
            </w:r>
          </w:p>
        </w:tc>
        <w:tc>
          <w:tcPr>
            <w:tcW w:w="2242"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884B4F" w:rsidRPr="00884B4F" w:rsidRDefault="00884B4F" w:rsidP="00884B4F">
            <w:pPr>
              <w:jc w:val="center"/>
              <w:rPr>
                <w:b/>
                <w:bCs/>
                <w:color w:val="000000"/>
                <w:sz w:val="20"/>
                <w:szCs w:val="20"/>
              </w:rPr>
            </w:pPr>
            <w:proofErr w:type="gramStart"/>
            <w:r w:rsidRPr="00884B4F">
              <w:rPr>
                <w:b/>
                <w:bCs/>
                <w:color w:val="000000"/>
                <w:sz w:val="20"/>
                <w:szCs w:val="20"/>
              </w:rPr>
              <w:t>MÉDIA LOTE 02</w:t>
            </w:r>
            <w:proofErr w:type="gramEnd"/>
          </w:p>
        </w:tc>
      </w:tr>
      <w:tr w:rsidR="00884B4F" w:rsidRPr="00884B4F" w:rsidTr="00CB16AD">
        <w:trPr>
          <w:trHeight w:val="465"/>
        </w:trPr>
        <w:tc>
          <w:tcPr>
            <w:tcW w:w="44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884B4F" w:rsidRPr="00884B4F" w:rsidRDefault="00884B4F" w:rsidP="00884B4F">
            <w:pPr>
              <w:jc w:val="center"/>
              <w:rPr>
                <w:b/>
                <w:bCs/>
                <w:color w:val="000000"/>
                <w:sz w:val="20"/>
                <w:szCs w:val="20"/>
              </w:rPr>
            </w:pPr>
            <w:r w:rsidRPr="00884B4F">
              <w:rPr>
                <w:b/>
                <w:bCs/>
                <w:color w:val="000000"/>
                <w:sz w:val="20"/>
                <w:szCs w:val="20"/>
              </w:rPr>
              <w:t>LOTE 02</w:t>
            </w:r>
          </w:p>
        </w:tc>
        <w:tc>
          <w:tcPr>
            <w:tcW w:w="704" w:type="dxa"/>
            <w:tcBorders>
              <w:top w:val="nil"/>
              <w:left w:val="nil"/>
              <w:bottom w:val="single" w:sz="4" w:space="0" w:color="auto"/>
              <w:right w:val="single" w:sz="4" w:space="0" w:color="auto"/>
            </w:tcBorders>
            <w:shd w:val="clear" w:color="000000" w:fill="FFFFFF"/>
            <w:noWrap/>
            <w:vAlign w:val="bottom"/>
            <w:hideMark/>
          </w:tcPr>
          <w:p w:rsidR="00884B4F" w:rsidRPr="00884B4F" w:rsidRDefault="00884B4F" w:rsidP="00884B4F">
            <w:pPr>
              <w:jc w:val="center"/>
              <w:rPr>
                <w:b/>
                <w:bCs/>
                <w:color w:val="000000"/>
                <w:sz w:val="20"/>
                <w:szCs w:val="20"/>
              </w:rPr>
            </w:pPr>
            <w:r w:rsidRPr="00884B4F">
              <w:rPr>
                <w:b/>
                <w:bCs/>
                <w:color w:val="000000"/>
                <w:sz w:val="20"/>
                <w:szCs w:val="20"/>
              </w:rPr>
              <w:t>ITEM</w:t>
            </w:r>
          </w:p>
        </w:tc>
        <w:tc>
          <w:tcPr>
            <w:tcW w:w="1413" w:type="dxa"/>
            <w:tcBorders>
              <w:top w:val="nil"/>
              <w:left w:val="nil"/>
              <w:bottom w:val="single" w:sz="4" w:space="0" w:color="auto"/>
              <w:right w:val="single" w:sz="4" w:space="0" w:color="auto"/>
            </w:tcBorders>
            <w:shd w:val="clear" w:color="000000" w:fill="FFFFFF"/>
            <w:noWrap/>
            <w:vAlign w:val="bottom"/>
            <w:hideMark/>
          </w:tcPr>
          <w:p w:rsidR="00884B4F" w:rsidRPr="00884B4F" w:rsidRDefault="00884B4F" w:rsidP="00884B4F">
            <w:pPr>
              <w:jc w:val="center"/>
              <w:rPr>
                <w:b/>
                <w:bCs/>
                <w:color w:val="000000"/>
                <w:sz w:val="20"/>
                <w:szCs w:val="20"/>
              </w:rPr>
            </w:pPr>
            <w:r w:rsidRPr="00884B4F">
              <w:rPr>
                <w:b/>
                <w:bCs/>
                <w:color w:val="000000"/>
                <w:sz w:val="20"/>
                <w:szCs w:val="20"/>
              </w:rPr>
              <w:t>QUANT</w:t>
            </w:r>
          </w:p>
        </w:tc>
        <w:tc>
          <w:tcPr>
            <w:tcW w:w="1559" w:type="dxa"/>
            <w:tcBorders>
              <w:top w:val="nil"/>
              <w:left w:val="nil"/>
              <w:bottom w:val="single" w:sz="4" w:space="0" w:color="auto"/>
              <w:right w:val="single" w:sz="4" w:space="0" w:color="auto"/>
            </w:tcBorders>
            <w:shd w:val="clear" w:color="000000" w:fill="FFFFFF"/>
            <w:noWrap/>
            <w:vAlign w:val="bottom"/>
            <w:hideMark/>
          </w:tcPr>
          <w:p w:rsidR="00884B4F" w:rsidRPr="00884B4F" w:rsidRDefault="00884B4F" w:rsidP="00884B4F">
            <w:pPr>
              <w:jc w:val="center"/>
              <w:rPr>
                <w:b/>
                <w:bCs/>
                <w:color w:val="000000"/>
                <w:sz w:val="20"/>
                <w:szCs w:val="20"/>
              </w:rPr>
            </w:pPr>
            <w:r w:rsidRPr="00884B4F">
              <w:rPr>
                <w:b/>
                <w:bCs/>
                <w:color w:val="000000"/>
                <w:sz w:val="20"/>
                <w:szCs w:val="20"/>
              </w:rPr>
              <w:t>UND</w:t>
            </w:r>
          </w:p>
        </w:tc>
        <w:tc>
          <w:tcPr>
            <w:tcW w:w="3119"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884B4F" w:rsidRPr="00884B4F" w:rsidRDefault="00884B4F" w:rsidP="00884B4F">
            <w:pPr>
              <w:jc w:val="center"/>
              <w:rPr>
                <w:b/>
                <w:bCs/>
                <w:color w:val="000000"/>
                <w:sz w:val="20"/>
                <w:szCs w:val="20"/>
              </w:rPr>
            </w:pPr>
            <w:r w:rsidRPr="00884B4F">
              <w:rPr>
                <w:b/>
                <w:bCs/>
                <w:color w:val="000000"/>
                <w:sz w:val="20"/>
                <w:szCs w:val="20"/>
              </w:rPr>
              <w:t>DESCRIÇÃO</w:t>
            </w:r>
          </w:p>
        </w:tc>
        <w:tc>
          <w:tcPr>
            <w:tcW w:w="850" w:type="dxa"/>
            <w:tcBorders>
              <w:top w:val="nil"/>
              <w:left w:val="nil"/>
              <w:bottom w:val="single" w:sz="4" w:space="0" w:color="auto"/>
              <w:right w:val="single" w:sz="4" w:space="0" w:color="auto"/>
            </w:tcBorders>
            <w:shd w:val="clear" w:color="000000" w:fill="FFFFFF"/>
            <w:noWrap/>
            <w:vAlign w:val="bottom"/>
            <w:hideMark/>
          </w:tcPr>
          <w:p w:rsidR="00884B4F" w:rsidRPr="00884B4F" w:rsidRDefault="00884B4F" w:rsidP="00884B4F">
            <w:pPr>
              <w:jc w:val="center"/>
              <w:rPr>
                <w:b/>
                <w:bCs/>
                <w:color w:val="000000"/>
                <w:sz w:val="20"/>
                <w:szCs w:val="20"/>
              </w:rPr>
            </w:pPr>
            <w:r w:rsidRPr="00884B4F">
              <w:rPr>
                <w:b/>
                <w:bCs/>
                <w:color w:val="000000"/>
                <w:sz w:val="20"/>
                <w:szCs w:val="20"/>
              </w:rPr>
              <w:t>FONTE</w:t>
            </w:r>
          </w:p>
        </w:tc>
        <w:tc>
          <w:tcPr>
            <w:tcW w:w="992" w:type="dxa"/>
            <w:tcBorders>
              <w:top w:val="nil"/>
              <w:left w:val="nil"/>
              <w:bottom w:val="single" w:sz="4" w:space="0" w:color="auto"/>
              <w:right w:val="single" w:sz="4" w:space="0" w:color="auto"/>
            </w:tcBorders>
            <w:shd w:val="clear" w:color="000000" w:fill="FFFFFF"/>
            <w:noWrap/>
            <w:vAlign w:val="bottom"/>
            <w:hideMark/>
          </w:tcPr>
          <w:p w:rsidR="00884B4F" w:rsidRPr="00884B4F" w:rsidRDefault="00884B4F" w:rsidP="00884B4F">
            <w:pPr>
              <w:jc w:val="center"/>
              <w:rPr>
                <w:b/>
                <w:bCs/>
                <w:color w:val="000000"/>
                <w:sz w:val="20"/>
                <w:szCs w:val="20"/>
              </w:rPr>
            </w:pPr>
            <w:r w:rsidRPr="00884B4F">
              <w:rPr>
                <w:b/>
                <w:bCs/>
                <w:color w:val="000000"/>
                <w:sz w:val="20"/>
                <w:szCs w:val="20"/>
              </w:rPr>
              <w:t xml:space="preserve"> UNT</w:t>
            </w:r>
          </w:p>
        </w:tc>
        <w:tc>
          <w:tcPr>
            <w:tcW w:w="1250" w:type="dxa"/>
            <w:tcBorders>
              <w:top w:val="nil"/>
              <w:left w:val="nil"/>
              <w:bottom w:val="single" w:sz="4" w:space="0" w:color="auto"/>
              <w:right w:val="single" w:sz="4" w:space="0" w:color="auto"/>
            </w:tcBorders>
            <w:shd w:val="clear" w:color="000000" w:fill="FFFFFF"/>
            <w:noWrap/>
            <w:vAlign w:val="bottom"/>
            <w:hideMark/>
          </w:tcPr>
          <w:p w:rsidR="00884B4F" w:rsidRPr="00884B4F" w:rsidRDefault="00884B4F" w:rsidP="00884B4F">
            <w:pPr>
              <w:jc w:val="center"/>
              <w:rPr>
                <w:b/>
                <w:bCs/>
                <w:color w:val="000000"/>
                <w:sz w:val="20"/>
                <w:szCs w:val="20"/>
              </w:rPr>
            </w:pPr>
            <w:r w:rsidRPr="00884B4F">
              <w:rPr>
                <w:b/>
                <w:bCs/>
                <w:color w:val="000000"/>
                <w:sz w:val="20"/>
                <w:szCs w:val="20"/>
              </w:rPr>
              <w:t>TOTAL</w:t>
            </w:r>
          </w:p>
        </w:tc>
      </w:tr>
      <w:tr w:rsidR="00884B4F" w:rsidRPr="00884B4F" w:rsidTr="00CB16AD">
        <w:trPr>
          <w:trHeight w:val="1110"/>
        </w:trPr>
        <w:tc>
          <w:tcPr>
            <w:tcW w:w="440" w:type="dxa"/>
            <w:vMerge/>
            <w:tcBorders>
              <w:top w:val="nil"/>
              <w:left w:val="single" w:sz="4" w:space="0" w:color="auto"/>
              <w:bottom w:val="single" w:sz="4" w:space="0" w:color="000000"/>
              <w:right w:val="single" w:sz="4" w:space="0" w:color="auto"/>
            </w:tcBorders>
            <w:vAlign w:val="center"/>
            <w:hideMark/>
          </w:tcPr>
          <w:p w:rsidR="00884B4F" w:rsidRPr="00884B4F" w:rsidRDefault="00884B4F" w:rsidP="00884B4F">
            <w:pPr>
              <w:rPr>
                <w:b/>
                <w:bCs/>
                <w:color w:val="000000"/>
                <w:sz w:val="20"/>
                <w:szCs w:val="20"/>
              </w:rPr>
            </w:pPr>
          </w:p>
        </w:tc>
        <w:tc>
          <w:tcPr>
            <w:tcW w:w="704" w:type="dxa"/>
            <w:tcBorders>
              <w:top w:val="nil"/>
              <w:left w:val="nil"/>
              <w:bottom w:val="single" w:sz="4" w:space="0" w:color="auto"/>
              <w:right w:val="single" w:sz="4" w:space="0" w:color="auto"/>
            </w:tcBorders>
            <w:shd w:val="clear" w:color="000000" w:fill="FFFFFF"/>
            <w:vAlign w:val="center"/>
            <w:hideMark/>
          </w:tcPr>
          <w:p w:rsidR="00884B4F" w:rsidRPr="00884B4F" w:rsidRDefault="00884B4F" w:rsidP="00884B4F">
            <w:pPr>
              <w:jc w:val="center"/>
              <w:rPr>
                <w:color w:val="000000"/>
                <w:sz w:val="20"/>
                <w:szCs w:val="20"/>
              </w:rPr>
            </w:pPr>
            <w:r w:rsidRPr="00884B4F">
              <w:rPr>
                <w:color w:val="000000"/>
                <w:sz w:val="20"/>
                <w:szCs w:val="20"/>
              </w:rPr>
              <w:t>001</w:t>
            </w:r>
          </w:p>
        </w:tc>
        <w:tc>
          <w:tcPr>
            <w:tcW w:w="1413" w:type="dxa"/>
            <w:tcBorders>
              <w:top w:val="nil"/>
              <w:left w:val="nil"/>
              <w:bottom w:val="single" w:sz="4" w:space="0" w:color="auto"/>
              <w:right w:val="nil"/>
            </w:tcBorders>
            <w:shd w:val="clear" w:color="000000" w:fill="FFFFFF"/>
            <w:vAlign w:val="center"/>
            <w:hideMark/>
          </w:tcPr>
          <w:p w:rsidR="00884B4F" w:rsidRPr="00884B4F" w:rsidRDefault="00884B4F" w:rsidP="00884B4F">
            <w:pPr>
              <w:jc w:val="center"/>
              <w:rPr>
                <w:color w:val="000000"/>
                <w:sz w:val="20"/>
                <w:szCs w:val="20"/>
              </w:rPr>
            </w:pPr>
            <w:r w:rsidRPr="00884B4F">
              <w:rPr>
                <w:color w:val="000000"/>
                <w:sz w:val="20"/>
                <w:szCs w:val="20"/>
              </w:rPr>
              <w:t>47.000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84B4F" w:rsidRPr="00884B4F" w:rsidRDefault="00884B4F" w:rsidP="00884B4F">
            <w:pPr>
              <w:jc w:val="center"/>
              <w:rPr>
                <w:sz w:val="20"/>
                <w:szCs w:val="20"/>
              </w:rPr>
            </w:pPr>
            <w:r w:rsidRPr="00884B4F">
              <w:rPr>
                <w:sz w:val="20"/>
                <w:szCs w:val="20"/>
              </w:rPr>
              <w:t>KM</w:t>
            </w:r>
          </w:p>
        </w:tc>
        <w:tc>
          <w:tcPr>
            <w:tcW w:w="3119" w:type="dxa"/>
            <w:gridSpan w:val="3"/>
            <w:tcBorders>
              <w:top w:val="single" w:sz="4" w:space="0" w:color="auto"/>
              <w:left w:val="nil"/>
              <w:bottom w:val="single" w:sz="4" w:space="0" w:color="auto"/>
              <w:right w:val="single" w:sz="4" w:space="0" w:color="000000"/>
            </w:tcBorders>
            <w:shd w:val="clear" w:color="000000" w:fill="FFFFFF"/>
            <w:vAlign w:val="center"/>
            <w:hideMark/>
          </w:tcPr>
          <w:p w:rsidR="00884B4F" w:rsidRPr="00884B4F" w:rsidRDefault="00884B4F" w:rsidP="00884B4F">
            <w:pPr>
              <w:jc w:val="center"/>
              <w:rPr>
                <w:sz w:val="20"/>
                <w:szCs w:val="20"/>
              </w:rPr>
            </w:pPr>
            <w:r w:rsidRPr="00884B4F">
              <w:rPr>
                <w:sz w:val="20"/>
                <w:szCs w:val="20"/>
              </w:rPr>
              <w:t>SERVIÇO DE UTI MÓVEL – VALOR EM KM RODADO</w:t>
            </w:r>
          </w:p>
        </w:tc>
        <w:tc>
          <w:tcPr>
            <w:tcW w:w="850" w:type="dxa"/>
            <w:tcBorders>
              <w:top w:val="nil"/>
              <w:left w:val="nil"/>
              <w:bottom w:val="single" w:sz="4" w:space="0" w:color="auto"/>
              <w:right w:val="single" w:sz="4" w:space="0" w:color="auto"/>
            </w:tcBorders>
            <w:shd w:val="clear" w:color="000000" w:fill="FFFFFF"/>
            <w:vAlign w:val="bottom"/>
            <w:hideMark/>
          </w:tcPr>
          <w:p w:rsidR="00884B4F" w:rsidRPr="00884B4F" w:rsidRDefault="00884B4F" w:rsidP="00CB16AD">
            <w:pPr>
              <w:jc w:val="center"/>
              <w:rPr>
                <w:sz w:val="20"/>
                <w:szCs w:val="20"/>
              </w:rPr>
            </w:pPr>
            <w:r w:rsidRPr="00884B4F">
              <w:rPr>
                <w:sz w:val="20"/>
                <w:szCs w:val="20"/>
              </w:rPr>
              <w:t>FMS</w:t>
            </w:r>
          </w:p>
        </w:tc>
        <w:tc>
          <w:tcPr>
            <w:tcW w:w="992" w:type="dxa"/>
            <w:tcBorders>
              <w:top w:val="nil"/>
              <w:left w:val="nil"/>
              <w:bottom w:val="single" w:sz="4" w:space="0" w:color="auto"/>
              <w:right w:val="single" w:sz="4" w:space="0" w:color="auto"/>
            </w:tcBorders>
            <w:shd w:val="clear" w:color="000000" w:fill="FFFFFF"/>
            <w:vAlign w:val="center"/>
            <w:hideMark/>
          </w:tcPr>
          <w:p w:rsidR="00884B4F" w:rsidRPr="00884B4F" w:rsidRDefault="00884B4F" w:rsidP="00884B4F">
            <w:pPr>
              <w:jc w:val="right"/>
              <w:rPr>
                <w:color w:val="000000"/>
                <w:sz w:val="20"/>
                <w:szCs w:val="20"/>
              </w:rPr>
            </w:pPr>
            <w:r w:rsidRPr="00884B4F">
              <w:rPr>
                <w:color w:val="000000"/>
                <w:sz w:val="20"/>
                <w:szCs w:val="20"/>
              </w:rPr>
              <w:t>16,33</w:t>
            </w:r>
          </w:p>
        </w:tc>
        <w:tc>
          <w:tcPr>
            <w:tcW w:w="1250" w:type="dxa"/>
            <w:tcBorders>
              <w:top w:val="nil"/>
              <w:left w:val="nil"/>
              <w:bottom w:val="single" w:sz="4" w:space="0" w:color="auto"/>
              <w:right w:val="single" w:sz="4" w:space="0" w:color="auto"/>
            </w:tcBorders>
            <w:shd w:val="clear" w:color="000000" w:fill="FFFFFF"/>
            <w:noWrap/>
            <w:vAlign w:val="center"/>
            <w:hideMark/>
          </w:tcPr>
          <w:p w:rsidR="00884B4F" w:rsidRPr="00884B4F" w:rsidRDefault="00884B4F" w:rsidP="00884B4F">
            <w:pPr>
              <w:jc w:val="right"/>
              <w:rPr>
                <w:color w:val="000000"/>
                <w:sz w:val="20"/>
                <w:szCs w:val="20"/>
              </w:rPr>
            </w:pPr>
            <w:r w:rsidRPr="00884B4F">
              <w:rPr>
                <w:color w:val="000000"/>
                <w:sz w:val="20"/>
                <w:szCs w:val="20"/>
              </w:rPr>
              <w:t>767.510,00</w:t>
            </w:r>
          </w:p>
        </w:tc>
      </w:tr>
      <w:tr w:rsidR="00884B4F" w:rsidRPr="00884B4F" w:rsidTr="00CB16AD">
        <w:trPr>
          <w:trHeight w:val="435"/>
        </w:trPr>
        <w:tc>
          <w:tcPr>
            <w:tcW w:w="8085"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4B4F" w:rsidRPr="00884B4F" w:rsidRDefault="00884B4F" w:rsidP="00884B4F">
            <w:pPr>
              <w:jc w:val="center"/>
              <w:rPr>
                <w:b/>
                <w:bCs/>
                <w:color w:val="000000"/>
                <w:sz w:val="20"/>
                <w:szCs w:val="20"/>
              </w:rPr>
            </w:pPr>
            <w:r w:rsidRPr="00884B4F">
              <w:rPr>
                <w:b/>
                <w:bCs/>
                <w:color w:val="000000"/>
                <w:sz w:val="20"/>
                <w:szCs w:val="20"/>
              </w:rPr>
              <w:t>TOTAL LOTE 02</w:t>
            </w:r>
          </w:p>
        </w:tc>
        <w:tc>
          <w:tcPr>
            <w:tcW w:w="224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884B4F" w:rsidRPr="00884B4F" w:rsidRDefault="00884B4F" w:rsidP="00884B4F">
            <w:pPr>
              <w:jc w:val="center"/>
              <w:rPr>
                <w:b/>
                <w:bCs/>
                <w:color w:val="000000"/>
                <w:sz w:val="20"/>
                <w:szCs w:val="20"/>
              </w:rPr>
            </w:pPr>
            <w:r w:rsidRPr="00884B4F">
              <w:rPr>
                <w:b/>
                <w:bCs/>
                <w:color w:val="000000"/>
                <w:sz w:val="20"/>
                <w:szCs w:val="20"/>
              </w:rPr>
              <w:t>767.510,00</w:t>
            </w:r>
          </w:p>
        </w:tc>
      </w:tr>
      <w:tr w:rsidR="00884B4F" w:rsidRPr="00884B4F" w:rsidTr="00CB16AD">
        <w:trPr>
          <w:trHeight w:val="525"/>
        </w:trPr>
        <w:tc>
          <w:tcPr>
            <w:tcW w:w="8085" w:type="dxa"/>
            <w:gridSpan w:val="8"/>
            <w:tcBorders>
              <w:top w:val="single" w:sz="4" w:space="0" w:color="auto"/>
              <w:left w:val="single" w:sz="4" w:space="0" w:color="auto"/>
              <w:bottom w:val="single" w:sz="4" w:space="0" w:color="auto"/>
              <w:right w:val="nil"/>
            </w:tcBorders>
            <w:shd w:val="clear" w:color="000000" w:fill="D8D8D8"/>
            <w:noWrap/>
            <w:vAlign w:val="bottom"/>
            <w:hideMark/>
          </w:tcPr>
          <w:p w:rsidR="00884B4F" w:rsidRPr="00884B4F" w:rsidRDefault="00884B4F" w:rsidP="00884B4F">
            <w:pPr>
              <w:jc w:val="center"/>
              <w:rPr>
                <w:b/>
                <w:bCs/>
                <w:color w:val="000000"/>
                <w:sz w:val="20"/>
                <w:szCs w:val="20"/>
              </w:rPr>
            </w:pPr>
            <w:r w:rsidRPr="00884B4F">
              <w:rPr>
                <w:b/>
                <w:bCs/>
                <w:color w:val="000000"/>
                <w:sz w:val="20"/>
                <w:szCs w:val="20"/>
              </w:rPr>
              <w:t>TOTAL GERAL DOS LOTES</w:t>
            </w:r>
          </w:p>
        </w:tc>
        <w:tc>
          <w:tcPr>
            <w:tcW w:w="2242"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884B4F" w:rsidRPr="00884B4F" w:rsidRDefault="00884B4F" w:rsidP="00884B4F">
            <w:pPr>
              <w:jc w:val="center"/>
              <w:rPr>
                <w:b/>
                <w:bCs/>
                <w:color w:val="000000"/>
                <w:sz w:val="20"/>
                <w:szCs w:val="20"/>
              </w:rPr>
            </w:pPr>
            <w:r w:rsidRPr="00884B4F">
              <w:rPr>
                <w:b/>
                <w:bCs/>
                <w:color w:val="000000"/>
                <w:sz w:val="20"/>
                <w:szCs w:val="20"/>
              </w:rPr>
              <w:t>1.662.614,48</w:t>
            </w:r>
          </w:p>
        </w:tc>
      </w:tr>
    </w:tbl>
    <w:p w:rsidR="00C34852" w:rsidRDefault="00C34852" w:rsidP="005F0214">
      <w:pPr>
        <w:jc w:val="both"/>
        <w:rPr>
          <w:b/>
        </w:rPr>
      </w:pPr>
    </w:p>
    <w:p w:rsidR="004D5CD9" w:rsidRDefault="00F008B3" w:rsidP="005F0214">
      <w:pPr>
        <w:autoSpaceDE w:val="0"/>
        <w:autoSpaceDN w:val="0"/>
        <w:adjustRightInd w:val="0"/>
        <w:jc w:val="both"/>
        <w:rPr>
          <w:b/>
          <w:bCs/>
        </w:rPr>
      </w:pPr>
      <w:r>
        <w:rPr>
          <w:b/>
          <w:bCs/>
        </w:rPr>
        <w:t>5</w:t>
      </w:r>
      <w:r w:rsidR="004D5CD9" w:rsidRPr="005F0214">
        <w:rPr>
          <w:b/>
          <w:bCs/>
        </w:rPr>
        <w:t xml:space="preserve">. </w:t>
      </w:r>
      <w:r w:rsidR="001F36A6" w:rsidRPr="001F36A6">
        <w:rPr>
          <w:b/>
          <w:bCs/>
        </w:rPr>
        <w:t>DA FORMA DE PRESTAÇÃO DOS SERVIÇOS E DAS ESPECIFICAÇÕES</w:t>
      </w:r>
    </w:p>
    <w:p w:rsidR="001F36A6" w:rsidRPr="001F36A6" w:rsidRDefault="001F36A6" w:rsidP="001F36A6">
      <w:pPr>
        <w:autoSpaceDE w:val="0"/>
        <w:autoSpaceDN w:val="0"/>
        <w:adjustRightInd w:val="0"/>
        <w:jc w:val="both"/>
        <w:rPr>
          <w:bCs/>
        </w:rPr>
      </w:pPr>
      <w:r>
        <w:rPr>
          <w:b/>
          <w:bCs/>
        </w:rPr>
        <w:t xml:space="preserve">5.1. </w:t>
      </w:r>
      <w:r w:rsidRPr="00E94F68">
        <w:rPr>
          <w:b/>
          <w:bCs/>
        </w:rPr>
        <w:t xml:space="preserve">O atendimento </w:t>
      </w:r>
      <w:r w:rsidRPr="00E94F68">
        <w:rPr>
          <w:b/>
        </w:rPr>
        <w:t>multidisciplinar</w:t>
      </w:r>
      <w:r w:rsidRPr="00E94F68">
        <w:rPr>
          <w:b/>
          <w:bCs/>
        </w:rPr>
        <w:t xml:space="preserve"> </w:t>
      </w:r>
      <w:r w:rsidRPr="00E94F68">
        <w:rPr>
          <w:bCs/>
        </w:rPr>
        <w:t xml:space="preserve">descrito neste termo será </w:t>
      </w:r>
      <w:proofErr w:type="gramStart"/>
      <w:r w:rsidRPr="00E94F68">
        <w:rPr>
          <w:bCs/>
        </w:rPr>
        <w:t>prestada</w:t>
      </w:r>
      <w:proofErr w:type="gramEnd"/>
      <w:r w:rsidRPr="00E94F68">
        <w:rPr>
          <w:bCs/>
        </w:rPr>
        <w:t xml:space="preserve"> em caráter excepcional quando, a critério médico, houver necessidade ou conveniência de se manter </w:t>
      </w:r>
      <w:r w:rsidR="00FF6410" w:rsidRPr="00E94F68">
        <w:rPr>
          <w:bCs/>
        </w:rPr>
        <w:t>a desospitalização d</w:t>
      </w:r>
      <w:r w:rsidRPr="00E94F68">
        <w:rPr>
          <w:bCs/>
        </w:rPr>
        <w:t>o paciente e este já não apresenta</w:t>
      </w:r>
      <w:r w:rsidR="00163A8D" w:rsidRPr="00E94F68">
        <w:rPr>
          <w:bCs/>
        </w:rPr>
        <w:t>r</w:t>
      </w:r>
      <w:r w:rsidRPr="00E94F68">
        <w:rPr>
          <w:bCs/>
        </w:rPr>
        <w:t xml:space="preserve"> indicação de internação.</w:t>
      </w:r>
    </w:p>
    <w:p w:rsidR="004D3046" w:rsidRDefault="00F008B3" w:rsidP="004D3046">
      <w:pPr>
        <w:autoSpaceDE w:val="0"/>
        <w:autoSpaceDN w:val="0"/>
        <w:adjustRightInd w:val="0"/>
        <w:jc w:val="both"/>
      </w:pPr>
      <w:r w:rsidRPr="0039021A">
        <w:rPr>
          <w:b/>
        </w:rPr>
        <w:t>5</w:t>
      </w:r>
      <w:r w:rsidR="004D5CD9" w:rsidRPr="0039021A">
        <w:rPr>
          <w:b/>
        </w:rPr>
        <w:t>.1</w:t>
      </w:r>
      <w:r w:rsidR="0039021A">
        <w:rPr>
          <w:b/>
        </w:rPr>
        <w:t>.</w:t>
      </w:r>
      <w:r w:rsidR="001F36A6">
        <w:rPr>
          <w:b/>
        </w:rPr>
        <w:t>1.</w:t>
      </w:r>
      <w:r w:rsidR="004D5CD9" w:rsidRPr="005F0214">
        <w:t xml:space="preserve"> </w:t>
      </w:r>
      <w:r w:rsidR="0089292F" w:rsidRPr="0089292F">
        <w:t>O serviço de média complexidade deverá constar</w:t>
      </w:r>
      <w:r w:rsidR="00452F76" w:rsidRPr="0089292F">
        <w:t xml:space="preserve"> de </w:t>
      </w:r>
      <w:r w:rsidR="004E4C0A" w:rsidRPr="0089292F">
        <w:t>equipe multidisciplinar: médico;</w:t>
      </w:r>
      <w:r w:rsidR="00A96335" w:rsidRPr="0089292F">
        <w:t xml:space="preserve"> </w:t>
      </w:r>
      <w:r w:rsidR="004E4C0A" w:rsidRPr="0089292F">
        <w:t>enfermeiro;</w:t>
      </w:r>
      <w:r w:rsidR="00A96335" w:rsidRPr="0089292F">
        <w:t xml:space="preserve"> auxiliar/técnico de enfermagem; </w:t>
      </w:r>
      <w:r w:rsidR="004E4C0A" w:rsidRPr="0089292F">
        <w:t>fisioterapia quando indicado;</w:t>
      </w:r>
      <w:r w:rsidR="00A96335" w:rsidRPr="0089292F">
        <w:t xml:space="preserve"> </w:t>
      </w:r>
      <w:r w:rsidR="004E4C0A" w:rsidRPr="0089292F">
        <w:t>fonoaudióloga quando indicado;</w:t>
      </w:r>
      <w:r w:rsidR="00A96335" w:rsidRPr="0089292F">
        <w:t xml:space="preserve"> </w:t>
      </w:r>
      <w:r w:rsidR="004E4C0A" w:rsidRPr="0089292F">
        <w:t>psicóloga</w:t>
      </w:r>
      <w:r w:rsidR="004E4C0A" w:rsidRPr="00150315">
        <w:t>;</w:t>
      </w:r>
      <w:r w:rsidR="00A96335" w:rsidRPr="00150315">
        <w:t xml:space="preserve"> </w:t>
      </w:r>
      <w:r w:rsidR="004E4C0A" w:rsidRPr="00150315">
        <w:t>nutricionista</w:t>
      </w:r>
      <w:r w:rsidR="00A96335" w:rsidRPr="00150315">
        <w:t>.</w:t>
      </w:r>
    </w:p>
    <w:p w:rsidR="00DA692D" w:rsidRPr="00A87BF5" w:rsidRDefault="00EC08FB" w:rsidP="00DA692D">
      <w:pPr>
        <w:autoSpaceDE w:val="0"/>
        <w:autoSpaceDN w:val="0"/>
        <w:adjustRightInd w:val="0"/>
        <w:jc w:val="both"/>
      </w:pPr>
      <w:r w:rsidRPr="00A87BF5">
        <w:rPr>
          <w:b/>
        </w:rPr>
        <w:t>5.2.</w:t>
      </w:r>
      <w:r w:rsidRPr="00A87BF5">
        <w:t xml:space="preserve"> </w:t>
      </w:r>
      <w:r w:rsidR="00085C6A" w:rsidRPr="00A87BF5">
        <w:t>P</w:t>
      </w:r>
      <w:r w:rsidR="00DA692D" w:rsidRPr="00A87BF5">
        <w:t>rovidenciar prontuário do paciente, devendo ser organizado conforme previsão da RDC n.11/2006 e disponível para análise mensal dos supervisores do SUS.</w:t>
      </w:r>
    </w:p>
    <w:p w:rsidR="00B96AC5" w:rsidRPr="00C85512" w:rsidRDefault="00085C6A" w:rsidP="00D959D6">
      <w:pPr>
        <w:autoSpaceDE w:val="0"/>
        <w:autoSpaceDN w:val="0"/>
        <w:adjustRightInd w:val="0"/>
        <w:jc w:val="both"/>
      </w:pPr>
      <w:r w:rsidRPr="00C85512">
        <w:rPr>
          <w:b/>
        </w:rPr>
        <w:t xml:space="preserve">5.3. </w:t>
      </w:r>
      <w:r w:rsidRPr="00C85512">
        <w:t>D</w:t>
      </w:r>
      <w:r w:rsidR="00D959D6" w:rsidRPr="00C85512">
        <w:t xml:space="preserve">isponibilizar materiais e insumos hospitalares necessários ao atendimento das necessidades do paciente. </w:t>
      </w:r>
    </w:p>
    <w:p w:rsidR="00A60DC2" w:rsidRPr="00C85512" w:rsidRDefault="00D959D6" w:rsidP="00B96AC5">
      <w:pPr>
        <w:autoSpaceDE w:val="0"/>
        <w:autoSpaceDN w:val="0"/>
        <w:adjustRightInd w:val="0"/>
        <w:jc w:val="both"/>
      </w:pPr>
      <w:r w:rsidRPr="00C85512">
        <w:rPr>
          <w:b/>
        </w:rPr>
        <w:lastRenderedPageBreak/>
        <w:t>5.</w:t>
      </w:r>
      <w:r w:rsidR="00085C6A" w:rsidRPr="00C85512">
        <w:rPr>
          <w:b/>
        </w:rPr>
        <w:t>4</w:t>
      </w:r>
      <w:r w:rsidRPr="00C85512">
        <w:rPr>
          <w:b/>
        </w:rPr>
        <w:t xml:space="preserve">. </w:t>
      </w:r>
      <w:r w:rsidRPr="00C85512">
        <w:t>Disponibilizar equipamentos e mobiliários hospitalares necessários ao atendimento das necessidades do paciente, conforme descrição das especificações da complexidade</w:t>
      </w:r>
      <w:r w:rsidR="00B96AC5" w:rsidRPr="00C85512">
        <w:t>.</w:t>
      </w:r>
    </w:p>
    <w:p w:rsidR="00A60DC2" w:rsidRPr="00C85512" w:rsidRDefault="00A60DC2" w:rsidP="00B96AC5">
      <w:pPr>
        <w:autoSpaceDE w:val="0"/>
        <w:autoSpaceDN w:val="0"/>
        <w:adjustRightInd w:val="0"/>
        <w:jc w:val="both"/>
      </w:pPr>
      <w:r w:rsidRPr="00C85512">
        <w:rPr>
          <w:b/>
        </w:rPr>
        <w:t>5.</w:t>
      </w:r>
      <w:r w:rsidR="00085C6A" w:rsidRPr="00C85512">
        <w:rPr>
          <w:b/>
        </w:rPr>
        <w:t>5</w:t>
      </w:r>
      <w:r w:rsidRPr="00C85512">
        <w:rPr>
          <w:b/>
        </w:rPr>
        <w:t xml:space="preserve">. </w:t>
      </w:r>
      <w:r w:rsidRPr="00C85512">
        <w:t xml:space="preserve">Disponibilizar medicamentos conforme prescrição médica do médico assistente da empresa, responsável pelo atendimento, incluindo os medicamentos endovenosos. </w:t>
      </w:r>
    </w:p>
    <w:p w:rsidR="006437D5" w:rsidRPr="00E4297A" w:rsidRDefault="00C72616" w:rsidP="00C72616">
      <w:pPr>
        <w:autoSpaceDE w:val="0"/>
        <w:autoSpaceDN w:val="0"/>
        <w:adjustRightInd w:val="0"/>
        <w:jc w:val="both"/>
      </w:pPr>
      <w:r w:rsidRPr="00E4297A">
        <w:rPr>
          <w:b/>
        </w:rPr>
        <w:t>5.</w:t>
      </w:r>
      <w:r w:rsidR="00C85512" w:rsidRPr="00E4297A">
        <w:rPr>
          <w:b/>
        </w:rPr>
        <w:t>6</w:t>
      </w:r>
      <w:r w:rsidRPr="00E4297A">
        <w:rPr>
          <w:b/>
        </w:rPr>
        <w:t>.</w:t>
      </w:r>
      <w:r w:rsidR="00113DE9" w:rsidRPr="00E4297A">
        <w:rPr>
          <w:b/>
        </w:rPr>
        <w:t xml:space="preserve"> </w:t>
      </w:r>
      <w:r w:rsidR="00113DE9" w:rsidRPr="00E4297A">
        <w:t>Caso haja nec</w:t>
      </w:r>
      <w:r w:rsidR="006437D5" w:rsidRPr="00E4297A">
        <w:t>essidade de remoção do paciente:</w:t>
      </w:r>
    </w:p>
    <w:p w:rsidR="00C43819" w:rsidRPr="00E4297A" w:rsidRDefault="006437D5" w:rsidP="00C72616">
      <w:pPr>
        <w:autoSpaceDE w:val="0"/>
        <w:autoSpaceDN w:val="0"/>
        <w:adjustRightInd w:val="0"/>
        <w:jc w:val="both"/>
      </w:pPr>
      <w:r w:rsidRPr="00E4297A">
        <w:rPr>
          <w:b/>
        </w:rPr>
        <w:t>5.</w:t>
      </w:r>
      <w:r w:rsidR="00C85512" w:rsidRPr="00E4297A">
        <w:rPr>
          <w:b/>
        </w:rPr>
        <w:t>6</w:t>
      </w:r>
      <w:r w:rsidRPr="00E4297A">
        <w:rPr>
          <w:b/>
        </w:rPr>
        <w:t xml:space="preserve">.1. </w:t>
      </w:r>
      <w:r w:rsidR="00C43819" w:rsidRPr="00E4297A">
        <w:t xml:space="preserve">O paciente poderá ser removido para casa quando da alta hospitalar em 24 horas após aprovação das instalações pela equipe técnica da secretaria municipal de saúde; </w:t>
      </w:r>
    </w:p>
    <w:p w:rsidR="00863F84" w:rsidRPr="00E4297A" w:rsidRDefault="00C43819" w:rsidP="00C72616">
      <w:pPr>
        <w:autoSpaceDE w:val="0"/>
        <w:autoSpaceDN w:val="0"/>
        <w:adjustRightInd w:val="0"/>
        <w:jc w:val="both"/>
      </w:pPr>
      <w:r w:rsidRPr="00E4297A">
        <w:rPr>
          <w:b/>
        </w:rPr>
        <w:t>5.</w:t>
      </w:r>
      <w:r w:rsidR="00C85512" w:rsidRPr="00E4297A">
        <w:rPr>
          <w:b/>
        </w:rPr>
        <w:t>6</w:t>
      </w:r>
      <w:r w:rsidR="006437D5" w:rsidRPr="00E4297A">
        <w:rPr>
          <w:b/>
        </w:rPr>
        <w:t>.2</w:t>
      </w:r>
      <w:r w:rsidRPr="00E4297A">
        <w:rPr>
          <w:b/>
        </w:rPr>
        <w:t xml:space="preserve">. </w:t>
      </w:r>
      <w:r w:rsidRPr="00E4297A">
        <w:t xml:space="preserve">O paciente poderá </w:t>
      </w:r>
      <w:r w:rsidR="00863F84" w:rsidRPr="00E4297A">
        <w:t>ser removido para o hospital em caso de agravamento do quadro clinico</w:t>
      </w:r>
      <w:r w:rsidR="00C72616" w:rsidRPr="00E4297A">
        <w:t>;</w:t>
      </w:r>
    </w:p>
    <w:p w:rsidR="00863F84" w:rsidRPr="00E4297A" w:rsidRDefault="00863F84" w:rsidP="00C72616">
      <w:pPr>
        <w:autoSpaceDE w:val="0"/>
        <w:autoSpaceDN w:val="0"/>
        <w:adjustRightInd w:val="0"/>
        <w:jc w:val="both"/>
      </w:pPr>
      <w:r w:rsidRPr="00E4297A">
        <w:rPr>
          <w:b/>
        </w:rPr>
        <w:t>5.</w:t>
      </w:r>
      <w:r w:rsidR="00C85512" w:rsidRPr="00E4297A">
        <w:rPr>
          <w:b/>
        </w:rPr>
        <w:t>6</w:t>
      </w:r>
      <w:r w:rsidR="006437D5" w:rsidRPr="00E4297A">
        <w:rPr>
          <w:b/>
        </w:rPr>
        <w:t>.3</w:t>
      </w:r>
      <w:r w:rsidRPr="00E4297A">
        <w:rPr>
          <w:b/>
        </w:rPr>
        <w:t xml:space="preserve">. </w:t>
      </w:r>
      <w:r w:rsidR="00C72616" w:rsidRPr="00E4297A">
        <w:t xml:space="preserve"> </w:t>
      </w:r>
      <w:r w:rsidRPr="00E4297A">
        <w:t>O paciente poderá ser removido para consultas eletivas ou tratamentos odontológicos</w:t>
      </w:r>
      <w:r w:rsidR="00C72616" w:rsidRPr="00E4297A">
        <w:t>;</w:t>
      </w:r>
    </w:p>
    <w:p w:rsidR="00863F84" w:rsidRDefault="00863F84" w:rsidP="00C72616">
      <w:pPr>
        <w:autoSpaceDE w:val="0"/>
        <w:autoSpaceDN w:val="0"/>
        <w:adjustRightInd w:val="0"/>
        <w:jc w:val="both"/>
      </w:pPr>
      <w:r w:rsidRPr="00E4297A">
        <w:rPr>
          <w:b/>
        </w:rPr>
        <w:t>5.</w:t>
      </w:r>
      <w:r w:rsidR="00C85512" w:rsidRPr="00E4297A">
        <w:rPr>
          <w:b/>
        </w:rPr>
        <w:t>6</w:t>
      </w:r>
      <w:r w:rsidR="006437D5" w:rsidRPr="00E4297A">
        <w:rPr>
          <w:b/>
        </w:rPr>
        <w:t>.4</w:t>
      </w:r>
      <w:r w:rsidRPr="00E4297A">
        <w:rPr>
          <w:b/>
        </w:rPr>
        <w:t xml:space="preserve">. </w:t>
      </w:r>
      <w:r w:rsidRPr="00E4297A">
        <w:t>O paciente poderá ser removido</w:t>
      </w:r>
      <w:r w:rsidR="00C72616" w:rsidRPr="00E4297A">
        <w:t xml:space="preserve"> </w:t>
      </w:r>
      <w:r w:rsidRPr="00E4297A">
        <w:t>para a realização de exames laboratoriais e de imagem, quando necessário</w:t>
      </w:r>
      <w:r w:rsidR="00C72616" w:rsidRPr="00E4297A">
        <w:t>.</w:t>
      </w:r>
      <w:r w:rsidR="00C72616">
        <w:t xml:space="preserve"> </w:t>
      </w:r>
    </w:p>
    <w:p w:rsidR="00B96AC5" w:rsidRPr="007A5627" w:rsidRDefault="006C5DA7" w:rsidP="006C5DA7">
      <w:pPr>
        <w:autoSpaceDE w:val="0"/>
        <w:autoSpaceDN w:val="0"/>
        <w:adjustRightInd w:val="0"/>
        <w:jc w:val="both"/>
      </w:pPr>
      <w:r w:rsidRPr="007A5627">
        <w:rPr>
          <w:b/>
        </w:rPr>
        <w:t>5.</w:t>
      </w:r>
      <w:r w:rsidR="00EC36F1">
        <w:rPr>
          <w:b/>
        </w:rPr>
        <w:t>7</w:t>
      </w:r>
      <w:r w:rsidRPr="007A5627">
        <w:rPr>
          <w:b/>
        </w:rPr>
        <w:t xml:space="preserve">. </w:t>
      </w:r>
      <w:r w:rsidRPr="007A5627">
        <w:t xml:space="preserve">Para a prestação dos serviços serão admitidos os pacientes </w:t>
      </w:r>
      <w:r w:rsidR="00CB474D" w:rsidRPr="007A5627">
        <w:t xml:space="preserve">que necessitam de </w:t>
      </w:r>
      <w:r w:rsidR="00CB474D" w:rsidRPr="007A5627">
        <w:rPr>
          <w:b/>
        </w:rPr>
        <w:t>atendimento multidisciplinar</w:t>
      </w:r>
      <w:r w:rsidR="00CB474D" w:rsidRPr="007A5627">
        <w:t xml:space="preserve"> </w:t>
      </w:r>
      <w:r w:rsidRPr="007A5627">
        <w:t xml:space="preserve">segundo os critérios estabelecidos </w:t>
      </w:r>
      <w:r w:rsidR="00DA0DCF" w:rsidRPr="007A5627">
        <w:t>através de Ordens Judiciais</w:t>
      </w:r>
      <w:r w:rsidR="00E07FC4" w:rsidRPr="007A5627">
        <w:t>.</w:t>
      </w:r>
    </w:p>
    <w:p w:rsidR="00146544" w:rsidRPr="007A5627" w:rsidRDefault="00146544" w:rsidP="00146544">
      <w:pPr>
        <w:autoSpaceDE w:val="0"/>
        <w:autoSpaceDN w:val="0"/>
        <w:adjustRightInd w:val="0"/>
        <w:jc w:val="both"/>
      </w:pPr>
      <w:r w:rsidRPr="007A5627">
        <w:rPr>
          <w:b/>
        </w:rPr>
        <w:t>5.</w:t>
      </w:r>
      <w:r w:rsidR="00EC36F1">
        <w:rPr>
          <w:b/>
        </w:rPr>
        <w:t>8</w:t>
      </w:r>
      <w:r w:rsidRPr="007A5627">
        <w:rPr>
          <w:b/>
        </w:rPr>
        <w:t xml:space="preserve">. </w:t>
      </w:r>
      <w:r w:rsidRPr="007A5627">
        <w:t xml:space="preserve">Caberá ao médico supervisor quando houver a necessidade, sugerir a indicação de mudança de complexidade e alta do paciente, mediante relatório fundamentado e discussão do caso junto ao médico da CONTRATADA. O relatório deverá ser remetido à empresa </w:t>
      </w:r>
      <w:r w:rsidR="00E736CF" w:rsidRPr="007A5627">
        <w:t>prestadora do serviço</w:t>
      </w:r>
      <w:r w:rsidRPr="007A5627">
        <w:t xml:space="preserve"> a qual terá o prazo de 30 dias para </w:t>
      </w:r>
      <w:proofErr w:type="gramStart"/>
      <w:r w:rsidRPr="007A5627">
        <w:t>proceder o</w:t>
      </w:r>
      <w:proofErr w:type="gramEnd"/>
      <w:r w:rsidRPr="007A5627">
        <w:t xml:space="preserve"> treinamento da família.</w:t>
      </w:r>
    </w:p>
    <w:p w:rsidR="005F61A9" w:rsidRPr="007A5627" w:rsidRDefault="008F5340" w:rsidP="000E1B48">
      <w:pPr>
        <w:autoSpaceDE w:val="0"/>
        <w:autoSpaceDN w:val="0"/>
        <w:adjustRightInd w:val="0"/>
        <w:jc w:val="both"/>
      </w:pPr>
      <w:r w:rsidRPr="007A5627">
        <w:rPr>
          <w:b/>
        </w:rPr>
        <w:t>5.</w:t>
      </w:r>
      <w:r w:rsidR="00EC36F1">
        <w:rPr>
          <w:b/>
        </w:rPr>
        <w:t>9</w:t>
      </w:r>
      <w:r w:rsidRPr="007A5627">
        <w:rPr>
          <w:b/>
        </w:rPr>
        <w:t xml:space="preserve">. </w:t>
      </w:r>
      <w:r w:rsidR="000E1B48" w:rsidRPr="007A5627">
        <w:t>O serviço só poderá ser prestado nas residências em área de abrangência do Município de Santo Antônio de Pádua</w:t>
      </w:r>
      <w:r w:rsidR="005F61A9" w:rsidRPr="007A5627">
        <w:t xml:space="preserve"> e conforme abaixo estabelecido:</w:t>
      </w:r>
    </w:p>
    <w:p w:rsidR="000E1B48" w:rsidRPr="007A5627" w:rsidRDefault="0094451F" w:rsidP="000E1B48">
      <w:pPr>
        <w:pStyle w:val="PargrafodaLista"/>
        <w:numPr>
          <w:ilvl w:val="0"/>
          <w:numId w:val="5"/>
        </w:numPr>
        <w:autoSpaceDE w:val="0"/>
        <w:autoSpaceDN w:val="0"/>
        <w:adjustRightInd w:val="0"/>
        <w:jc w:val="both"/>
      </w:pPr>
      <w:r w:rsidRPr="007A5627">
        <w:t>C</w:t>
      </w:r>
      <w:r w:rsidR="005F61A9" w:rsidRPr="007A5627">
        <w:t xml:space="preserve">om o </w:t>
      </w:r>
      <w:r w:rsidR="000E1B48" w:rsidRPr="007A5627">
        <w:t>consentimento formal do paciente ou de familiares/</w:t>
      </w:r>
      <w:proofErr w:type="spellStart"/>
      <w:r w:rsidR="000E1B48" w:rsidRPr="007A5627">
        <w:t>cuidador</w:t>
      </w:r>
      <w:proofErr w:type="spellEnd"/>
      <w:r w:rsidR="000E1B48" w:rsidRPr="007A5627">
        <w:t xml:space="preserve"> por meio da assinatura de Termo </w:t>
      </w:r>
      <w:r w:rsidRPr="007A5627">
        <w:t>Próprio</w:t>
      </w:r>
      <w:r w:rsidR="005F61A9" w:rsidRPr="007A5627">
        <w:t xml:space="preserve"> ou através de </w:t>
      </w:r>
      <w:r w:rsidR="00261DD6" w:rsidRPr="007A5627">
        <w:t>Ordem</w:t>
      </w:r>
      <w:r w:rsidR="005F61A9" w:rsidRPr="007A5627">
        <w:t xml:space="preserve"> Judicial</w:t>
      </w:r>
      <w:r w:rsidR="000E1B48" w:rsidRPr="007A5627">
        <w:t>;</w:t>
      </w:r>
    </w:p>
    <w:p w:rsidR="0094451F" w:rsidRPr="00D60A36" w:rsidRDefault="0094451F" w:rsidP="000E1B48">
      <w:pPr>
        <w:pStyle w:val="PargrafodaLista"/>
        <w:numPr>
          <w:ilvl w:val="0"/>
          <w:numId w:val="5"/>
        </w:numPr>
        <w:autoSpaceDE w:val="0"/>
        <w:autoSpaceDN w:val="0"/>
        <w:adjustRightInd w:val="0"/>
        <w:jc w:val="both"/>
      </w:pPr>
      <w:r w:rsidRPr="00D60A36">
        <w:t>Através de e</w:t>
      </w:r>
      <w:r w:rsidR="000E1B48" w:rsidRPr="00D60A36">
        <w:t>ncaminhamento do médico assistente com relatório contendo dados relevantes para a continuidade do tratamento do paciente em seu domi</w:t>
      </w:r>
      <w:r w:rsidRPr="00D60A36">
        <w:t>cílio;</w:t>
      </w:r>
    </w:p>
    <w:p w:rsidR="0094451F" w:rsidRPr="00D60A36" w:rsidRDefault="0094451F" w:rsidP="000E1B48">
      <w:pPr>
        <w:pStyle w:val="PargrafodaLista"/>
        <w:numPr>
          <w:ilvl w:val="0"/>
          <w:numId w:val="5"/>
        </w:numPr>
        <w:autoSpaceDE w:val="0"/>
        <w:autoSpaceDN w:val="0"/>
        <w:adjustRightInd w:val="0"/>
        <w:jc w:val="both"/>
      </w:pPr>
      <w:r w:rsidRPr="00D60A36">
        <w:t xml:space="preserve">Através de realização de visita pré - </w:t>
      </w:r>
      <w:proofErr w:type="spellStart"/>
      <w:r w:rsidR="000E1B48" w:rsidRPr="00D60A36">
        <w:t>admissional</w:t>
      </w:r>
      <w:proofErr w:type="spellEnd"/>
      <w:r w:rsidR="000E1B48" w:rsidRPr="00D60A36">
        <w:t xml:space="preserve"> para se avaliar contextos familiar, comunitário e ambiental adequados:</w:t>
      </w:r>
    </w:p>
    <w:p w:rsidR="00E14ABF" w:rsidRPr="00D60A36" w:rsidRDefault="000E1B48" w:rsidP="00E14ABF">
      <w:pPr>
        <w:pStyle w:val="PargrafodaLista"/>
        <w:numPr>
          <w:ilvl w:val="8"/>
          <w:numId w:val="9"/>
        </w:numPr>
        <w:autoSpaceDE w:val="0"/>
        <w:autoSpaceDN w:val="0"/>
        <w:adjustRightInd w:val="0"/>
        <w:jc w:val="both"/>
      </w:pPr>
      <w:proofErr w:type="gramStart"/>
      <w:r w:rsidRPr="00D60A36">
        <w:t>condições</w:t>
      </w:r>
      <w:proofErr w:type="gramEnd"/>
      <w:r w:rsidRPr="00D60A36">
        <w:t xml:space="preserve"> mínimas de higiene e espaço;</w:t>
      </w:r>
    </w:p>
    <w:p w:rsidR="00E14ABF" w:rsidRPr="00D60A36" w:rsidRDefault="000E1B48" w:rsidP="000E1B48">
      <w:pPr>
        <w:pStyle w:val="PargrafodaLista"/>
        <w:numPr>
          <w:ilvl w:val="8"/>
          <w:numId w:val="9"/>
        </w:numPr>
        <w:autoSpaceDE w:val="0"/>
        <w:autoSpaceDN w:val="0"/>
        <w:adjustRightInd w:val="0"/>
        <w:jc w:val="both"/>
      </w:pPr>
      <w:proofErr w:type="gramStart"/>
      <w:r w:rsidRPr="00D60A36">
        <w:t>pessoas</w:t>
      </w:r>
      <w:proofErr w:type="gramEnd"/>
      <w:r w:rsidRPr="00D60A36">
        <w:t xml:space="preserve"> que se responsabilizem pelos</w:t>
      </w:r>
      <w:r w:rsidR="00E14ABF" w:rsidRPr="00D60A36">
        <w:t xml:space="preserve"> </w:t>
      </w:r>
      <w:r w:rsidRPr="00D60A36">
        <w:t>cuidados com o paciente;</w:t>
      </w:r>
    </w:p>
    <w:p w:rsidR="00E14ABF" w:rsidRPr="00D60A36" w:rsidRDefault="00E14ABF" w:rsidP="000E1B48">
      <w:pPr>
        <w:pStyle w:val="PargrafodaLista"/>
        <w:numPr>
          <w:ilvl w:val="8"/>
          <w:numId w:val="9"/>
        </w:numPr>
        <w:autoSpaceDE w:val="0"/>
        <w:autoSpaceDN w:val="0"/>
        <w:adjustRightInd w:val="0"/>
        <w:jc w:val="both"/>
      </w:pPr>
      <w:r w:rsidRPr="00D60A36">
        <w:t>S</w:t>
      </w:r>
      <w:r w:rsidR="000E1B48" w:rsidRPr="00D60A36">
        <w:t>aneamento;</w:t>
      </w:r>
    </w:p>
    <w:p w:rsidR="009F719B" w:rsidRPr="00D60A36" w:rsidRDefault="00E14ABF" w:rsidP="000E1B48">
      <w:pPr>
        <w:pStyle w:val="PargrafodaLista"/>
        <w:numPr>
          <w:ilvl w:val="8"/>
          <w:numId w:val="9"/>
        </w:numPr>
        <w:autoSpaceDE w:val="0"/>
        <w:autoSpaceDN w:val="0"/>
        <w:adjustRightInd w:val="0"/>
        <w:jc w:val="both"/>
      </w:pPr>
      <w:r w:rsidRPr="00D60A36">
        <w:t>S</w:t>
      </w:r>
      <w:r w:rsidR="000E1B48" w:rsidRPr="00D60A36">
        <w:t>istema de comunicação que garanta serviço de retaguarda ou apoio ou suporte logístico em caso de urgência ou emergência;</w:t>
      </w:r>
    </w:p>
    <w:p w:rsidR="000E1B48" w:rsidRPr="00D60A36" w:rsidRDefault="009F719B" w:rsidP="000E1B48">
      <w:pPr>
        <w:pStyle w:val="PargrafodaLista"/>
        <w:numPr>
          <w:ilvl w:val="8"/>
          <w:numId w:val="9"/>
        </w:numPr>
        <w:autoSpaceDE w:val="0"/>
        <w:autoSpaceDN w:val="0"/>
        <w:adjustRightInd w:val="0"/>
        <w:jc w:val="both"/>
      </w:pPr>
      <w:r w:rsidRPr="00D60A36">
        <w:t>A</w:t>
      </w:r>
      <w:r w:rsidR="000E1B48" w:rsidRPr="00D60A36">
        <w:t xml:space="preserve"> família</w:t>
      </w:r>
      <w:r w:rsidRPr="00D60A36">
        <w:t xml:space="preserve"> </w:t>
      </w:r>
      <w:r w:rsidR="000E1B48" w:rsidRPr="00D60A36">
        <w:t>deverá se responsabilizar com as adequações para implantação de unidade consumidora de energia elétrica para utilização unicamente dos equipamentos no atendimento ao paciente;</w:t>
      </w:r>
    </w:p>
    <w:p w:rsidR="00B96AC5" w:rsidRPr="00F5334D" w:rsidRDefault="00ED33CA" w:rsidP="005F0214">
      <w:pPr>
        <w:autoSpaceDE w:val="0"/>
        <w:autoSpaceDN w:val="0"/>
        <w:adjustRightInd w:val="0"/>
        <w:jc w:val="both"/>
      </w:pPr>
      <w:r w:rsidRPr="00F5334D">
        <w:rPr>
          <w:b/>
        </w:rPr>
        <w:t>5.1</w:t>
      </w:r>
      <w:r w:rsidR="00EC36F1">
        <w:rPr>
          <w:b/>
        </w:rPr>
        <w:t>0</w:t>
      </w:r>
      <w:r w:rsidRPr="00F5334D">
        <w:rPr>
          <w:b/>
        </w:rPr>
        <w:t xml:space="preserve">. </w:t>
      </w:r>
      <w:r w:rsidRPr="00F5334D">
        <w:t>As taxas por serviços profissionais e transporte no município deverão estar inclusos no</w:t>
      </w:r>
      <w:r w:rsidR="00025B6C" w:rsidRPr="00F5334D">
        <w:t>s</w:t>
      </w:r>
      <w:r w:rsidRPr="00F5334D">
        <w:t xml:space="preserve"> valor</w:t>
      </w:r>
      <w:r w:rsidR="00025B6C" w:rsidRPr="00F5334D">
        <w:t>es</w:t>
      </w:r>
      <w:r w:rsidRPr="00F5334D">
        <w:t xml:space="preserve"> apresentados </w:t>
      </w:r>
      <w:r w:rsidR="00025B6C" w:rsidRPr="00F5334D">
        <w:t>para a prestação do serviço.</w:t>
      </w:r>
    </w:p>
    <w:p w:rsidR="00611BAA" w:rsidRPr="00F5334D" w:rsidRDefault="00611BAA" w:rsidP="00611BAA">
      <w:pPr>
        <w:autoSpaceDE w:val="0"/>
        <w:autoSpaceDN w:val="0"/>
        <w:adjustRightInd w:val="0"/>
        <w:jc w:val="both"/>
      </w:pPr>
      <w:r w:rsidRPr="00F5334D">
        <w:rPr>
          <w:b/>
        </w:rPr>
        <w:t>5.1</w:t>
      </w:r>
      <w:r w:rsidR="00EC36F1">
        <w:rPr>
          <w:b/>
        </w:rPr>
        <w:t>1</w:t>
      </w:r>
      <w:r w:rsidRPr="00F5334D">
        <w:rPr>
          <w:b/>
        </w:rPr>
        <w:t xml:space="preserve">. </w:t>
      </w:r>
      <w:r w:rsidRPr="00F5334D">
        <w:t>Correrão por conta da Contratada todas as despesas relativas ao atendimento multidisciplinar, em termos de materiais, medicamentos e honorários profissionais.</w:t>
      </w:r>
    </w:p>
    <w:p w:rsidR="00C655A4" w:rsidRPr="00F5334D" w:rsidRDefault="00C655A4" w:rsidP="00C655A4">
      <w:pPr>
        <w:autoSpaceDE w:val="0"/>
        <w:autoSpaceDN w:val="0"/>
        <w:adjustRightInd w:val="0"/>
        <w:jc w:val="both"/>
      </w:pPr>
      <w:r w:rsidRPr="00F5334D">
        <w:rPr>
          <w:b/>
        </w:rPr>
        <w:t>5.1</w:t>
      </w:r>
      <w:r w:rsidR="00EC36F1">
        <w:rPr>
          <w:b/>
        </w:rPr>
        <w:t>2</w:t>
      </w:r>
      <w:r w:rsidRPr="00F5334D">
        <w:rPr>
          <w:b/>
        </w:rPr>
        <w:t xml:space="preserve">. </w:t>
      </w:r>
      <w:r w:rsidRPr="00F5334D">
        <w:t>A entrega do objeto deste Termo de Referência será realizada sob a supervisão de um médico designado pela Secretaria Municipal de Saúde.</w:t>
      </w:r>
    </w:p>
    <w:p w:rsidR="00B12F6B" w:rsidRPr="00F5334D" w:rsidRDefault="00B12F6B" w:rsidP="00B12F6B">
      <w:pPr>
        <w:autoSpaceDE w:val="0"/>
        <w:autoSpaceDN w:val="0"/>
        <w:adjustRightInd w:val="0"/>
        <w:jc w:val="both"/>
      </w:pPr>
      <w:r w:rsidRPr="00F5334D">
        <w:rPr>
          <w:b/>
        </w:rPr>
        <w:t>5.1</w:t>
      </w:r>
      <w:r w:rsidR="00EC36F1">
        <w:rPr>
          <w:b/>
        </w:rPr>
        <w:t>3</w:t>
      </w:r>
      <w:r w:rsidRPr="00F5334D">
        <w:rPr>
          <w:b/>
        </w:rPr>
        <w:t xml:space="preserve">. </w:t>
      </w:r>
      <w:r w:rsidRPr="00F5334D">
        <w:t>Todas as dúvidas que porventura venham a surgir e que não estejam previstas nestas especificações, deverão ser comunicadas à Secretaria Municipal de Saúde, através do fiscal da Ata de Registro de Preços.</w:t>
      </w:r>
    </w:p>
    <w:p w:rsidR="004D5CD9" w:rsidRDefault="00F008B3" w:rsidP="005F0214">
      <w:pPr>
        <w:autoSpaceDE w:val="0"/>
        <w:autoSpaceDN w:val="0"/>
        <w:adjustRightInd w:val="0"/>
        <w:jc w:val="both"/>
      </w:pPr>
      <w:r w:rsidRPr="00F5334D">
        <w:rPr>
          <w:b/>
        </w:rPr>
        <w:t>5</w:t>
      </w:r>
      <w:r w:rsidR="004D5CD9" w:rsidRPr="00F5334D">
        <w:rPr>
          <w:b/>
        </w:rPr>
        <w:t>.</w:t>
      </w:r>
      <w:r w:rsidR="00B3458D" w:rsidRPr="00F5334D">
        <w:rPr>
          <w:b/>
        </w:rPr>
        <w:t>1</w:t>
      </w:r>
      <w:r w:rsidR="00EC36F1">
        <w:rPr>
          <w:b/>
        </w:rPr>
        <w:t>4</w:t>
      </w:r>
      <w:r w:rsidR="0039021A" w:rsidRPr="00F5334D">
        <w:rPr>
          <w:b/>
        </w:rPr>
        <w:t>.</w:t>
      </w:r>
      <w:r w:rsidR="00B3458D" w:rsidRPr="00F5334D">
        <w:t xml:space="preserve"> O</w:t>
      </w:r>
      <w:r w:rsidR="004D5CD9" w:rsidRPr="00F5334D">
        <w:t xml:space="preserve"> </w:t>
      </w:r>
      <w:r w:rsidR="00B3458D" w:rsidRPr="00F5334D">
        <w:t xml:space="preserve">serviço </w:t>
      </w:r>
      <w:r w:rsidR="006A7B54" w:rsidRPr="00F5334D">
        <w:t>de at</w:t>
      </w:r>
      <w:r w:rsidR="004A7E88" w:rsidRPr="00F5334D">
        <w:t xml:space="preserve">endimento multidisciplinar </w:t>
      </w:r>
      <w:r w:rsidR="004D5CD9" w:rsidRPr="00F5334D">
        <w:t>que venha a ocorrer durante a vigência d</w:t>
      </w:r>
      <w:r w:rsidR="004A7E88" w:rsidRPr="00F5334D">
        <w:t>a Ata de Registro de Preços deverá ser</w:t>
      </w:r>
      <w:r w:rsidR="004D5CD9" w:rsidRPr="00F5334D">
        <w:t xml:space="preserve"> sempre </w:t>
      </w:r>
      <w:r w:rsidR="004A7E88" w:rsidRPr="00F5334D">
        <w:t>s</w:t>
      </w:r>
      <w:r w:rsidR="004D5CD9" w:rsidRPr="00F5334D">
        <w:t xml:space="preserve">olicitada pela CONTRATANTE, obrigando-se a CONTRATADA a atender aos chamados em até </w:t>
      </w:r>
      <w:proofErr w:type="gramStart"/>
      <w:r w:rsidR="004D5CD9" w:rsidRPr="00F5334D">
        <w:t>1</w:t>
      </w:r>
      <w:proofErr w:type="gramEnd"/>
      <w:r w:rsidR="004D5CD9" w:rsidRPr="00F5334D">
        <w:t xml:space="preserve"> (um) dia útil, independente das datas previamente agendadas para a </w:t>
      </w:r>
      <w:r w:rsidR="00ED3C0A" w:rsidRPr="00F5334D">
        <w:t>prestação de serviços</w:t>
      </w:r>
      <w:r w:rsidR="004D5CD9" w:rsidRPr="00F5334D">
        <w:t>;</w:t>
      </w:r>
    </w:p>
    <w:p w:rsidR="00CF72AE" w:rsidRDefault="00CF72AE" w:rsidP="005F0214">
      <w:pPr>
        <w:autoSpaceDE w:val="0"/>
        <w:autoSpaceDN w:val="0"/>
        <w:adjustRightInd w:val="0"/>
        <w:jc w:val="both"/>
      </w:pPr>
    </w:p>
    <w:p w:rsidR="001D5802" w:rsidRPr="00CA33E7" w:rsidRDefault="00CF72AE" w:rsidP="001D5802">
      <w:pPr>
        <w:ind w:right="17"/>
        <w:jc w:val="both"/>
        <w:rPr>
          <w:color w:val="000000"/>
        </w:rPr>
      </w:pPr>
      <w:r>
        <w:rPr>
          <w:b/>
        </w:rPr>
        <w:t>5.15.</w:t>
      </w:r>
      <w:r w:rsidR="00860604">
        <w:rPr>
          <w:b/>
        </w:rPr>
        <w:t xml:space="preserve">  </w:t>
      </w:r>
      <w:r w:rsidR="00860604" w:rsidRPr="007A7E7B">
        <w:rPr>
          <w:b/>
        </w:rPr>
        <w:t xml:space="preserve">Os serviços de UTI móvel </w:t>
      </w:r>
      <w:r w:rsidR="007A7E7B">
        <w:rPr>
          <w:b/>
        </w:rPr>
        <w:t xml:space="preserve">adulto e </w:t>
      </w:r>
      <w:r w:rsidR="00860604" w:rsidRPr="007A7E7B">
        <w:rPr>
          <w:b/>
        </w:rPr>
        <w:t>neonatal</w:t>
      </w:r>
      <w:r w:rsidRPr="007A7E7B">
        <w:t xml:space="preserve"> </w:t>
      </w:r>
      <w:r w:rsidR="001D5802" w:rsidRPr="007A7E7B">
        <w:rPr>
          <w:color w:val="000000"/>
        </w:rPr>
        <w:t>de pacientes</w:t>
      </w:r>
      <w:r w:rsidR="007A7E7B" w:rsidRPr="007A7E7B">
        <w:rPr>
          <w:color w:val="000000"/>
        </w:rPr>
        <w:t xml:space="preserve"> </w:t>
      </w:r>
      <w:r w:rsidR="001D5802" w:rsidRPr="007A7E7B">
        <w:rPr>
          <w:color w:val="000000"/>
        </w:rPr>
        <w:t>em alto risco, durante as transferências hospitalares dentro e fora do Município, garantindo aos pacientes as condições necessárias para o atendimento adequado até o Hospital de Referência – 24 (vinte e quatro) horas, inclusive motorista e equipe médica.</w:t>
      </w:r>
    </w:p>
    <w:p w:rsidR="007927E4" w:rsidRPr="007927E4" w:rsidRDefault="007927E4" w:rsidP="007927E4">
      <w:pPr>
        <w:tabs>
          <w:tab w:val="left" w:pos="900"/>
        </w:tabs>
        <w:autoSpaceDE w:val="0"/>
        <w:autoSpaceDN w:val="0"/>
        <w:adjustRightInd w:val="0"/>
        <w:spacing w:after="120"/>
        <w:jc w:val="both"/>
      </w:pPr>
      <w:r w:rsidRPr="007927E4">
        <w:rPr>
          <w:b/>
        </w:rPr>
        <w:t>5.15.1.</w:t>
      </w:r>
      <w:r>
        <w:t xml:space="preserve"> </w:t>
      </w:r>
      <w:r w:rsidRPr="007927E4">
        <w:t>O serviço compreende a remoção de pacientes residentes no município e que necessitam internamento em estabelecimentos hospitalares apropriados, fora de sua sede, conforme determinação médica.</w:t>
      </w:r>
    </w:p>
    <w:p w:rsidR="007927E4" w:rsidRPr="007927E4" w:rsidRDefault="007927E4" w:rsidP="007927E4">
      <w:pPr>
        <w:tabs>
          <w:tab w:val="left" w:pos="1100"/>
        </w:tabs>
        <w:spacing w:after="120"/>
        <w:jc w:val="both"/>
      </w:pPr>
      <w:r>
        <w:rPr>
          <w:b/>
          <w:bCs/>
        </w:rPr>
        <w:t xml:space="preserve">5.15.2. </w:t>
      </w:r>
      <w:r w:rsidRPr="007927E4">
        <w:rPr>
          <w:bCs/>
        </w:rPr>
        <w:t>Serão transportados pacientes adultos, infantis e neonatos</w:t>
      </w:r>
      <w:r w:rsidRPr="007927E4">
        <w:t>, em horários, datas e locais a serem definidos conforme as reais necessidades, que são imprevisíveis.</w:t>
      </w:r>
    </w:p>
    <w:p w:rsidR="007927E4" w:rsidRPr="007927E4" w:rsidRDefault="007927E4" w:rsidP="007927E4">
      <w:pPr>
        <w:tabs>
          <w:tab w:val="left" w:pos="1100"/>
        </w:tabs>
        <w:autoSpaceDE w:val="0"/>
        <w:autoSpaceDN w:val="0"/>
        <w:adjustRightInd w:val="0"/>
        <w:spacing w:after="120"/>
        <w:jc w:val="both"/>
      </w:pPr>
      <w:r>
        <w:rPr>
          <w:b/>
        </w:rPr>
        <w:lastRenderedPageBreak/>
        <w:t xml:space="preserve">5.15.3. </w:t>
      </w:r>
      <w:r w:rsidRPr="007927E4">
        <w:t>A ambulância de suporte avançado (Tipo D - UTI Móvel), completamente equipada de acordo com as exigências da ANVISA (Agencia Nacional de Vigilância Sanitária), categoria “D”, deverá ser tripulada pelos profissionais abaixo que atendam os requisitos mínimos identificados no Termo de Referência - Anexo II, a saber:</w:t>
      </w:r>
    </w:p>
    <w:p w:rsidR="007927E4" w:rsidRPr="007927E4" w:rsidRDefault="007927E4" w:rsidP="007927E4">
      <w:pPr>
        <w:numPr>
          <w:ilvl w:val="0"/>
          <w:numId w:val="24"/>
        </w:numPr>
        <w:tabs>
          <w:tab w:val="clear" w:pos="720"/>
          <w:tab w:val="left" w:pos="800"/>
        </w:tabs>
        <w:autoSpaceDE w:val="0"/>
        <w:autoSpaceDN w:val="0"/>
        <w:adjustRightInd w:val="0"/>
        <w:spacing w:after="120"/>
        <w:ind w:left="0" w:firstLine="567"/>
        <w:jc w:val="both"/>
      </w:pPr>
      <w:proofErr w:type="gramStart"/>
      <w:r w:rsidRPr="007927E4">
        <w:rPr>
          <w:b/>
        </w:rPr>
        <w:t>1</w:t>
      </w:r>
      <w:proofErr w:type="gramEnd"/>
      <w:r w:rsidRPr="007927E4">
        <w:rPr>
          <w:b/>
        </w:rPr>
        <w:t xml:space="preserve"> (um) médico</w:t>
      </w:r>
      <w:r w:rsidRPr="007927E4">
        <w:t>: Profissional qualificado e credenciado junto ao CRM - Conselho Regional de Medicina.</w:t>
      </w:r>
    </w:p>
    <w:p w:rsidR="007927E4" w:rsidRPr="007927E4" w:rsidRDefault="007927E4" w:rsidP="007927E4">
      <w:pPr>
        <w:numPr>
          <w:ilvl w:val="0"/>
          <w:numId w:val="24"/>
        </w:numPr>
        <w:tabs>
          <w:tab w:val="clear" w:pos="720"/>
          <w:tab w:val="left" w:pos="800"/>
        </w:tabs>
        <w:autoSpaceDE w:val="0"/>
        <w:autoSpaceDN w:val="0"/>
        <w:adjustRightInd w:val="0"/>
        <w:spacing w:after="120"/>
        <w:ind w:left="0" w:firstLine="567"/>
        <w:jc w:val="both"/>
      </w:pPr>
      <w:proofErr w:type="gramStart"/>
      <w:r w:rsidRPr="007927E4">
        <w:rPr>
          <w:b/>
        </w:rPr>
        <w:t>1</w:t>
      </w:r>
      <w:proofErr w:type="gramEnd"/>
      <w:r w:rsidRPr="007927E4">
        <w:rPr>
          <w:b/>
        </w:rPr>
        <w:t xml:space="preserve"> (um) motorista </w:t>
      </w:r>
      <w:proofErr w:type="spellStart"/>
      <w:r w:rsidRPr="007927E4">
        <w:rPr>
          <w:b/>
        </w:rPr>
        <w:t>Socorrista</w:t>
      </w:r>
      <w:proofErr w:type="spellEnd"/>
      <w:r w:rsidRPr="007927E4">
        <w:t xml:space="preserve"> (condutor).</w:t>
      </w:r>
    </w:p>
    <w:p w:rsidR="007927E4" w:rsidRPr="007927E4" w:rsidRDefault="007927E4" w:rsidP="007927E4">
      <w:pPr>
        <w:numPr>
          <w:ilvl w:val="0"/>
          <w:numId w:val="24"/>
        </w:numPr>
        <w:tabs>
          <w:tab w:val="clear" w:pos="720"/>
          <w:tab w:val="left" w:pos="800"/>
          <w:tab w:val="left" w:pos="1100"/>
        </w:tabs>
        <w:autoSpaceDE w:val="0"/>
        <w:autoSpaceDN w:val="0"/>
        <w:adjustRightInd w:val="0"/>
        <w:spacing w:after="120"/>
        <w:ind w:left="0" w:firstLine="567"/>
        <w:jc w:val="both"/>
      </w:pPr>
      <w:proofErr w:type="gramStart"/>
      <w:r w:rsidRPr="007927E4">
        <w:rPr>
          <w:b/>
        </w:rPr>
        <w:t>1</w:t>
      </w:r>
      <w:proofErr w:type="gramEnd"/>
      <w:r w:rsidRPr="007927E4">
        <w:rPr>
          <w:b/>
        </w:rPr>
        <w:t xml:space="preserve"> (um) enfermeiro ou técnico de enfermagem</w:t>
      </w:r>
      <w:r w:rsidRPr="007927E4">
        <w:t xml:space="preserve"> qualificado e credenciado no COREN - Conselho Regional de Enfermagem.</w:t>
      </w:r>
    </w:p>
    <w:p w:rsidR="0039073B" w:rsidRPr="0039073B" w:rsidRDefault="0039073B" w:rsidP="0039073B">
      <w:pPr>
        <w:tabs>
          <w:tab w:val="left" w:pos="1100"/>
        </w:tabs>
        <w:autoSpaceDE w:val="0"/>
        <w:autoSpaceDN w:val="0"/>
        <w:adjustRightInd w:val="0"/>
        <w:spacing w:after="120"/>
        <w:jc w:val="both"/>
        <w:rPr>
          <w:bCs/>
        </w:rPr>
      </w:pPr>
      <w:r>
        <w:rPr>
          <w:b/>
        </w:rPr>
        <w:t xml:space="preserve">5.15.4. </w:t>
      </w:r>
      <w:r w:rsidRPr="0039073B">
        <w:t>Será</w:t>
      </w:r>
      <w:r w:rsidRPr="0039073B">
        <w:rPr>
          <w:bCs/>
        </w:rPr>
        <w:t xml:space="preserve"> obrigatória a presença do médico responsável durante todo o procedimento de remoção do paciente, em atendimento às resoluções CFM 1.671 e 1.672/03, sob pena aplicação das sanções previstas na legislação vigente, o não pagamento da remoção e a responsabilização civil e criminal do profissional.</w:t>
      </w:r>
    </w:p>
    <w:p w:rsidR="0039073B" w:rsidRPr="0039073B" w:rsidRDefault="0039073B" w:rsidP="0039073B">
      <w:pPr>
        <w:tabs>
          <w:tab w:val="left" w:pos="1100"/>
        </w:tabs>
        <w:autoSpaceDE w:val="0"/>
        <w:autoSpaceDN w:val="0"/>
        <w:adjustRightInd w:val="0"/>
        <w:spacing w:after="120"/>
        <w:jc w:val="both"/>
      </w:pPr>
      <w:r>
        <w:rPr>
          <w:b/>
        </w:rPr>
        <w:t xml:space="preserve">5.15.5. </w:t>
      </w:r>
      <w:r w:rsidRPr="0039073B">
        <w:t xml:space="preserve">O veículo a prestar o serviço deverá possuir, no máximo, </w:t>
      </w:r>
      <w:proofErr w:type="gramStart"/>
      <w:r w:rsidR="00847CEB" w:rsidRPr="001063E5">
        <w:rPr>
          <w:b/>
        </w:rPr>
        <w:t>7</w:t>
      </w:r>
      <w:proofErr w:type="gramEnd"/>
      <w:r w:rsidRPr="001063E5">
        <w:rPr>
          <w:b/>
        </w:rPr>
        <w:t xml:space="preserve"> (</w:t>
      </w:r>
      <w:r w:rsidR="00847CEB" w:rsidRPr="001063E5">
        <w:rPr>
          <w:b/>
        </w:rPr>
        <w:t>sete</w:t>
      </w:r>
      <w:r w:rsidRPr="001063E5">
        <w:rPr>
          <w:b/>
        </w:rPr>
        <w:t>) anos de uso</w:t>
      </w:r>
      <w:r w:rsidR="00847CEB">
        <w:rPr>
          <w:b/>
        </w:rPr>
        <w:t xml:space="preserve"> </w:t>
      </w:r>
      <w:r w:rsidR="001063E5">
        <w:rPr>
          <w:b/>
        </w:rPr>
        <w:t>conforme art. 20 do Decreto Estadual 25.955 de 07 de janeiro de 2000</w:t>
      </w:r>
      <w:r w:rsidRPr="0039073B">
        <w:t xml:space="preserve">, estar em bom estado de conservação, elétrico e mecânico, e pneus em condições seguras de uso e dispor, no mínimo os equipamentos abaixo. Deve contar com equipe e equipamentos médicos necessários para esta função de acordo com </w:t>
      </w:r>
      <w:r w:rsidRPr="0039073B">
        <w:rPr>
          <w:b/>
          <w:bCs/>
        </w:rPr>
        <w:t>Portaria GM/MS nº 2048/2002</w:t>
      </w:r>
      <w:r w:rsidRPr="0039073B">
        <w:t>;</w:t>
      </w:r>
      <w:r w:rsidRPr="0039073B">
        <w:rPr>
          <w:color w:val="FF0000"/>
        </w:rPr>
        <w:t xml:space="preserve"> </w:t>
      </w:r>
      <w:r w:rsidRPr="0039073B">
        <w:rPr>
          <w:b/>
          <w:bCs/>
        </w:rPr>
        <w:t xml:space="preserve">RESOLUÇÃO CFM nº 1.672/2003 </w:t>
      </w:r>
      <w:r w:rsidRPr="0039073B">
        <w:t xml:space="preserve">e normas da </w:t>
      </w:r>
      <w:r w:rsidRPr="0039073B">
        <w:rPr>
          <w:b/>
          <w:bCs/>
        </w:rPr>
        <w:t>ABNT-NBR 14.561/2000</w:t>
      </w:r>
      <w:r w:rsidRPr="0039073B">
        <w:t>.</w:t>
      </w:r>
    </w:p>
    <w:p w:rsidR="00E27A03" w:rsidRPr="00E27A03" w:rsidRDefault="00E27A03" w:rsidP="00E27A03">
      <w:pPr>
        <w:tabs>
          <w:tab w:val="left" w:pos="1100"/>
        </w:tabs>
        <w:autoSpaceDE w:val="0"/>
        <w:autoSpaceDN w:val="0"/>
        <w:adjustRightInd w:val="0"/>
        <w:spacing w:after="120"/>
        <w:jc w:val="both"/>
      </w:pPr>
      <w:r>
        <w:rPr>
          <w:b/>
        </w:rPr>
        <w:t xml:space="preserve">5.15.6. </w:t>
      </w:r>
      <w:r w:rsidRPr="00E27A03">
        <w:t>A Detentora responderá por quaisquer danos pessoais ou materiais ocasionados por seus empregados nos locais de trabalho, os quais deverão se apresentar sempre com identificação da empresa.</w:t>
      </w:r>
    </w:p>
    <w:p w:rsidR="00E27A03" w:rsidRPr="00E27A03" w:rsidRDefault="00E27A03" w:rsidP="00E27A03">
      <w:pPr>
        <w:tabs>
          <w:tab w:val="left" w:pos="1100"/>
        </w:tabs>
        <w:autoSpaceDE w:val="0"/>
        <w:autoSpaceDN w:val="0"/>
        <w:adjustRightInd w:val="0"/>
        <w:spacing w:after="120"/>
        <w:jc w:val="both"/>
      </w:pPr>
      <w:r>
        <w:rPr>
          <w:b/>
        </w:rPr>
        <w:t xml:space="preserve">5.15.7. </w:t>
      </w:r>
      <w:r w:rsidRPr="00E27A03">
        <w:t>Os produtos utilizados e os serviços prestados deverão ser de primeira qualidade e atender às Normas do Código de Defesa do Consumidor.</w:t>
      </w:r>
    </w:p>
    <w:p w:rsidR="00E27A03" w:rsidRPr="00E27A03" w:rsidRDefault="00E27A03" w:rsidP="00E27A03">
      <w:pPr>
        <w:tabs>
          <w:tab w:val="left" w:pos="1100"/>
        </w:tabs>
        <w:autoSpaceDE w:val="0"/>
        <w:autoSpaceDN w:val="0"/>
        <w:adjustRightInd w:val="0"/>
        <w:spacing w:after="120"/>
        <w:jc w:val="both"/>
      </w:pPr>
      <w:r>
        <w:rPr>
          <w:b/>
        </w:rPr>
        <w:t xml:space="preserve">5.15.8. </w:t>
      </w:r>
      <w:r w:rsidRPr="00E27A03">
        <w:t xml:space="preserve">As solicitações para os atendimentos de remoção de pacientes ocorrerão de acordo com as necessidades da </w:t>
      </w:r>
      <w:r w:rsidR="00657E68">
        <w:t>Secretaria Municipal de Saúde</w:t>
      </w:r>
      <w:r w:rsidRPr="00E27A03">
        <w:t xml:space="preserve"> e se fará por meio da emissão de autorização de execução do serviço, diretamente à detentora, acompanhada da respectiva nota de empenho prévio, transmitidos por quaisquer meios de comunicação possível (fax ou e-mail). A detentora deverá, através de prévio contato com a </w:t>
      </w:r>
      <w:r w:rsidR="006110F1">
        <w:t>Secretaria Municipal de Saúde</w:t>
      </w:r>
      <w:r w:rsidRPr="00E27A03">
        <w:t>, indicar todos os meios que possui visando dar maior rapidez aos atendimentos.</w:t>
      </w:r>
    </w:p>
    <w:p w:rsidR="00E27A03" w:rsidRPr="00E27A03" w:rsidRDefault="00E27A03" w:rsidP="00E27A03">
      <w:pPr>
        <w:tabs>
          <w:tab w:val="left" w:pos="1100"/>
        </w:tabs>
        <w:autoSpaceDE w:val="0"/>
        <w:autoSpaceDN w:val="0"/>
        <w:adjustRightInd w:val="0"/>
        <w:spacing w:after="120"/>
        <w:jc w:val="both"/>
      </w:pPr>
      <w:r>
        <w:rPr>
          <w:b/>
        </w:rPr>
        <w:t xml:space="preserve">5.15.9. </w:t>
      </w:r>
      <w:r w:rsidRPr="00E27A03">
        <w:t xml:space="preserve">A detentora deverá indicar, para as providencias do item anterior, os dados que </w:t>
      </w:r>
      <w:proofErr w:type="gramStart"/>
      <w:r w:rsidRPr="00E27A03">
        <w:t>facilitem</w:t>
      </w:r>
      <w:proofErr w:type="gramEnd"/>
      <w:r w:rsidRPr="00E27A03">
        <w:t xml:space="preserve"> a transmissão dos documentos, como forma de evitar atrasos na confirmação dos pedidos.</w:t>
      </w:r>
    </w:p>
    <w:p w:rsidR="00E27A03" w:rsidRPr="00E27A03" w:rsidRDefault="00E27A03" w:rsidP="00E27A03">
      <w:pPr>
        <w:tabs>
          <w:tab w:val="left" w:pos="1200"/>
        </w:tabs>
        <w:autoSpaceDE w:val="0"/>
        <w:autoSpaceDN w:val="0"/>
        <w:adjustRightInd w:val="0"/>
        <w:spacing w:after="120"/>
        <w:jc w:val="both"/>
      </w:pPr>
      <w:r>
        <w:rPr>
          <w:b/>
        </w:rPr>
        <w:t xml:space="preserve">5.15.10. </w:t>
      </w:r>
      <w:r w:rsidRPr="00E27A03">
        <w:t>A transmissão do instrumento de compra fica condicionada a atualização, pela detentora, de sua regularidade fiscal.</w:t>
      </w:r>
    </w:p>
    <w:p w:rsidR="00EC5FE9" w:rsidRPr="00EC5FE9" w:rsidRDefault="00EC5FE9" w:rsidP="00EC5FE9">
      <w:pPr>
        <w:tabs>
          <w:tab w:val="left" w:pos="1100"/>
        </w:tabs>
        <w:autoSpaceDE w:val="0"/>
        <w:autoSpaceDN w:val="0"/>
        <w:adjustRightInd w:val="0"/>
        <w:spacing w:after="120"/>
        <w:rPr>
          <w:b/>
          <w:color w:val="000000"/>
        </w:rPr>
      </w:pPr>
      <w:r>
        <w:rPr>
          <w:b/>
          <w:color w:val="000000"/>
        </w:rPr>
        <w:t xml:space="preserve">5.16. </w:t>
      </w:r>
      <w:r w:rsidRPr="00EC5FE9">
        <w:rPr>
          <w:b/>
          <w:color w:val="000000"/>
        </w:rPr>
        <w:t>CÁLCULO</w:t>
      </w:r>
    </w:p>
    <w:p w:rsidR="00EC5FE9" w:rsidRPr="00EC5FE9" w:rsidRDefault="00EC5FE9" w:rsidP="00EC5FE9">
      <w:pPr>
        <w:tabs>
          <w:tab w:val="left" w:pos="500"/>
          <w:tab w:val="left" w:pos="1200"/>
        </w:tabs>
        <w:autoSpaceDE w:val="0"/>
        <w:autoSpaceDN w:val="0"/>
        <w:adjustRightInd w:val="0"/>
        <w:spacing w:after="120"/>
        <w:jc w:val="both"/>
        <w:rPr>
          <w:color w:val="000000"/>
        </w:rPr>
      </w:pPr>
      <w:r>
        <w:rPr>
          <w:b/>
          <w:color w:val="000000"/>
        </w:rPr>
        <w:t xml:space="preserve">5.16.1. </w:t>
      </w:r>
      <w:r w:rsidRPr="00EC5FE9">
        <w:rPr>
          <w:color w:val="000000"/>
        </w:rPr>
        <w:t xml:space="preserve">Para o desenvolvimento dos cálculos visando pagamentos pelos serviços prestados, será apurada a quilometragem </w:t>
      </w:r>
      <w:r w:rsidRPr="00EC5FE9">
        <w:t>rodada contada a partir da saída da UTI MÓVEL da sede da empresa, findando no</w:t>
      </w:r>
      <w:r w:rsidRPr="00EC5FE9">
        <w:rPr>
          <w:color w:val="000000"/>
        </w:rPr>
        <w:t xml:space="preserve"> retorno à sua sede.</w:t>
      </w:r>
    </w:p>
    <w:p w:rsidR="00EC5FE9" w:rsidRDefault="00EC5FE9" w:rsidP="00EC5FE9">
      <w:pPr>
        <w:tabs>
          <w:tab w:val="left" w:pos="500"/>
          <w:tab w:val="left" w:pos="1100"/>
        </w:tabs>
        <w:autoSpaceDE w:val="0"/>
        <w:autoSpaceDN w:val="0"/>
        <w:adjustRightInd w:val="0"/>
        <w:spacing w:after="120"/>
        <w:jc w:val="both"/>
        <w:rPr>
          <w:color w:val="000000"/>
        </w:rPr>
      </w:pPr>
      <w:r>
        <w:rPr>
          <w:b/>
          <w:color w:val="000000"/>
        </w:rPr>
        <w:t xml:space="preserve">5.16.2. </w:t>
      </w:r>
      <w:r w:rsidRPr="00EC5FE9">
        <w:rPr>
          <w:color w:val="000000"/>
        </w:rPr>
        <w:t xml:space="preserve">Aberta a vaga para o paciente no hospital receptor a </w:t>
      </w:r>
      <w:r w:rsidR="00135499">
        <w:rPr>
          <w:color w:val="000000"/>
        </w:rPr>
        <w:t>Secretaria Municipal de Saúde</w:t>
      </w:r>
      <w:r w:rsidRPr="00EC5FE9">
        <w:rPr>
          <w:color w:val="000000"/>
        </w:rPr>
        <w:t xml:space="preserve"> fará a solicitação da UTI MÓVEL à Detentora, que deverá iniciar a remoção no </w:t>
      </w:r>
      <w:r w:rsidRPr="00EC5FE9">
        <w:rPr>
          <w:color w:val="000000"/>
          <w:u w:val="single"/>
        </w:rPr>
        <w:t>prazo máximo</w:t>
      </w:r>
      <w:r w:rsidRPr="00EC5FE9">
        <w:rPr>
          <w:color w:val="000000"/>
        </w:rPr>
        <w:t xml:space="preserve"> de </w:t>
      </w:r>
      <w:r w:rsidRPr="00EC5FE9">
        <w:rPr>
          <w:b/>
          <w:color w:val="000000"/>
        </w:rPr>
        <w:t>01h40min</w:t>
      </w:r>
      <w:r w:rsidRPr="00EC5FE9">
        <w:rPr>
          <w:color w:val="000000"/>
        </w:rPr>
        <w:t xml:space="preserve"> (uma hora e quarenta minutos) a partir do horário de comunicação da necessidade do transporte.</w:t>
      </w:r>
    </w:p>
    <w:p w:rsidR="00BF2816" w:rsidRPr="00BF2816" w:rsidRDefault="00BF2816" w:rsidP="00EC5FE9">
      <w:pPr>
        <w:tabs>
          <w:tab w:val="left" w:pos="500"/>
          <w:tab w:val="left" w:pos="1100"/>
        </w:tabs>
        <w:autoSpaceDE w:val="0"/>
        <w:autoSpaceDN w:val="0"/>
        <w:adjustRightInd w:val="0"/>
        <w:spacing w:after="120"/>
        <w:jc w:val="both"/>
        <w:rPr>
          <w:b/>
          <w:color w:val="000000"/>
        </w:rPr>
      </w:pPr>
      <w:r w:rsidRPr="007346D0">
        <w:rPr>
          <w:b/>
          <w:color w:val="000000"/>
        </w:rPr>
        <w:t xml:space="preserve">5.16.3. </w:t>
      </w:r>
      <w:r w:rsidRPr="007346D0">
        <w:t xml:space="preserve">Apresentar comprovação de </w:t>
      </w:r>
      <w:r w:rsidR="007346D0">
        <w:t xml:space="preserve">possuir número </w:t>
      </w:r>
      <w:r w:rsidRPr="007346D0">
        <w:t>telefônic</w:t>
      </w:r>
      <w:r w:rsidR="007346D0">
        <w:t>o</w:t>
      </w:r>
      <w:r w:rsidRPr="007346D0">
        <w:t xml:space="preserve"> 24hs</w:t>
      </w:r>
      <w:r w:rsidR="00040607">
        <w:t>,</w:t>
      </w:r>
      <w:r w:rsidRPr="007346D0">
        <w:t xml:space="preserve"> sem custo da chamada para o contratando, podendo receber ligações de aparelhos fixo e móvel;</w:t>
      </w:r>
    </w:p>
    <w:p w:rsidR="00EC5FE9" w:rsidRPr="00EC5FE9" w:rsidRDefault="00135499" w:rsidP="00135499">
      <w:pPr>
        <w:tabs>
          <w:tab w:val="left" w:pos="1200"/>
        </w:tabs>
        <w:autoSpaceDE w:val="0"/>
        <w:autoSpaceDN w:val="0"/>
        <w:adjustRightInd w:val="0"/>
        <w:spacing w:after="120"/>
        <w:jc w:val="both"/>
      </w:pPr>
      <w:r>
        <w:rPr>
          <w:b/>
        </w:rPr>
        <w:t xml:space="preserve">5.16.4. </w:t>
      </w:r>
      <w:proofErr w:type="gramStart"/>
      <w:r w:rsidR="00EC5FE9" w:rsidRPr="00EC5FE9">
        <w:t>É</w:t>
      </w:r>
      <w:proofErr w:type="gramEnd"/>
      <w:r w:rsidR="00EC5FE9" w:rsidRPr="00EC5FE9">
        <w:t xml:space="preserve"> de inteira responsabilidade da Detentora, quaisquer danos que venham a ser causados a pacientes, funcionários e/ou terceiros, na execução dos serviços.</w:t>
      </w:r>
    </w:p>
    <w:p w:rsidR="00860604" w:rsidRDefault="003F7551" w:rsidP="005F0214">
      <w:pPr>
        <w:autoSpaceDE w:val="0"/>
        <w:autoSpaceDN w:val="0"/>
        <w:adjustRightInd w:val="0"/>
        <w:jc w:val="both"/>
        <w:rPr>
          <w:b/>
        </w:rPr>
      </w:pPr>
      <w:r>
        <w:rPr>
          <w:b/>
        </w:rPr>
        <w:t xml:space="preserve">5.17. </w:t>
      </w:r>
      <w:r w:rsidR="00860604" w:rsidRPr="00CA33E7">
        <w:rPr>
          <w:color w:val="000000"/>
        </w:rPr>
        <w:t>A ambulância para a realização da atividade acima descrita deverá contar com equipamentos médicos para a respectiva função, estar tanto interna como externamente em conformidade com as Portarias CVS 9/94, GM/MS 2.048/02, CFM n.º 1671/03 e GM 814/01, que dispõe sobre as condições ideais de transporte e atendimentos de pacientes em ambulância bem como contar com os equipamentos previstos para o tipo de transporte a ser contratado (UTI Móvel)</w:t>
      </w:r>
    </w:p>
    <w:p w:rsidR="00860604" w:rsidRDefault="00860604" w:rsidP="005F0214">
      <w:pPr>
        <w:autoSpaceDE w:val="0"/>
        <w:autoSpaceDN w:val="0"/>
        <w:adjustRightInd w:val="0"/>
        <w:jc w:val="both"/>
        <w:rPr>
          <w:b/>
        </w:rPr>
      </w:pPr>
    </w:p>
    <w:p w:rsidR="00814CE7" w:rsidRPr="00CA33E7" w:rsidRDefault="003F7551" w:rsidP="00814CE7">
      <w:pPr>
        <w:jc w:val="both"/>
        <w:rPr>
          <w:color w:val="000000"/>
        </w:rPr>
      </w:pPr>
      <w:r>
        <w:rPr>
          <w:b/>
        </w:rPr>
        <w:lastRenderedPageBreak/>
        <w:t xml:space="preserve">5.18. </w:t>
      </w:r>
      <w:r w:rsidR="00814CE7" w:rsidRPr="00CA33E7">
        <w:rPr>
          <w:color w:val="000000"/>
        </w:rPr>
        <w:t xml:space="preserve">Ambulância de Suporte Avançado: veículo destinado ao atendimento e transporte de pacientes de alto risco em emergências pré-hospitalares e/ou de transporte inter-hospitalar que necessitam de cuidados médicos intensivos deverá estar equipada com no mínimo: </w:t>
      </w:r>
    </w:p>
    <w:p w:rsidR="00814CE7" w:rsidRPr="00CA33E7" w:rsidRDefault="00814CE7" w:rsidP="00814CE7">
      <w:pPr>
        <w:ind w:firstLine="567"/>
        <w:jc w:val="both"/>
        <w:rPr>
          <w:color w:val="000000"/>
        </w:rPr>
      </w:pPr>
    </w:p>
    <w:p w:rsidR="00814CE7" w:rsidRPr="00CA33E7" w:rsidRDefault="00814CE7" w:rsidP="00814CE7">
      <w:pPr>
        <w:numPr>
          <w:ilvl w:val="0"/>
          <w:numId w:val="25"/>
        </w:numPr>
        <w:ind w:left="0" w:firstLine="0"/>
        <w:jc w:val="both"/>
        <w:rPr>
          <w:color w:val="000000"/>
        </w:rPr>
      </w:pPr>
      <w:r w:rsidRPr="00CA33E7">
        <w:rPr>
          <w:color w:val="000000"/>
        </w:rPr>
        <w:t xml:space="preserve">Sinalizador óptico e acústico; </w:t>
      </w:r>
    </w:p>
    <w:p w:rsidR="00814CE7" w:rsidRPr="00CA33E7" w:rsidRDefault="00814CE7" w:rsidP="00814CE7">
      <w:pPr>
        <w:numPr>
          <w:ilvl w:val="0"/>
          <w:numId w:val="25"/>
        </w:numPr>
        <w:ind w:left="0" w:firstLine="0"/>
        <w:jc w:val="both"/>
        <w:rPr>
          <w:color w:val="000000"/>
        </w:rPr>
      </w:pPr>
      <w:r w:rsidRPr="00CA33E7">
        <w:rPr>
          <w:color w:val="000000"/>
        </w:rPr>
        <w:t xml:space="preserve">Equipamento de rádio-comunicação </w:t>
      </w:r>
      <w:proofErr w:type="gramStart"/>
      <w:r w:rsidRPr="00CA33E7">
        <w:rPr>
          <w:color w:val="000000"/>
        </w:rPr>
        <w:t>fixo</w:t>
      </w:r>
      <w:proofErr w:type="gramEnd"/>
      <w:r w:rsidRPr="00CA33E7">
        <w:rPr>
          <w:color w:val="000000"/>
        </w:rPr>
        <w:t xml:space="preserve"> e móvel; </w:t>
      </w:r>
    </w:p>
    <w:p w:rsidR="00814CE7" w:rsidRPr="00CA33E7" w:rsidRDefault="00814CE7" w:rsidP="00814CE7">
      <w:pPr>
        <w:numPr>
          <w:ilvl w:val="0"/>
          <w:numId w:val="25"/>
        </w:numPr>
        <w:ind w:left="0" w:firstLine="0"/>
        <w:jc w:val="both"/>
        <w:rPr>
          <w:color w:val="000000"/>
        </w:rPr>
      </w:pPr>
      <w:r w:rsidRPr="00CA33E7">
        <w:rPr>
          <w:color w:val="000000"/>
        </w:rPr>
        <w:t xml:space="preserve">Maca com rodas e articulada; </w:t>
      </w:r>
    </w:p>
    <w:p w:rsidR="00814CE7" w:rsidRPr="00CA33E7" w:rsidRDefault="00814CE7" w:rsidP="00F824B1">
      <w:pPr>
        <w:numPr>
          <w:ilvl w:val="0"/>
          <w:numId w:val="25"/>
        </w:numPr>
        <w:ind w:left="709" w:hanging="709"/>
        <w:jc w:val="both"/>
        <w:rPr>
          <w:color w:val="000000"/>
        </w:rPr>
      </w:pPr>
      <w:r w:rsidRPr="00CA33E7">
        <w:rPr>
          <w:color w:val="000000"/>
        </w:rPr>
        <w:t xml:space="preserve">Dois suportes de soro; </w:t>
      </w:r>
    </w:p>
    <w:p w:rsidR="00814CE7" w:rsidRPr="00CA33E7" w:rsidRDefault="00814CE7" w:rsidP="00F824B1">
      <w:pPr>
        <w:numPr>
          <w:ilvl w:val="0"/>
          <w:numId w:val="25"/>
        </w:numPr>
        <w:ind w:left="709" w:hanging="709"/>
        <w:jc w:val="both"/>
        <w:rPr>
          <w:color w:val="000000"/>
        </w:rPr>
      </w:pPr>
      <w:r w:rsidRPr="00CA33E7">
        <w:rPr>
          <w:color w:val="000000"/>
        </w:rPr>
        <w:t xml:space="preserve">Cadeira de rodas dobrável; </w:t>
      </w:r>
    </w:p>
    <w:p w:rsidR="00814CE7" w:rsidRPr="00CA33E7" w:rsidRDefault="00814CE7" w:rsidP="00F824B1">
      <w:pPr>
        <w:numPr>
          <w:ilvl w:val="0"/>
          <w:numId w:val="25"/>
        </w:numPr>
        <w:ind w:left="709" w:hanging="709"/>
        <w:jc w:val="both"/>
        <w:rPr>
          <w:color w:val="000000"/>
        </w:rPr>
      </w:pPr>
      <w:r w:rsidRPr="00CA33E7">
        <w:rPr>
          <w:color w:val="000000"/>
        </w:rPr>
        <w:t xml:space="preserve">Instalação de rede portátil de oxigênio </w:t>
      </w:r>
      <w:proofErr w:type="gramStart"/>
      <w:r w:rsidRPr="00CA33E7">
        <w:rPr>
          <w:color w:val="000000"/>
        </w:rPr>
        <w:t>cuja a</w:t>
      </w:r>
      <w:proofErr w:type="gramEnd"/>
      <w:r w:rsidRPr="00CA33E7">
        <w:rPr>
          <w:color w:val="000000"/>
        </w:rPr>
        <w:t xml:space="preserve"> quantidade permita ventilação mecânica por no mínimo de 2 (duas) horas; </w:t>
      </w:r>
    </w:p>
    <w:p w:rsidR="00814CE7" w:rsidRPr="00CA33E7" w:rsidRDefault="00814CE7" w:rsidP="00F824B1">
      <w:pPr>
        <w:numPr>
          <w:ilvl w:val="0"/>
          <w:numId w:val="25"/>
        </w:numPr>
        <w:ind w:left="709" w:hanging="709"/>
        <w:jc w:val="both"/>
        <w:rPr>
          <w:color w:val="000000"/>
        </w:rPr>
      </w:pPr>
      <w:r w:rsidRPr="00CA33E7">
        <w:rPr>
          <w:color w:val="000000"/>
        </w:rPr>
        <w:t xml:space="preserve">Respirador mecânico de transporte; </w:t>
      </w:r>
    </w:p>
    <w:p w:rsidR="00814CE7" w:rsidRPr="00CA33E7" w:rsidRDefault="00814CE7" w:rsidP="00F824B1">
      <w:pPr>
        <w:numPr>
          <w:ilvl w:val="0"/>
          <w:numId w:val="25"/>
        </w:numPr>
        <w:ind w:left="709" w:hanging="709"/>
        <w:jc w:val="both"/>
        <w:rPr>
          <w:color w:val="000000"/>
        </w:rPr>
      </w:pPr>
      <w:proofErr w:type="spellStart"/>
      <w:r w:rsidRPr="00CA33E7">
        <w:rPr>
          <w:color w:val="000000"/>
        </w:rPr>
        <w:t>Oxímetro</w:t>
      </w:r>
      <w:proofErr w:type="spellEnd"/>
      <w:r w:rsidRPr="00CA33E7">
        <w:rPr>
          <w:color w:val="000000"/>
        </w:rPr>
        <w:t xml:space="preserve"> </w:t>
      </w:r>
      <w:proofErr w:type="spellStart"/>
      <w:r w:rsidRPr="00CA33E7">
        <w:rPr>
          <w:color w:val="000000"/>
        </w:rPr>
        <w:t>nãoinvasivo</w:t>
      </w:r>
      <w:proofErr w:type="spellEnd"/>
      <w:r w:rsidRPr="00CA33E7">
        <w:rPr>
          <w:color w:val="000000"/>
        </w:rPr>
        <w:t xml:space="preserve"> portátil; </w:t>
      </w:r>
    </w:p>
    <w:p w:rsidR="00814CE7" w:rsidRPr="00CA33E7" w:rsidRDefault="00814CE7" w:rsidP="00F824B1">
      <w:pPr>
        <w:numPr>
          <w:ilvl w:val="0"/>
          <w:numId w:val="25"/>
        </w:numPr>
        <w:ind w:left="709" w:hanging="709"/>
        <w:jc w:val="both"/>
        <w:rPr>
          <w:color w:val="000000"/>
        </w:rPr>
      </w:pPr>
      <w:r w:rsidRPr="00CA33E7">
        <w:rPr>
          <w:color w:val="000000"/>
        </w:rPr>
        <w:t xml:space="preserve">Monitor </w:t>
      </w:r>
      <w:proofErr w:type="spellStart"/>
      <w:r w:rsidRPr="00CA33E7">
        <w:rPr>
          <w:color w:val="000000"/>
        </w:rPr>
        <w:t>cardioversor</w:t>
      </w:r>
      <w:proofErr w:type="spellEnd"/>
      <w:r w:rsidRPr="00CA33E7">
        <w:rPr>
          <w:color w:val="000000"/>
        </w:rPr>
        <w:t xml:space="preserve"> com bateria e instalação elétrica disponível (em caso de frota deverá haver disponibilidade de um monitor </w:t>
      </w:r>
      <w:proofErr w:type="spellStart"/>
      <w:r w:rsidRPr="00CA33E7">
        <w:rPr>
          <w:color w:val="000000"/>
        </w:rPr>
        <w:t>cardioversor</w:t>
      </w:r>
      <w:proofErr w:type="spellEnd"/>
      <w:r w:rsidRPr="00CA33E7">
        <w:rPr>
          <w:color w:val="000000"/>
        </w:rPr>
        <w:t xml:space="preserve"> com </w:t>
      </w:r>
      <w:proofErr w:type="spellStart"/>
      <w:r w:rsidRPr="00CA33E7">
        <w:rPr>
          <w:color w:val="000000"/>
        </w:rPr>
        <w:t>marcapasso</w:t>
      </w:r>
      <w:proofErr w:type="spellEnd"/>
      <w:r w:rsidRPr="00CA33E7">
        <w:rPr>
          <w:color w:val="000000"/>
        </w:rPr>
        <w:t xml:space="preserve"> externo não-invasivo); </w:t>
      </w:r>
    </w:p>
    <w:p w:rsidR="00814CE7" w:rsidRPr="00CA33E7" w:rsidRDefault="00814CE7" w:rsidP="00F824B1">
      <w:pPr>
        <w:numPr>
          <w:ilvl w:val="0"/>
          <w:numId w:val="25"/>
        </w:numPr>
        <w:ind w:left="709" w:hanging="709"/>
        <w:jc w:val="both"/>
        <w:rPr>
          <w:color w:val="000000"/>
        </w:rPr>
      </w:pPr>
      <w:r w:rsidRPr="00CA33E7">
        <w:rPr>
          <w:color w:val="000000"/>
        </w:rPr>
        <w:t>Bomba de infusão com bateria e equipo;</w:t>
      </w:r>
    </w:p>
    <w:p w:rsidR="00814CE7" w:rsidRPr="00CA33E7" w:rsidRDefault="00814CE7" w:rsidP="00F824B1">
      <w:pPr>
        <w:numPr>
          <w:ilvl w:val="0"/>
          <w:numId w:val="25"/>
        </w:numPr>
        <w:ind w:left="709" w:hanging="709"/>
        <w:jc w:val="both"/>
        <w:rPr>
          <w:color w:val="000000"/>
        </w:rPr>
      </w:pPr>
      <w:r w:rsidRPr="00CA33E7">
        <w:rPr>
          <w:color w:val="000000"/>
        </w:rPr>
        <w:t xml:space="preserve">Maleta de vias aéreas contendo: </w:t>
      </w:r>
    </w:p>
    <w:p w:rsidR="00814CE7" w:rsidRPr="00CA33E7" w:rsidRDefault="00814CE7" w:rsidP="00F824B1">
      <w:pPr>
        <w:numPr>
          <w:ilvl w:val="0"/>
          <w:numId w:val="25"/>
        </w:numPr>
        <w:ind w:left="709" w:hanging="709"/>
        <w:jc w:val="both"/>
        <w:rPr>
          <w:color w:val="000000"/>
        </w:rPr>
      </w:pPr>
      <w:r w:rsidRPr="00CA33E7">
        <w:rPr>
          <w:color w:val="000000"/>
        </w:rPr>
        <w:t xml:space="preserve">Máscaras laríngeas e cânulas Endotraqueais de vários tamanhos; </w:t>
      </w:r>
    </w:p>
    <w:p w:rsidR="00814CE7" w:rsidRPr="00CA33E7" w:rsidRDefault="00814CE7" w:rsidP="00F824B1">
      <w:pPr>
        <w:numPr>
          <w:ilvl w:val="0"/>
          <w:numId w:val="25"/>
        </w:numPr>
        <w:ind w:left="709" w:hanging="709"/>
        <w:jc w:val="both"/>
        <w:rPr>
          <w:color w:val="000000"/>
        </w:rPr>
      </w:pPr>
      <w:r w:rsidRPr="00CA33E7">
        <w:rPr>
          <w:color w:val="000000"/>
        </w:rPr>
        <w:t xml:space="preserve">Cateteres de aspiração; </w:t>
      </w:r>
    </w:p>
    <w:p w:rsidR="00814CE7" w:rsidRPr="00CA33E7" w:rsidRDefault="00814CE7" w:rsidP="00F824B1">
      <w:pPr>
        <w:numPr>
          <w:ilvl w:val="0"/>
          <w:numId w:val="25"/>
        </w:numPr>
        <w:ind w:left="709" w:hanging="709"/>
        <w:jc w:val="both"/>
        <w:rPr>
          <w:color w:val="000000"/>
        </w:rPr>
      </w:pPr>
      <w:r w:rsidRPr="00CA33E7">
        <w:rPr>
          <w:color w:val="000000"/>
        </w:rPr>
        <w:t xml:space="preserve">Adaptadores para cânulas; </w:t>
      </w:r>
    </w:p>
    <w:p w:rsidR="00814CE7" w:rsidRPr="00CA33E7" w:rsidRDefault="00814CE7" w:rsidP="00F824B1">
      <w:pPr>
        <w:numPr>
          <w:ilvl w:val="0"/>
          <w:numId w:val="25"/>
        </w:numPr>
        <w:ind w:left="709" w:hanging="709"/>
        <w:jc w:val="both"/>
        <w:rPr>
          <w:color w:val="000000"/>
        </w:rPr>
      </w:pPr>
      <w:r w:rsidRPr="00CA33E7">
        <w:rPr>
          <w:color w:val="000000"/>
        </w:rPr>
        <w:t xml:space="preserve">Cateteres nasais; </w:t>
      </w:r>
    </w:p>
    <w:p w:rsidR="00814CE7" w:rsidRPr="00CA33E7" w:rsidRDefault="00814CE7" w:rsidP="00F824B1">
      <w:pPr>
        <w:numPr>
          <w:ilvl w:val="0"/>
          <w:numId w:val="25"/>
        </w:numPr>
        <w:ind w:left="709" w:hanging="709"/>
        <w:jc w:val="both"/>
        <w:rPr>
          <w:color w:val="000000"/>
        </w:rPr>
      </w:pPr>
      <w:r w:rsidRPr="00CA33E7">
        <w:rPr>
          <w:color w:val="000000"/>
        </w:rPr>
        <w:t xml:space="preserve">Seringa de </w:t>
      </w:r>
      <w:proofErr w:type="gramStart"/>
      <w:r w:rsidRPr="00CA33E7">
        <w:rPr>
          <w:color w:val="000000"/>
        </w:rPr>
        <w:t>20ml</w:t>
      </w:r>
      <w:proofErr w:type="gramEnd"/>
      <w:r w:rsidRPr="00CA33E7">
        <w:rPr>
          <w:color w:val="000000"/>
        </w:rPr>
        <w:t xml:space="preserve">; </w:t>
      </w:r>
    </w:p>
    <w:p w:rsidR="00814CE7" w:rsidRPr="00CA33E7" w:rsidRDefault="00814CE7" w:rsidP="00F824B1">
      <w:pPr>
        <w:numPr>
          <w:ilvl w:val="0"/>
          <w:numId w:val="25"/>
        </w:numPr>
        <w:ind w:left="709" w:hanging="709"/>
        <w:jc w:val="both"/>
        <w:rPr>
          <w:color w:val="000000"/>
        </w:rPr>
      </w:pPr>
      <w:r w:rsidRPr="00CA33E7">
        <w:rPr>
          <w:color w:val="000000"/>
        </w:rPr>
        <w:t xml:space="preserve">Ressuscitador manual adulto/infantil com reservatório; </w:t>
      </w:r>
    </w:p>
    <w:p w:rsidR="00814CE7" w:rsidRPr="00CA33E7" w:rsidRDefault="00814CE7" w:rsidP="00F824B1">
      <w:pPr>
        <w:numPr>
          <w:ilvl w:val="0"/>
          <w:numId w:val="25"/>
        </w:numPr>
        <w:ind w:left="709" w:hanging="709"/>
        <w:jc w:val="both"/>
        <w:rPr>
          <w:color w:val="000000"/>
        </w:rPr>
      </w:pPr>
      <w:r w:rsidRPr="00CA33E7">
        <w:rPr>
          <w:color w:val="000000"/>
        </w:rPr>
        <w:t xml:space="preserve">Sondas para aspiração traqueal de vários tamanhos; </w:t>
      </w:r>
    </w:p>
    <w:p w:rsidR="00814CE7" w:rsidRPr="00CA33E7" w:rsidRDefault="00814CE7" w:rsidP="00F824B1">
      <w:pPr>
        <w:numPr>
          <w:ilvl w:val="0"/>
          <w:numId w:val="25"/>
        </w:numPr>
        <w:ind w:left="709" w:hanging="709"/>
        <w:jc w:val="both"/>
        <w:rPr>
          <w:color w:val="000000"/>
        </w:rPr>
      </w:pPr>
      <w:r w:rsidRPr="00CA33E7">
        <w:rPr>
          <w:color w:val="000000"/>
        </w:rPr>
        <w:t xml:space="preserve">Luvas de procedimentos; </w:t>
      </w:r>
    </w:p>
    <w:p w:rsidR="00814CE7" w:rsidRPr="00CA33E7" w:rsidRDefault="00814CE7" w:rsidP="00F824B1">
      <w:pPr>
        <w:numPr>
          <w:ilvl w:val="0"/>
          <w:numId w:val="25"/>
        </w:numPr>
        <w:ind w:left="709" w:hanging="709"/>
        <w:jc w:val="both"/>
        <w:rPr>
          <w:color w:val="000000"/>
        </w:rPr>
      </w:pPr>
      <w:r w:rsidRPr="00CA33E7">
        <w:rPr>
          <w:color w:val="000000"/>
        </w:rPr>
        <w:t xml:space="preserve">Máscara para ressuscitador adulto/infantil; </w:t>
      </w:r>
    </w:p>
    <w:p w:rsidR="00814CE7" w:rsidRPr="00CA33E7" w:rsidRDefault="00814CE7" w:rsidP="00F824B1">
      <w:pPr>
        <w:numPr>
          <w:ilvl w:val="0"/>
          <w:numId w:val="25"/>
        </w:numPr>
        <w:ind w:left="709" w:hanging="709"/>
        <w:jc w:val="both"/>
        <w:rPr>
          <w:color w:val="000000"/>
        </w:rPr>
      </w:pPr>
      <w:r w:rsidRPr="00CA33E7">
        <w:rPr>
          <w:color w:val="000000"/>
        </w:rPr>
        <w:t xml:space="preserve">Lidocaína geléia e “spray”; </w:t>
      </w:r>
    </w:p>
    <w:p w:rsidR="00814CE7" w:rsidRPr="00CA33E7" w:rsidRDefault="00814CE7" w:rsidP="00F824B1">
      <w:pPr>
        <w:numPr>
          <w:ilvl w:val="0"/>
          <w:numId w:val="25"/>
        </w:numPr>
        <w:ind w:left="709" w:hanging="709"/>
        <w:jc w:val="both"/>
        <w:rPr>
          <w:color w:val="000000"/>
        </w:rPr>
      </w:pPr>
      <w:r w:rsidRPr="00CA33E7">
        <w:rPr>
          <w:color w:val="000000"/>
        </w:rPr>
        <w:t xml:space="preserve">Cadarços para fixação de cânula; </w:t>
      </w:r>
    </w:p>
    <w:p w:rsidR="00814CE7" w:rsidRPr="00CA33E7" w:rsidRDefault="00814CE7" w:rsidP="00F824B1">
      <w:pPr>
        <w:numPr>
          <w:ilvl w:val="0"/>
          <w:numId w:val="25"/>
        </w:numPr>
        <w:ind w:left="709" w:hanging="709"/>
        <w:jc w:val="both"/>
        <w:rPr>
          <w:color w:val="000000"/>
        </w:rPr>
      </w:pPr>
      <w:r w:rsidRPr="00CA33E7">
        <w:rPr>
          <w:color w:val="000000"/>
        </w:rPr>
        <w:t xml:space="preserve">Laringoscópio infantil/adulto com conjunto de lâminas; </w:t>
      </w:r>
    </w:p>
    <w:p w:rsidR="00814CE7" w:rsidRPr="00CA33E7" w:rsidRDefault="00814CE7" w:rsidP="00F824B1">
      <w:pPr>
        <w:numPr>
          <w:ilvl w:val="0"/>
          <w:numId w:val="25"/>
        </w:numPr>
        <w:ind w:left="709" w:hanging="709"/>
        <w:jc w:val="both"/>
        <w:rPr>
          <w:color w:val="000000"/>
        </w:rPr>
      </w:pPr>
      <w:r w:rsidRPr="00CA33E7">
        <w:rPr>
          <w:color w:val="000000"/>
        </w:rPr>
        <w:t xml:space="preserve">Estetoscópio; </w:t>
      </w:r>
    </w:p>
    <w:p w:rsidR="00814CE7" w:rsidRPr="00CA33E7" w:rsidRDefault="00814CE7" w:rsidP="00F824B1">
      <w:pPr>
        <w:numPr>
          <w:ilvl w:val="0"/>
          <w:numId w:val="25"/>
        </w:numPr>
        <w:ind w:left="709" w:hanging="709"/>
        <w:jc w:val="both"/>
        <w:rPr>
          <w:color w:val="000000"/>
        </w:rPr>
      </w:pPr>
      <w:proofErr w:type="spellStart"/>
      <w:r w:rsidRPr="00CA33E7">
        <w:rPr>
          <w:color w:val="000000"/>
        </w:rPr>
        <w:t>Esfigmomanômetro</w:t>
      </w:r>
      <w:proofErr w:type="spellEnd"/>
      <w:r w:rsidRPr="00CA33E7">
        <w:rPr>
          <w:color w:val="000000"/>
        </w:rPr>
        <w:t xml:space="preserve"> adulto/infantil; </w:t>
      </w:r>
    </w:p>
    <w:p w:rsidR="00814CE7" w:rsidRPr="00CA33E7" w:rsidRDefault="00814CE7" w:rsidP="00F824B1">
      <w:pPr>
        <w:numPr>
          <w:ilvl w:val="0"/>
          <w:numId w:val="25"/>
        </w:numPr>
        <w:ind w:left="709" w:hanging="709"/>
        <w:jc w:val="both"/>
        <w:rPr>
          <w:color w:val="000000"/>
        </w:rPr>
      </w:pPr>
      <w:r w:rsidRPr="00CA33E7">
        <w:rPr>
          <w:color w:val="000000"/>
        </w:rPr>
        <w:t xml:space="preserve">Cânulas orofaríngeas adulto/infantil; </w:t>
      </w:r>
    </w:p>
    <w:p w:rsidR="00814CE7" w:rsidRPr="00CA33E7" w:rsidRDefault="00814CE7" w:rsidP="00F824B1">
      <w:pPr>
        <w:numPr>
          <w:ilvl w:val="0"/>
          <w:numId w:val="25"/>
        </w:numPr>
        <w:ind w:left="709" w:hanging="709"/>
        <w:jc w:val="both"/>
        <w:rPr>
          <w:color w:val="000000"/>
        </w:rPr>
      </w:pPr>
      <w:r w:rsidRPr="00CA33E7">
        <w:rPr>
          <w:color w:val="000000"/>
        </w:rPr>
        <w:t xml:space="preserve">Fios-guia para </w:t>
      </w:r>
      <w:proofErr w:type="spellStart"/>
      <w:r w:rsidRPr="00CA33E7">
        <w:rPr>
          <w:color w:val="000000"/>
        </w:rPr>
        <w:t>intubação</w:t>
      </w:r>
      <w:proofErr w:type="spellEnd"/>
      <w:r w:rsidRPr="00CA33E7">
        <w:rPr>
          <w:color w:val="000000"/>
        </w:rPr>
        <w:t xml:space="preserve">; </w:t>
      </w:r>
    </w:p>
    <w:p w:rsidR="00814CE7" w:rsidRPr="00CA33E7" w:rsidRDefault="00814CE7" w:rsidP="00F824B1">
      <w:pPr>
        <w:numPr>
          <w:ilvl w:val="0"/>
          <w:numId w:val="25"/>
        </w:numPr>
        <w:ind w:left="709" w:hanging="709"/>
        <w:jc w:val="both"/>
        <w:rPr>
          <w:color w:val="000000"/>
        </w:rPr>
      </w:pPr>
      <w:r w:rsidRPr="00CA33E7">
        <w:rPr>
          <w:color w:val="000000"/>
        </w:rPr>
        <w:t xml:space="preserve">Pinça de </w:t>
      </w:r>
      <w:proofErr w:type="spellStart"/>
      <w:r w:rsidRPr="00CA33E7">
        <w:rPr>
          <w:color w:val="000000"/>
        </w:rPr>
        <w:t>Magyll</w:t>
      </w:r>
      <w:proofErr w:type="spellEnd"/>
      <w:r w:rsidRPr="00CA33E7">
        <w:rPr>
          <w:color w:val="000000"/>
        </w:rPr>
        <w:t xml:space="preserve">; </w:t>
      </w:r>
    </w:p>
    <w:p w:rsidR="00814CE7" w:rsidRPr="00CA33E7" w:rsidRDefault="00814CE7" w:rsidP="00F824B1">
      <w:pPr>
        <w:numPr>
          <w:ilvl w:val="0"/>
          <w:numId w:val="25"/>
        </w:numPr>
        <w:ind w:left="709" w:hanging="709"/>
        <w:jc w:val="both"/>
        <w:rPr>
          <w:color w:val="000000"/>
        </w:rPr>
      </w:pPr>
      <w:r w:rsidRPr="00CA33E7">
        <w:rPr>
          <w:color w:val="000000"/>
        </w:rPr>
        <w:t xml:space="preserve">Bisturi descartável; </w:t>
      </w:r>
    </w:p>
    <w:p w:rsidR="00814CE7" w:rsidRPr="00CA33E7" w:rsidRDefault="00814CE7" w:rsidP="00F824B1">
      <w:pPr>
        <w:numPr>
          <w:ilvl w:val="0"/>
          <w:numId w:val="25"/>
        </w:numPr>
        <w:ind w:left="709" w:hanging="709"/>
        <w:jc w:val="both"/>
        <w:rPr>
          <w:color w:val="000000"/>
        </w:rPr>
      </w:pPr>
      <w:r w:rsidRPr="00CA33E7">
        <w:rPr>
          <w:color w:val="000000"/>
        </w:rPr>
        <w:t xml:space="preserve">Cânulas de </w:t>
      </w:r>
      <w:proofErr w:type="spellStart"/>
      <w:r w:rsidRPr="00CA33E7">
        <w:rPr>
          <w:color w:val="000000"/>
        </w:rPr>
        <w:t>traqueostomia</w:t>
      </w:r>
      <w:proofErr w:type="spellEnd"/>
      <w:r w:rsidRPr="00CA33E7">
        <w:rPr>
          <w:color w:val="000000"/>
        </w:rPr>
        <w:t xml:space="preserve">; </w:t>
      </w:r>
    </w:p>
    <w:p w:rsidR="00814CE7" w:rsidRPr="00CA33E7" w:rsidRDefault="00814CE7" w:rsidP="00F824B1">
      <w:pPr>
        <w:numPr>
          <w:ilvl w:val="0"/>
          <w:numId w:val="25"/>
        </w:numPr>
        <w:ind w:left="709" w:hanging="709"/>
        <w:jc w:val="both"/>
        <w:rPr>
          <w:color w:val="000000"/>
        </w:rPr>
      </w:pPr>
      <w:r w:rsidRPr="00CA33E7">
        <w:rPr>
          <w:color w:val="000000"/>
        </w:rPr>
        <w:t xml:space="preserve">Material para </w:t>
      </w:r>
      <w:proofErr w:type="spellStart"/>
      <w:r w:rsidRPr="00CA33E7">
        <w:rPr>
          <w:color w:val="000000"/>
        </w:rPr>
        <w:t>cricotiroidostomia</w:t>
      </w:r>
      <w:proofErr w:type="spellEnd"/>
      <w:r w:rsidRPr="00CA33E7">
        <w:rPr>
          <w:color w:val="000000"/>
        </w:rPr>
        <w:t xml:space="preserve">; </w:t>
      </w:r>
    </w:p>
    <w:p w:rsidR="00814CE7" w:rsidRPr="00CA33E7" w:rsidRDefault="00814CE7" w:rsidP="00F824B1">
      <w:pPr>
        <w:numPr>
          <w:ilvl w:val="0"/>
          <w:numId w:val="25"/>
        </w:numPr>
        <w:ind w:left="709" w:hanging="709"/>
        <w:jc w:val="both"/>
        <w:rPr>
          <w:color w:val="000000"/>
        </w:rPr>
      </w:pPr>
      <w:r w:rsidRPr="00CA33E7">
        <w:rPr>
          <w:color w:val="000000"/>
        </w:rPr>
        <w:t xml:space="preserve">Conjunto de drenagem torácica; </w:t>
      </w:r>
    </w:p>
    <w:p w:rsidR="00814CE7" w:rsidRPr="00CA33E7" w:rsidRDefault="00814CE7" w:rsidP="00F824B1">
      <w:pPr>
        <w:numPr>
          <w:ilvl w:val="0"/>
          <w:numId w:val="25"/>
        </w:numPr>
        <w:ind w:left="709" w:hanging="709"/>
        <w:jc w:val="both"/>
        <w:rPr>
          <w:b/>
          <w:color w:val="000000"/>
        </w:rPr>
      </w:pPr>
      <w:r w:rsidRPr="00CA33E7">
        <w:rPr>
          <w:b/>
          <w:color w:val="000000"/>
        </w:rPr>
        <w:t xml:space="preserve">Maleta de acesso venoso contendo: </w:t>
      </w:r>
    </w:p>
    <w:p w:rsidR="00814CE7" w:rsidRPr="00CA33E7" w:rsidRDefault="00814CE7" w:rsidP="00F824B1">
      <w:pPr>
        <w:numPr>
          <w:ilvl w:val="0"/>
          <w:numId w:val="26"/>
        </w:numPr>
        <w:ind w:left="709" w:hanging="709"/>
        <w:jc w:val="both"/>
        <w:rPr>
          <w:color w:val="000000"/>
        </w:rPr>
      </w:pPr>
      <w:r w:rsidRPr="00CA33E7">
        <w:rPr>
          <w:color w:val="000000"/>
        </w:rPr>
        <w:t>Tala para fixação de braço;</w:t>
      </w:r>
    </w:p>
    <w:p w:rsidR="00814CE7" w:rsidRPr="00CA33E7" w:rsidRDefault="00814CE7" w:rsidP="00F824B1">
      <w:pPr>
        <w:numPr>
          <w:ilvl w:val="0"/>
          <w:numId w:val="26"/>
        </w:numPr>
        <w:ind w:left="709" w:hanging="709"/>
        <w:jc w:val="both"/>
        <w:rPr>
          <w:color w:val="000000"/>
        </w:rPr>
      </w:pPr>
      <w:r w:rsidRPr="00CA33E7">
        <w:rPr>
          <w:color w:val="000000"/>
        </w:rPr>
        <w:t xml:space="preserve">Luvas estéreis; </w:t>
      </w:r>
    </w:p>
    <w:p w:rsidR="00814CE7" w:rsidRPr="00CA33E7" w:rsidRDefault="00814CE7" w:rsidP="00F824B1">
      <w:pPr>
        <w:numPr>
          <w:ilvl w:val="0"/>
          <w:numId w:val="26"/>
        </w:numPr>
        <w:ind w:left="709" w:hanging="709"/>
        <w:jc w:val="both"/>
        <w:rPr>
          <w:color w:val="000000"/>
        </w:rPr>
      </w:pPr>
      <w:r w:rsidRPr="00CA33E7">
        <w:rPr>
          <w:color w:val="000000"/>
        </w:rPr>
        <w:t>Recipiente de algodão com anti-séptico;</w:t>
      </w:r>
    </w:p>
    <w:p w:rsidR="00814CE7" w:rsidRPr="00CA33E7" w:rsidRDefault="00814CE7" w:rsidP="00F824B1">
      <w:pPr>
        <w:numPr>
          <w:ilvl w:val="0"/>
          <w:numId w:val="26"/>
        </w:numPr>
        <w:ind w:left="709" w:hanging="709"/>
        <w:jc w:val="both"/>
        <w:rPr>
          <w:color w:val="000000"/>
        </w:rPr>
      </w:pPr>
      <w:r w:rsidRPr="00CA33E7">
        <w:rPr>
          <w:color w:val="000000"/>
        </w:rPr>
        <w:t xml:space="preserve">Pacotes de gaze estéril; </w:t>
      </w:r>
    </w:p>
    <w:p w:rsidR="00814CE7" w:rsidRPr="00CA33E7" w:rsidRDefault="00814CE7" w:rsidP="00F824B1">
      <w:pPr>
        <w:numPr>
          <w:ilvl w:val="0"/>
          <w:numId w:val="26"/>
        </w:numPr>
        <w:ind w:left="709" w:hanging="709"/>
        <w:jc w:val="both"/>
        <w:rPr>
          <w:color w:val="000000"/>
        </w:rPr>
      </w:pPr>
      <w:r w:rsidRPr="00CA33E7">
        <w:rPr>
          <w:color w:val="000000"/>
        </w:rPr>
        <w:t xml:space="preserve">Esparadrapo; </w:t>
      </w:r>
    </w:p>
    <w:p w:rsidR="00814CE7" w:rsidRPr="00CA33E7" w:rsidRDefault="00814CE7" w:rsidP="00F824B1">
      <w:pPr>
        <w:numPr>
          <w:ilvl w:val="0"/>
          <w:numId w:val="26"/>
        </w:numPr>
        <w:ind w:left="709" w:hanging="709"/>
        <w:jc w:val="both"/>
        <w:rPr>
          <w:color w:val="000000"/>
        </w:rPr>
      </w:pPr>
      <w:r w:rsidRPr="00CA33E7">
        <w:rPr>
          <w:color w:val="000000"/>
        </w:rPr>
        <w:t xml:space="preserve">Material para punção de vários tamanhos incluindo agulhas metálicas, plásticas e agulhas especiais para punção óssea; </w:t>
      </w:r>
    </w:p>
    <w:p w:rsidR="00814CE7" w:rsidRPr="00CA33E7" w:rsidRDefault="00814CE7" w:rsidP="00F824B1">
      <w:pPr>
        <w:numPr>
          <w:ilvl w:val="0"/>
          <w:numId w:val="26"/>
        </w:numPr>
        <w:ind w:left="709" w:hanging="709"/>
        <w:jc w:val="both"/>
        <w:rPr>
          <w:color w:val="000000"/>
        </w:rPr>
      </w:pPr>
      <w:r w:rsidRPr="00CA33E7">
        <w:rPr>
          <w:color w:val="000000"/>
        </w:rPr>
        <w:t xml:space="preserve">Garrote; </w:t>
      </w:r>
    </w:p>
    <w:p w:rsidR="00814CE7" w:rsidRPr="00CA33E7" w:rsidRDefault="00814CE7" w:rsidP="00F824B1">
      <w:pPr>
        <w:numPr>
          <w:ilvl w:val="0"/>
          <w:numId w:val="26"/>
        </w:numPr>
        <w:ind w:left="709" w:hanging="709"/>
        <w:jc w:val="both"/>
        <w:rPr>
          <w:color w:val="000000"/>
        </w:rPr>
      </w:pPr>
      <w:proofErr w:type="spellStart"/>
      <w:r w:rsidRPr="00CA33E7">
        <w:rPr>
          <w:color w:val="000000"/>
        </w:rPr>
        <w:t>Equipos</w:t>
      </w:r>
      <w:proofErr w:type="spellEnd"/>
      <w:r w:rsidRPr="00CA33E7">
        <w:rPr>
          <w:color w:val="000000"/>
        </w:rPr>
        <w:t xml:space="preserve"> de macro e </w:t>
      </w:r>
      <w:proofErr w:type="spellStart"/>
      <w:r w:rsidRPr="00CA33E7">
        <w:rPr>
          <w:color w:val="000000"/>
        </w:rPr>
        <w:t>microgotas</w:t>
      </w:r>
      <w:proofErr w:type="spellEnd"/>
      <w:r w:rsidRPr="00CA33E7">
        <w:rPr>
          <w:color w:val="000000"/>
        </w:rPr>
        <w:t xml:space="preserve">; </w:t>
      </w:r>
    </w:p>
    <w:p w:rsidR="00814CE7" w:rsidRPr="00CA33E7" w:rsidRDefault="00814CE7" w:rsidP="00F824B1">
      <w:pPr>
        <w:numPr>
          <w:ilvl w:val="0"/>
          <w:numId w:val="26"/>
        </w:numPr>
        <w:ind w:left="709" w:hanging="709"/>
        <w:jc w:val="both"/>
        <w:rPr>
          <w:color w:val="000000"/>
        </w:rPr>
      </w:pPr>
      <w:r w:rsidRPr="00CA33E7">
        <w:rPr>
          <w:color w:val="000000"/>
        </w:rPr>
        <w:t xml:space="preserve">Cateteres específicos para dissecção de veias, Tamanhos adulto/infantil; </w:t>
      </w:r>
    </w:p>
    <w:p w:rsidR="00814CE7" w:rsidRPr="00CA33E7" w:rsidRDefault="00814CE7" w:rsidP="00F824B1">
      <w:pPr>
        <w:numPr>
          <w:ilvl w:val="0"/>
          <w:numId w:val="26"/>
        </w:numPr>
        <w:ind w:left="709" w:hanging="709"/>
        <w:jc w:val="both"/>
        <w:rPr>
          <w:color w:val="000000"/>
        </w:rPr>
      </w:pPr>
      <w:r w:rsidRPr="00CA33E7">
        <w:rPr>
          <w:color w:val="000000"/>
        </w:rPr>
        <w:t xml:space="preserve">Tesoura, pinça de </w:t>
      </w:r>
      <w:proofErr w:type="spellStart"/>
      <w:r w:rsidRPr="00CA33E7">
        <w:rPr>
          <w:color w:val="000000"/>
        </w:rPr>
        <w:t>Kocher</w:t>
      </w:r>
      <w:proofErr w:type="spellEnd"/>
      <w:r w:rsidRPr="00CA33E7">
        <w:rPr>
          <w:color w:val="000000"/>
        </w:rPr>
        <w:t xml:space="preserve">; </w:t>
      </w:r>
    </w:p>
    <w:p w:rsidR="00814CE7" w:rsidRPr="00CA33E7" w:rsidRDefault="00814CE7" w:rsidP="00F824B1">
      <w:pPr>
        <w:numPr>
          <w:ilvl w:val="0"/>
          <w:numId w:val="26"/>
        </w:numPr>
        <w:ind w:left="709" w:hanging="709"/>
        <w:jc w:val="both"/>
        <w:rPr>
          <w:color w:val="000000"/>
        </w:rPr>
      </w:pPr>
      <w:r w:rsidRPr="00CA33E7">
        <w:rPr>
          <w:color w:val="000000"/>
        </w:rPr>
        <w:t xml:space="preserve">Cortadores de soro; </w:t>
      </w:r>
    </w:p>
    <w:p w:rsidR="00814CE7" w:rsidRPr="00CA33E7" w:rsidRDefault="00814CE7" w:rsidP="00F824B1">
      <w:pPr>
        <w:numPr>
          <w:ilvl w:val="0"/>
          <w:numId w:val="26"/>
        </w:numPr>
        <w:ind w:left="709" w:hanging="709"/>
        <w:jc w:val="both"/>
        <w:rPr>
          <w:color w:val="000000"/>
        </w:rPr>
      </w:pPr>
      <w:r w:rsidRPr="00CA33E7">
        <w:rPr>
          <w:color w:val="000000"/>
        </w:rPr>
        <w:t xml:space="preserve">Lâminas de bisturi; </w:t>
      </w:r>
    </w:p>
    <w:p w:rsidR="00814CE7" w:rsidRPr="00CA33E7" w:rsidRDefault="00814CE7" w:rsidP="00F824B1">
      <w:pPr>
        <w:numPr>
          <w:ilvl w:val="0"/>
          <w:numId w:val="26"/>
        </w:numPr>
        <w:ind w:left="709" w:hanging="709"/>
        <w:jc w:val="both"/>
        <w:rPr>
          <w:color w:val="000000"/>
        </w:rPr>
      </w:pPr>
      <w:r w:rsidRPr="00CA33E7">
        <w:rPr>
          <w:color w:val="000000"/>
        </w:rPr>
        <w:t xml:space="preserve">Seringas de vários tamanhos; </w:t>
      </w:r>
    </w:p>
    <w:p w:rsidR="00814CE7" w:rsidRPr="00CA33E7" w:rsidRDefault="00814CE7" w:rsidP="00F824B1">
      <w:pPr>
        <w:numPr>
          <w:ilvl w:val="0"/>
          <w:numId w:val="26"/>
        </w:numPr>
        <w:ind w:left="709" w:hanging="709"/>
        <w:jc w:val="both"/>
        <w:rPr>
          <w:color w:val="000000"/>
        </w:rPr>
      </w:pPr>
      <w:r w:rsidRPr="00CA33E7">
        <w:rPr>
          <w:color w:val="000000"/>
        </w:rPr>
        <w:lastRenderedPageBreak/>
        <w:t xml:space="preserve">Torneiras de </w:t>
      </w:r>
      <w:proofErr w:type="gramStart"/>
      <w:r w:rsidRPr="00CA33E7">
        <w:rPr>
          <w:color w:val="000000"/>
        </w:rPr>
        <w:t>3</w:t>
      </w:r>
      <w:proofErr w:type="gramEnd"/>
      <w:r w:rsidRPr="00CA33E7">
        <w:rPr>
          <w:color w:val="000000"/>
        </w:rPr>
        <w:t xml:space="preserve"> vias; </w:t>
      </w:r>
    </w:p>
    <w:p w:rsidR="00814CE7" w:rsidRPr="00CA33E7" w:rsidRDefault="00814CE7" w:rsidP="00F824B1">
      <w:pPr>
        <w:numPr>
          <w:ilvl w:val="0"/>
          <w:numId w:val="26"/>
        </w:numPr>
        <w:ind w:left="709" w:hanging="709"/>
        <w:jc w:val="both"/>
        <w:rPr>
          <w:color w:val="000000"/>
        </w:rPr>
      </w:pPr>
      <w:r w:rsidRPr="00CA33E7">
        <w:rPr>
          <w:color w:val="000000"/>
        </w:rPr>
        <w:t xml:space="preserve">Equipo de infusão de </w:t>
      </w:r>
      <w:proofErr w:type="gramStart"/>
      <w:r w:rsidRPr="00CA33E7">
        <w:rPr>
          <w:color w:val="000000"/>
        </w:rPr>
        <w:t>3</w:t>
      </w:r>
      <w:proofErr w:type="gramEnd"/>
      <w:r w:rsidRPr="00CA33E7">
        <w:rPr>
          <w:color w:val="000000"/>
        </w:rPr>
        <w:t xml:space="preserve"> vias; </w:t>
      </w:r>
    </w:p>
    <w:p w:rsidR="00814CE7" w:rsidRPr="00CA33E7" w:rsidRDefault="00814CE7" w:rsidP="00F824B1">
      <w:pPr>
        <w:numPr>
          <w:ilvl w:val="0"/>
          <w:numId w:val="26"/>
        </w:numPr>
        <w:ind w:left="709" w:hanging="709"/>
        <w:jc w:val="both"/>
        <w:rPr>
          <w:color w:val="000000"/>
        </w:rPr>
      </w:pPr>
      <w:r w:rsidRPr="00CA33E7">
        <w:rPr>
          <w:color w:val="000000"/>
        </w:rPr>
        <w:t xml:space="preserve">Frascos de soro fisiológico, </w:t>
      </w:r>
      <w:proofErr w:type="spellStart"/>
      <w:r w:rsidRPr="00CA33E7">
        <w:rPr>
          <w:color w:val="000000"/>
        </w:rPr>
        <w:t>ringer</w:t>
      </w:r>
      <w:proofErr w:type="spellEnd"/>
      <w:r w:rsidRPr="00CA33E7">
        <w:rPr>
          <w:color w:val="000000"/>
        </w:rPr>
        <w:t xml:space="preserve"> </w:t>
      </w:r>
      <w:proofErr w:type="spellStart"/>
      <w:r w:rsidRPr="00CA33E7">
        <w:rPr>
          <w:color w:val="000000"/>
        </w:rPr>
        <w:t>lactato</w:t>
      </w:r>
      <w:proofErr w:type="spellEnd"/>
      <w:r w:rsidRPr="00CA33E7">
        <w:rPr>
          <w:color w:val="000000"/>
        </w:rPr>
        <w:t xml:space="preserve"> e soro glicosado; </w:t>
      </w:r>
    </w:p>
    <w:p w:rsidR="00814CE7" w:rsidRPr="00CA33E7" w:rsidRDefault="00814CE7" w:rsidP="00F824B1">
      <w:pPr>
        <w:numPr>
          <w:ilvl w:val="0"/>
          <w:numId w:val="26"/>
        </w:numPr>
        <w:ind w:left="709" w:hanging="709"/>
        <w:jc w:val="both"/>
        <w:rPr>
          <w:color w:val="000000"/>
        </w:rPr>
      </w:pPr>
      <w:r w:rsidRPr="00CA33E7">
        <w:rPr>
          <w:color w:val="000000"/>
        </w:rPr>
        <w:t>Caixa completa de pequena cirurgia;</w:t>
      </w:r>
    </w:p>
    <w:p w:rsidR="00814CE7" w:rsidRPr="00CA33E7" w:rsidRDefault="00814CE7" w:rsidP="00F824B1">
      <w:pPr>
        <w:numPr>
          <w:ilvl w:val="0"/>
          <w:numId w:val="26"/>
        </w:numPr>
        <w:ind w:left="709" w:hanging="709"/>
        <w:jc w:val="both"/>
        <w:rPr>
          <w:b/>
          <w:color w:val="000000"/>
        </w:rPr>
      </w:pPr>
      <w:r w:rsidRPr="00CA33E7">
        <w:rPr>
          <w:b/>
          <w:color w:val="000000"/>
        </w:rPr>
        <w:t>Maleta de parto contendo:</w:t>
      </w:r>
    </w:p>
    <w:p w:rsidR="00814CE7" w:rsidRPr="00CA33E7" w:rsidRDefault="00814CE7" w:rsidP="00F824B1">
      <w:pPr>
        <w:numPr>
          <w:ilvl w:val="0"/>
          <w:numId w:val="26"/>
        </w:numPr>
        <w:ind w:left="709" w:hanging="709"/>
        <w:jc w:val="both"/>
        <w:rPr>
          <w:b/>
          <w:color w:val="000000"/>
        </w:rPr>
      </w:pPr>
      <w:proofErr w:type="gramStart"/>
      <w:r w:rsidRPr="00CA33E7">
        <w:rPr>
          <w:b/>
          <w:color w:val="000000"/>
        </w:rPr>
        <w:t>como</w:t>
      </w:r>
      <w:proofErr w:type="gramEnd"/>
      <w:r w:rsidRPr="00CA33E7">
        <w:rPr>
          <w:b/>
          <w:color w:val="000000"/>
        </w:rPr>
        <w:t xml:space="preserve"> descrito nos itens anteriores; </w:t>
      </w:r>
    </w:p>
    <w:p w:rsidR="00814CE7" w:rsidRPr="00CA33E7" w:rsidRDefault="00814CE7" w:rsidP="00F824B1">
      <w:pPr>
        <w:numPr>
          <w:ilvl w:val="0"/>
          <w:numId w:val="26"/>
        </w:numPr>
        <w:ind w:left="709" w:hanging="709"/>
        <w:jc w:val="both"/>
        <w:rPr>
          <w:color w:val="000000"/>
        </w:rPr>
      </w:pPr>
      <w:r w:rsidRPr="00CA33E7">
        <w:rPr>
          <w:color w:val="000000"/>
        </w:rPr>
        <w:t xml:space="preserve">Sondas vesicais; </w:t>
      </w:r>
    </w:p>
    <w:p w:rsidR="00814CE7" w:rsidRPr="00CA33E7" w:rsidRDefault="00814CE7" w:rsidP="00F824B1">
      <w:pPr>
        <w:numPr>
          <w:ilvl w:val="0"/>
          <w:numId w:val="26"/>
        </w:numPr>
        <w:ind w:left="709" w:hanging="709"/>
        <w:jc w:val="both"/>
        <w:rPr>
          <w:color w:val="000000"/>
        </w:rPr>
      </w:pPr>
      <w:r w:rsidRPr="00CA33E7">
        <w:rPr>
          <w:color w:val="000000"/>
        </w:rPr>
        <w:t xml:space="preserve">Coletores de urina; </w:t>
      </w:r>
    </w:p>
    <w:p w:rsidR="00814CE7" w:rsidRPr="00CA33E7" w:rsidRDefault="00814CE7" w:rsidP="00F824B1">
      <w:pPr>
        <w:numPr>
          <w:ilvl w:val="0"/>
          <w:numId w:val="26"/>
        </w:numPr>
        <w:ind w:left="709" w:hanging="709"/>
        <w:jc w:val="both"/>
        <w:rPr>
          <w:color w:val="000000"/>
        </w:rPr>
      </w:pPr>
      <w:r w:rsidRPr="00CA33E7">
        <w:rPr>
          <w:color w:val="000000"/>
        </w:rPr>
        <w:t xml:space="preserve">Protetores para eviscerados ou queimados; </w:t>
      </w:r>
    </w:p>
    <w:p w:rsidR="00814CE7" w:rsidRPr="00CA33E7" w:rsidRDefault="00814CE7" w:rsidP="00F824B1">
      <w:pPr>
        <w:numPr>
          <w:ilvl w:val="0"/>
          <w:numId w:val="26"/>
        </w:numPr>
        <w:ind w:left="709" w:hanging="709"/>
        <w:jc w:val="both"/>
        <w:rPr>
          <w:color w:val="000000"/>
        </w:rPr>
      </w:pPr>
      <w:r w:rsidRPr="00CA33E7">
        <w:rPr>
          <w:color w:val="000000"/>
        </w:rPr>
        <w:t xml:space="preserve">Espátulas de madeira; </w:t>
      </w:r>
    </w:p>
    <w:p w:rsidR="00814CE7" w:rsidRPr="00CA33E7" w:rsidRDefault="00814CE7" w:rsidP="00F824B1">
      <w:pPr>
        <w:numPr>
          <w:ilvl w:val="0"/>
          <w:numId w:val="26"/>
        </w:numPr>
        <w:ind w:left="709" w:hanging="709"/>
        <w:jc w:val="both"/>
        <w:rPr>
          <w:color w:val="000000"/>
        </w:rPr>
      </w:pPr>
      <w:r w:rsidRPr="00CA33E7">
        <w:rPr>
          <w:color w:val="000000"/>
        </w:rPr>
        <w:t xml:space="preserve">Sondas </w:t>
      </w:r>
      <w:proofErr w:type="spellStart"/>
      <w:r w:rsidRPr="00CA33E7">
        <w:rPr>
          <w:color w:val="000000"/>
        </w:rPr>
        <w:t>nasogástricas</w:t>
      </w:r>
      <w:proofErr w:type="spellEnd"/>
      <w:r w:rsidRPr="00CA33E7">
        <w:rPr>
          <w:color w:val="000000"/>
        </w:rPr>
        <w:t xml:space="preserve">; </w:t>
      </w:r>
    </w:p>
    <w:p w:rsidR="00814CE7" w:rsidRPr="00CA33E7" w:rsidRDefault="00814CE7" w:rsidP="00F824B1">
      <w:pPr>
        <w:numPr>
          <w:ilvl w:val="0"/>
          <w:numId w:val="26"/>
        </w:numPr>
        <w:ind w:left="709" w:hanging="709"/>
        <w:jc w:val="both"/>
        <w:rPr>
          <w:color w:val="000000"/>
        </w:rPr>
      </w:pPr>
      <w:r w:rsidRPr="00CA33E7">
        <w:rPr>
          <w:color w:val="000000"/>
        </w:rPr>
        <w:t xml:space="preserve">Eletrodos descartáveis; </w:t>
      </w:r>
    </w:p>
    <w:p w:rsidR="00814CE7" w:rsidRPr="00CA33E7" w:rsidRDefault="00814CE7" w:rsidP="00F824B1">
      <w:pPr>
        <w:numPr>
          <w:ilvl w:val="0"/>
          <w:numId w:val="26"/>
        </w:numPr>
        <w:ind w:left="709" w:hanging="709"/>
        <w:jc w:val="both"/>
        <w:rPr>
          <w:color w:val="000000"/>
        </w:rPr>
      </w:pPr>
      <w:proofErr w:type="spellStart"/>
      <w:r w:rsidRPr="00CA33E7">
        <w:rPr>
          <w:color w:val="000000"/>
        </w:rPr>
        <w:t>Equipos</w:t>
      </w:r>
      <w:proofErr w:type="spellEnd"/>
      <w:r w:rsidRPr="00CA33E7">
        <w:rPr>
          <w:color w:val="000000"/>
        </w:rPr>
        <w:t xml:space="preserve"> para drogas fotossensíveis; </w:t>
      </w:r>
    </w:p>
    <w:p w:rsidR="00814CE7" w:rsidRPr="00CA33E7" w:rsidRDefault="00814CE7" w:rsidP="00F824B1">
      <w:pPr>
        <w:numPr>
          <w:ilvl w:val="0"/>
          <w:numId w:val="26"/>
        </w:numPr>
        <w:ind w:left="709" w:hanging="709"/>
        <w:jc w:val="both"/>
        <w:rPr>
          <w:color w:val="000000"/>
        </w:rPr>
      </w:pPr>
      <w:r w:rsidRPr="00CA33E7">
        <w:rPr>
          <w:color w:val="000000"/>
        </w:rPr>
        <w:t xml:space="preserve">Equipo para bombas de infusão; </w:t>
      </w:r>
    </w:p>
    <w:p w:rsidR="00814CE7" w:rsidRPr="00CA33E7" w:rsidRDefault="00814CE7" w:rsidP="00F824B1">
      <w:pPr>
        <w:numPr>
          <w:ilvl w:val="0"/>
          <w:numId w:val="26"/>
        </w:numPr>
        <w:ind w:left="709" w:hanging="709"/>
        <w:jc w:val="both"/>
        <w:rPr>
          <w:color w:val="000000"/>
        </w:rPr>
      </w:pPr>
      <w:r w:rsidRPr="00CA33E7">
        <w:rPr>
          <w:color w:val="000000"/>
        </w:rPr>
        <w:t xml:space="preserve">Circuito de respirador estéril de reserva; </w:t>
      </w:r>
    </w:p>
    <w:p w:rsidR="00814CE7" w:rsidRPr="00CA33E7" w:rsidRDefault="00814CE7" w:rsidP="00F824B1">
      <w:pPr>
        <w:numPr>
          <w:ilvl w:val="0"/>
          <w:numId w:val="26"/>
        </w:numPr>
        <w:ind w:left="709" w:hanging="709"/>
        <w:jc w:val="both"/>
        <w:rPr>
          <w:color w:val="000000"/>
        </w:rPr>
      </w:pPr>
      <w:r w:rsidRPr="00CA33E7">
        <w:rPr>
          <w:color w:val="000000"/>
        </w:rPr>
        <w:t xml:space="preserve">Equipamentos de proteção à equipe de atendimento: </w:t>
      </w:r>
    </w:p>
    <w:p w:rsidR="00814CE7" w:rsidRPr="00CA33E7" w:rsidRDefault="00814CE7" w:rsidP="00F824B1">
      <w:pPr>
        <w:numPr>
          <w:ilvl w:val="0"/>
          <w:numId w:val="26"/>
        </w:numPr>
        <w:ind w:left="709" w:hanging="709"/>
        <w:jc w:val="both"/>
        <w:rPr>
          <w:color w:val="000000"/>
        </w:rPr>
      </w:pPr>
      <w:r w:rsidRPr="00CA33E7">
        <w:rPr>
          <w:color w:val="000000"/>
        </w:rPr>
        <w:t xml:space="preserve">Óculos, máscaras e aventais; </w:t>
      </w:r>
    </w:p>
    <w:p w:rsidR="00814CE7" w:rsidRPr="00CA33E7" w:rsidRDefault="00814CE7" w:rsidP="00F824B1">
      <w:pPr>
        <w:numPr>
          <w:ilvl w:val="0"/>
          <w:numId w:val="26"/>
        </w:numPr>
        <w:ind w:left="709" w:hanging="709"/>
        <w:jc w:val="both"/>
        <w:rPr>
          <w:color w:val="000000"/>
        </w:rPr>
      </w:pPr>
      <w:r w:rsidRPr="00CA33E7">
        <w:rPr>
          <w:color w:val="000000"/>
        </w:rPr>
        <w:t xml:space="preserve">Cobertor ou filme metálico para conservação do calor do corpo; </w:t>
      </w:r>
    </w:p>
    <w:p w:rsidR="00814CE7" w:rsidRPr="00CA33E7" w:rsidRDefault="00814CE7" w:rsidP="00F824B1">
      <w:pPr>
        <w:numPr>
          <w:ilvl w:val="0"/>
          <w:numId w:val="26"/>
        </w:numPr>
        <w:ind w:left="709" w:hanging="709"/>
        <w:jc w:val="both"/>
        <w:rPr>
          <w:color w:val="000000"/>
        </w:rPr>
      </w:pPr>
      <w:r w:rsidRPr="00CA33E7">
        <w:rPr>
          <w:color w:val="000000"/>
        </w:rPr>
        <w:t xml:space="preserve">Campo cirúrgico fenestrado; </w:t>
      </w:r>
    </w:p>
    <w:p w:rsidR="00814CE7" w:rsidRPr="00CA33E7" w:rsidRDefault="00814CE7" w:rsidP="00F824B1">
      <w:pPr>
        <w:numPr>
          <w:ilvl w:val="0"/>
          <w:numId w:val="26"/>
        </w:numPr>
        <w:ind w:left="709" w:hanging="709"/>
        <w:jc w:val="both"/>
        <w:rPr>
          <w:color w:val="000000"/>
        </w:rPr>
      </w:pPr>
      <w:r w:rsidRPr="00CA33E7">
        <w:rPr>
          <w:color w:val="000000"/>
        </w:rPr>
        <w:t xml:space="preserve">Almotolias com anti-séptico; </w:t>
      </w:r>
    </w:p>
    <w:p w:rsidR="00814CE7" w:rsidRPr="00CA33E7" w:rsidRDefault="00814CE7" w:rsidP="00F824B1">
      <w:pPr>
        <w:numPr>
          <w:ilvl w:val="0"/>
          <w:numId w:val="26"/>
        </w:numPr>
        <w:ind w:left="709" w:hanging="709"/>
        <w:jc w:val="both"/>
        <w:rPr>
          <w:color w:val="000000"/>
        </w:rPr>
      </w:pPr>
      <w:r w:rsidRPr="00CA33E7">
        <w:rPr>
          <w:color w:val="000000"/>
        </w:rPr>
        <w:t xml:space="preserve">Conjunto de colares cervicais; </w:t>
      </w:r>
    </w:p>
    <w:p w:rsidR="00814CE7" w:rsidRPr="00CA33E7" w:rsidRDefault="00814CE7" w:rsidP="00F824B1">
      <w:pPr>
        <w:numPr>
          <w:ilvl w:val="0"/>
          <w:numId w:val="26"/>
        </w:numPr>
        <w:ind w:left="709" w:hanging="709"/>
        <w:jc w:val="both"/>
        <w:rPr>
          <w:color w:val="000000"/>
        </w:rPr>
      </w:pPr>
      <w:r w:rsidRPr="00CA33E7">
        <w:rPr>
          <w:color w:val="000000"/>
        </w:rPr>
        <w:t xml:space="preserve">Prancha longa para imobilização da coluna. </w:t>
      </w:r>
    </w:p>
    <w:p w:rsidR="00814CE7" w:rsidRDefault="00814CE7" w:rsidP="00814CE7">
      <w:pPr>
        <w:jc w:val="both"/>
        <w:rPr>
          <w:b/>
          <w:color w:val="000000"/>
        </w:rPr>
      </w:pPr>
    </w:p>
    <w:p w:rsidR="00814CE7" w:rsidRPr="00CA33E7" w:rsidRDefault="00D21AC7" w:rsidP="00814CE7">
      <w:pPr>
        <w:jc w:val="both"/>
        <w:rPr>
          <w:color w:val="000000"/>
        </w:rPr>
      </w:pPr>
      <w:r>
        <w:rPr>
          <w:b/>
          <w:color w:val="000000"/>
        </w:rPr>
        <w:t>5.19</w:t>
      </w:r>
      <w:r w:rsidR="00814CE7">
        <w:rPr>
          <w:b/>
          <w:color w:val="000000"/>
        </w:rPr>
        <w:t xml:space="preserve">. </w:t>
      </w:r>
      <w:r w:rsidR="00814CE7" w:rsidRPr="00CA33E7">
        <w:rPr>
          <w:color w:val="000000"/>
        </w:rPr>
        <w:t xml:space="preserve">Para atendimento a neonatos deverá haver pelo menos uma Incubadora de transporte de recém-nascido com bateria e ligação à tomada do veículo (12 volts). A incubadora deve estar apoiada sobre carros com rodas devidamente fixadas quando dentro da ambulância e </w:t>
      </w:r>
      <w:proofErr w:type="gramStart"/>
      <w:r w:rsidR="00814CE7" w:rsidRPr="00CA33E7">
        <w:rPr>
          <w:color w:val="000000"/>
        </w:rPr>
        <w:t>conter</w:t>
      </w:r>
      <w:proofErr w:type="gramEnd"/>
      <w:r w:rsidR="00814CE7" w:rsidRPr="00CA33E7">
        <w:rPr>
          <w:color w:val="000000"/>
        </w:rPr>
        <w:t xml:space="preserve"> respirador e equipamentos adequados para recém natos; além de medicamentos, e, também motorista, médico, enfermeiro, conforme resolução CFM n.º 1671/03.</w:t>
      </w:r>
    </w:p>
    <w:p w:rsidR="004D5CD9" w:rsidRDefault="004D5CD9" w:rsidP="00814CE7">
      <w:pPr>
        <w:autoSpaceDE w:val="0"/>
        <w:autoSpaceDN w:val="0"/>
        <w:adjustRightInd w:val="0"/>
        <w:jc w:val="both"/>
        <w:rPr>
          <w:b/>
        </w:rPr>
      </w:pPr>
    </w:p>
    <w:p w:rsidR="00CF72AE" w:rsidRDefault="00D21AC7" w:rsidP="005F0214">
      <w:pPr>
        <w:jc w:val="both"/>
        <w:rPr>
          <w:b/>
        </w:rPr>
      </w:pPr>
      <w:r>
        <w:rPr>
          <w:b/>
        </w:rPr>
        <w:t xml:space="preserve">5.20. </w:t>
      </w:r>
      <w:r w:rsidR="002E66EA" w:rsidRPr="00D21AC7">
        <w:t xml:space="preserve">Os serviços deverão ser realizados mediante solicitação e autorização da Secretaria Municipal de Saúde, que tem a responsabilidade e o encargo de demandar os </w:t>
      </w:r>
      <w:proofErr w:type="spellStart"/>
      <w:r w:rsidR="002E66EA" w:rsidRPr="00D21AC7">
        <w:t>translados</w:t>
      </w:r>
      <w:proofErr w:type="spellEnd"/>
      <w:r w:rsidR="002E66EA" w:rsidRPr="00D21AC7">
        <w:t xml:space="preserve"> de pacientes em ambulância tipo D de acordo com as suas necessidades. Os serviços serão executados mediante a disponibilização de ambulância de suporte avançado, Tipo D, (UTI MÓVEL) equipada de acordo com o previsto na Resolução CFM nº 1.671/2003, e, também, com Eletrocardiograma; </w:t>
      </w:r>
      <w:proofErr w:type="spellStart"/>
      <w:r w:rsidR="002E66EA" w:rsidRPr="00D21AC7">
        <w:t>Desfibrilador</w:t>
      </w:r>
      <w:proofErr w:type="spellEnd"/>
      <w:r w:rsidR="002E66EA" w:rsidRPr="00D21AC7">
        <w:t xml:space="preserve">; Aspirador; </w:t>
      </w:r>
      <w:proofErr w:type="spellStart"/>
      <w:r w:rsidR="002E66EA" w:rsidRPr="00D21AC7">
        <w:t>Nebulizador</w:t>
      </w:r>
      <w:proofErr w:type="spellEnd"/>
      <w:r w:rsidR="002E66EA" w:rsidRPr="00D21AC7">
        <w:t xml:space="preserve">; e Reanimador </w:t>
      </w:r>
      <w:proofErr w:type="spellStart"/>
      <w:r w:rsidR="002E66EA" w:rsidRPr="00D21AC7">
        <w:t>Cárdio-Pulmonar</w:t>
      </w:r>
      <w:proofErr w:type="spellEnd"/>
      <w:r w:rsidR="002E66EA" w:rsidRPr="00D21AC7">
        <w:t>;</w:t>
      </w:r>
    </w:p>
    <w:p w:rsidR="00CF72AE" w:rsidRDefault="00CF72AE" w:rsidP="005F0214">
      <w:pPr>
        <w:jc w:val="both"/>
        <w:rPr>
          <w:b/>
        </w:rPr>
      </w:pPr>
    </w:p>
    <w:p w:rsidR="000D099C" w:rsidRPr="00456997" w:rsidRDefault="000D099C" w:rsidP="000D099C">
      <w:pPr>
        <w:pStyle w:val="Corpodetexto"/>
        <w:tabs>
          <w:tab w:val="left" w:pos="7815"/>
        </w:tabs>
        <w:rPr>
          <w:b/>
        </w:rPr>
      </w:pPr>
      <w:r>
        <w:rPr>
          <w:b/>
        </w:rPr>
        <w:t>6</w:t>
      </w:r>
      <w:r w:rsidRPr="00456997">
        <w:rPr>
          <w:b/>
        </w:rPr>
        <w:t>. DA HABILITAÇÃO</w:t>
      </w:r>
      <w:r w:rsidRPr="00456997">
        <w:rPr>
          <w:b/>
        </w:rPr>
        <w:tab/>
      </w:r>
    </w:p>
    <w:p w:rsidR="000D099C" w:rsidRPr="00456997" w:rsidRDefault="000D099C" w:rsidP="000D099C">
      <w:pPr>
        <w:pStyle w:val="Corpodetexto"/>
        <w:spacing w:before="41"/>
        <w:jc w:val="both"/>
      </w:pPr>
      <w:r>
        <w:rPr>
          <w:b/>
        </w:rPr>
        <w:t>6</w:t>
      </w:r>
      <w:r w:rsidRPr="00DB1B76">
        <w:rPr>
          <w:b/>
        </w:rPr>
        <w:t xml:space="preserve">.1. </w:t>
      </w:r>
      <w:proofErr w:type="gramStart"/>
      <w:r w:rsidRPr="00583834">
        <w:t>É</w:t>
      </w:r>
      <w:proofErr w:type="gramEnd"/>
      <w:r w:rsidRPr="00583834">
        <w:t xml:space="preserve"> facultada as licitantes a substituição dos documentos referentes à Habilitação Jurídica e Regularidade Fiscal 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 </w:t>
      </w:r>
      <w:r w:rsidRPr="00456997">
        <w:t>e</w:t>
      </w:r>
      <w:r w:rsidRPr="00456997">
        <w:rPr>
          <w:b/>
        </w:rPr>
        <w:t xml:space="preserve"> </w:t>
      </w:r>
      <w:r w:rsidRPr="00456997">
        <w:t>certidões complementares que comprovem às exigências</w:t>
      </w:r>
      <w:r w:rsidRPr="00456997">
        <w:rPr>
          <w:b/>
        </w:rPr>
        <w:t xml:space="preserve"> </w:t>
      </w:r>
      <w:r w:rsidRPr="00456997">
        <w:t xml:space="preserve">do </w:t>
      </w:r>
      <w:r w:rsidRPr="00456997">
        <w:rPr>
          <w:b/>
        </w:rPr>
        <w:t xml:space="preserve">artigo 27, incisos I, IV e V da Lei Federal </w:t>
      </w:r>
      <w:proofErr w:type="gramStart"/>
      <w:r w:rsidRPr="00456997">
        <w:rPr>
          <w:b/>
        </w:rPr>
        <w:t>nº8.</w:t>
      </w:r>
      <w:proofErr w:type="gramEnd"/>
      <w:r w:rsidRPr="00456997">
        <w:rPr>
          <w:b/>
        </w:rPr>
        <w:t xml:space="preserve">666/93, </w:t>
      </w:r>
      <w:r w:rsidRPr="00456997">
        <w:t>conforme abaixo:</w:t>
      </w:r>
    </w:p>
    <w:p w:rsidR="000D099C" w:rsidRPr="00456997" w:rsidRDefault="000D099C" w:rsidP="000D099C">
      <w:pPr>
        <w:pStyle w:val="Corpodetexto"/>
        <w:rPr>
          <w:b/>
        </w:rPr>
      </w:pPr>
      <w:r>
        <w:rPr>
          <w:b/>
        </w:rPr>
        <w:t>6</w:t>
      </w:r>
      <w:r w:rsidRPr="00456997">
        <w:rPr>
          <w:b/>
        </w:rPr>
        <w:t>.1.1. Habilitação Jurídica:</w:t>
      </w:r>
    </w:p>
    <w:p w:rsidR="000D099C" w:rsidRPr="00456997" w:rsidRDefault="000D099C" w:rsidP="0008386A">
      <w:pPr>
        <w:ind w:left="2835" w:hanging="567"/>
      </w:pPr>
      <w:r w:rsidRPr="00456997">
        <w:rPr>
          <w:b/>
        </w:rPr>
        <w:t>a)</w:t>
      </w:r>
      <w:r w:rsidRPr="00456997">
        <w:t xml:space="preserve"> </w:t>
      </w:r>
      <w:r w:rsidR="00FC7726">
        <w:t xml:space="preserve">    </w:t>
      </w:r>
      <w:r w:rsidRPr="00456997">
        <w:t>Registro Comercial, no caso de empresa individual;</w:t>
      </w:r>
    </w:p>
    <w:p w:rsidR="000D099C" w:rsidRPr="00456997" w:rsidRDefault="000D099C" w:rsidP="0008386A">
      <w:pPr>
        <w:ind w:left="2835" w:hanging="567"/>
        <w:jc w:val="both"/>
      </w:pPr>
      <w:r w:rsidRPr="00456997">
        <w:rPr>
          <w:b/>
        </w:rPr>
        <w:t>b)</w:t>
      </w:r>
      <w:proofErr w:type="gramStart"/>
      <w:r w:rsidRPr="00456997">
        <w:t xml:space="preserve"> </w:t>
      </w:r>
      <w:r w:rsidR="00FC7726">
        <w:t xml:space="preserve"> </w:t>
      </w:r>
      <w:proofErr w:type="gramEnd"/>
      <w:r w:rsidRPr="00456997">
        <w:t>Ato constitutivo, estatuto ou contrato social em vigor, devidamente registrado, em se tratando de sociedades comerciais e no caso de sociedade por ações, acompanhados de documentos de eleição de seus administradores;</w:t>
      </w:r>
    </w:p>
    <w:p w:rsidR="000D099C" w:rsidRPr="00456997" w:rsidRDefault="000D099C" w:rsidP="0008386A">
      <w:pPr>
        <w:ind w:left="2835" w:hanging="567"/>
        <w:jc w:val="both"/>
      </w:pPr>
      <w:r w:rsidRPr="00456997">
        <w:rPr>
          <w:b/>
        </w:rPr>
        <w:t>c)</w:t>
      </w:r>
      <w:r w:rsidRPr="00456997">
        <w:t xml:space="preserve"> </w:t>
      </w:r>
      <w:r w:rsidR="00FC7726">
        <w:t xml:space="preserve">    </w:t>
      </w:r>
      <w:r w:rsidRPr="00456997">
        <w:t>Inscrição do ato constitutivo, no caso de sociedades civis, acompanhadas de prova de diretoria em exercício;</w:t>
      </w:r>
    </w:p>
    <w:p w:rsidR="000D099C" w:rsidRPr="00456997" w:rsidRDefault="000D099C" w:rsidP="0008386A">
      <w:pPr>
        <w:ind w:left="2835" w:hanging="567"/>
        <w:jc w:val="both"/>
      </w:pPr>
      <w:r w:rsidRPr="00456997">
        <w:rPr>
          <w:b/>
        </w:rPr>
        <w:lastRenderedPageBreak/>
        <w:t>d)</w:t>
      </w:r>
      <w:proofErr w:type="gramStart"/>
      <w:r w:rsidRPr="00456997">
        <w:t xml:space="preserve"> </w:t>
      </w:r>
      <w:r w:rsidR="00FC7726">
        <w:t xml:space="preserve"> </w:t>
      </w:r>
      <w:r w:rsidR="00F65072">
        <w:t xml:space="preserve"> </w:t>
      </w:r>
      <w:proofErr w:type="gramEnd"/>
      <w:r w:rsidRPr="00456997">
        <w:t>Decreto de autorização, em se tratando de empresa ou sociedade estrangeira em funcionamento no país, e ato registrado ou autorização para funcionamento expedido pelo órgão competente, quando a atividade assim o exigir.</w:t>
      </w:r>
    </w:p>
    <w:p w:rsidR="000D099C" w:rsidRPr="006F15A6" w:rsidRDefault="000D099C" w:rsidP="000D099C">
      <w:pPr>
        <w:jc w:val="both"/>
        <w:rPr>
          <w:sz w:val="16"/>
          <w:szCs w:val="16"/>
        </w:rPr>
      </w:pPr>
    </w:p>
    <w:p w:rsidR="000D099C" w:rsidRPr="00456997" w:rsidRDefault="000D099C" w:rsidP="000D099C">
      <w:pPr>
        <w:jc w:val="both"/>
        <w:rPr>
          <w:b/>
        </w:rPr>
      </w:pPr>
      <w:r>
        <w:rPr>
          <w:b/>
        </w:rPr>
        <w:t>6</w:t>
      </w:r>
      <w:r w:rsidRPr="00456997">
        <w:rPr>
          <w:b/>
        </w:rPr>
        <w:t>.1.2. Regularidade fiscal e trabalhista:</w:t>
      </w:r>
    </w:p>
    <w:p w:rsidR="000D099C" w:rsidRPr="00456997" w:rsidRDefault="000D099C" w:rsidP="0008386A">
      <w:pPr>
        <w:pStyle w:val="PargrafodaLista"/>
        <w:widowControl w:val="0"/>
        <w:numPr>
          <w:ilvl w:val="0"/>
          <w:numId w:val="10"/>
        </w:numPr>
        <w:tabs>
          <w:tab w:val="left" w:pos="142"/>
        </w:tabs>
        <w:autoSpaceDE w:val="0"/>
        <w:autoSpaceDN w:val="0"/>
        <w:ind w:left="2835" w:right="163" w:hanging="567"/>
        <w:contextualSpacing w:val="0"/>
        <w:jc w:val="both"/>
      </w:pPr>
      <w:r w:rsidRPr="00456997">
        <w:t>Prova de inscrição no Cadastro Nacional de Pessoa Jurídica do Ministério da Fazenda (CNPJ/MF);</w:t>
      </w:r>
    </w:p>
    <w:p w:rsidR="000D099C" w:rsidRPr="00456997" w:rsidRDefault="000D099C" w:rsidP="0008386A">
      <w:pPr>
        <w:pStyle w:val="PargrafodaLista"/>
        <w:widowControl w:val="0"/>
        <w:numPr>
          <w:ilvl w:val="0"/>
          <w:numId w:val="10"/>
        </w:numPr>
        <w:tabs>
          <w:tab w:val="left" w:pos="142"/>
        </w:tabs>
        <w:autoSpaceDE w:val="0"/>
        <w:autoSpaceDN w:val="0"/>
        <w:ind w:left="2835" w:right="162" w:hanging="567"/>
        <w:contextualSpacing w:val="0"/>
        <w:jc w:val="both"/>
      </w:pPr>
      <w:r w:rsidRPr="00456997">
        <w:t>Prova de regularidade com a Fazenda Federal será efetuada por meio da Certidão Conjunta Negativa de Débitos relativos a Tributos Federais e à Dívida Ativa da União, ou Certidão Conjunta Positiva com efeito negativo, expedida pela Receita Federal do Brasil (RFB) e Procuradoria-Geral da Fazenda Nacional (PGFN), da sede do</w:t>
      </w:r>
      <w:r w:rsidRPr="00456997">
        <w:rPr>
          <w:spacing w:val="-10"/>
        </w:rPr>
        <w:t xml:space="preserve"> </w:t>
      </w:r>
      <w:r w:rsidRPr="00456997">
        <w:t>licitante;</w:t>
      </w:r>
    </w:p>
    <w:p w:rsidR="000D099C" w:rsidRPr="00456997" w:rsidRDefault="000D099C" w:rsidP="0008386A">
      <w:pPr>
        <w:pStyle w:val="PargrafodaLista"/>
        <w:widowControl w:val="0"/>
        <w:numPr>
          <w:ilvl w:val="0"/>
          <w:numId w:val="10"/>
        </w:numPr>
        <w:tabs>
          <w:tab w:val="left" w:pos="142"/>
        </w:tabs>
        <w:autoSpaceDE w:val="0"/>
        <w:autoSpaceDN w:val="0"/>
        <w:ind w:left="2835" w:right="163" w:hanging="567"/>
        <w:contextualSpacing w:val="0"/>
        <w:jc w:val="both"/>
      </w:pPr>
      <w:r w:rsidRPr="00456997">
        <w:t>Prova de regularidade com a Fazenda Estadual, por meio de apresentação da respectiva certidão negativa de débito (ou positiva com efeito de negativa), ou, se for o caso, certidão comprobatória de que o licitante, pelo respectivo objeto, está isento de inscrição estadual;</w:t>
      </w:r>
    </w:p>
    <w:p w:rsidR="000D099C" w:rsidRPr="00456997" w:rsidRDefault="000D099C" w:rsidP="0008386A">
      <w:pPr>
        <w:pStyle w:val="PargrafodaLista"/>
        <w:widowControl w:val="0"/>
        <w:numPr>
          <w:ilvl w:val="0"/>
          <w:numId w:val="10"/>
        </w:numPr>
        <w:tabs>
          <w:tab w:val="left" w:pos="142"/>
        </w:tabs>
        <w:autoSpaceDE w:val="0"/>
        <w:autoSpaceDN w:val="0"/>
        <w:ind w:left="2835" w:right="162" w:hanging="567"/>
        <w:contextualSpacing w:val="0"/>
        <w:jc w:val="both"/>
      </w:pPr>
      <w:r w:rsidRPr="00456997">
        <w:t xml:space="preserve">Caso o licitante seja estabelecido no Estado do Rio de Janeiro, a prova de regularidade com a Fazenda Estadual será feita por meio de apresentação da certidão negativa ou positiva com efeito </w:t>
      </w:r>
      <w:proofErr w:type="gramStart"/>
      <w:r w:rsidRPr="00456997">
        <w:t>negativo do ICMS, expedida</w:t>
      </w:r>
      <w:proofErr w:type="gramEnd"/>
      <w:r w:rsidRPr="00456997">
        <w:t xml:space="preserve"> pela Secretaria Estadual da Fazenda e certidão de Dívida Ativa, para fins de Licitação expedida pela Procuradoria Geral do Estado, ou, se for o caso, certidão comprobatória de que o licitante, pelo respectivo objeto, está isento de inscrição</w:t>
      </w:r>
      <w:r w:rsidRPr="00456997">
        <w:rPr>
          <w:spacing w:val="-1"/>
        </w:rPr>
        <w:t xml:space="preserve"> </w:t>
      </w:r>
      <w:r w:rsidRPr="00456997">
        <w:t>estadual;</w:t>
      </w:r>
    </w:p>
    <w:p w:rsidR="000D099C" w:rsidRPr="00456997" w:rsidRDefault="000D099C" w:rsidP="0008386A">
      <w:pPr>
        <w:pStyle w:val="PargrafodaLista"/>
        <w:widowControl w:val="0"/>
        <w:numPr>
          <w:ilvl w:val="0"/>
          <w:numId w:val="10"/>
        </w:numPr>
        <w:tabs>
          <w:tab w:val="left" w:pos="142"/>
        </w:tabs>
        <w:autoSpaceDE w:val="0"/>
        <w:autoSpaceDN w:val="0"/>
        <w:ind w:left="2835" w:right="163" w:hanging="567"/>
        <w:contextualSpacing w:val="0"/>
        <w:jc w:val="both"/>
      </w:pPr>
      <w:r w:rsidRPr="00456997">
        <w:t>A prova de regularidade com a Fazenda Municipal será feita por meio da certidão negativa ou positiva com efeito negativo de imposto sobre serviços de qualquer natureza (ISS/QN), ou, se for o caso, certidão comprobatória de que o licitante, pelo respectivo objeto, está isento de inscrição</w:t>
      </w:r>
      <w:r w:rsidRPr="00456997">
        <w:rPr>
          <w:spacing w:val="-3"/>
        </w:rPr>
        <w:t xml:space="preserve"> </w:t>
      </w:r>
      <w:r w:rsidRPr="00456997">
        <w:t>municipal;</w:t>
      </w:r>
    </w:p>
    <w:p w:rsidR="000D099C" w:rsidRPr="00456997" w:rsidRDefault="000D099C" w:rsidP="0008386A">
      <w:pPr>
        <w:pStyle w:val="PargrafodaLista"/>
        <w:widowControl w:val="0"/>
        <w:numPr>
          <w:ilvl w:val="0"/>
          <w:numId w:val="10"/>
        </w:numPr>
        <w:tabs>
          <w:tab w:val="left" w:pos="142"/>
        </w:tabs>
        <w:autoSpaceDE w:val="0"/>
        <w:autoSpaceDN w:val="0"/>
        <w:ind w:left="2835" w:right="163" w:hanging="567"/>
        <w:contextualSpacing w:val="0"/>
        <w:jc w:val="both"/>
      </w:pPr>
      <w:r w:rsidRPr="00456997">
        <w:t>Certidão Negativa de Débito ou Certidão Positiva</w:t>
      </w:r>
      <w:proofErr w:type="gramStart"/>
      <w:r w:rsidRPr="00456997">
        <w:t xml:space="preserve"> com efeito</w:t>
      </w:r>
      <w:proofErr w:type="gramEnd"/>
      <w:r w:rsidRPr="00456997">
        <w:t xml:space="preserve"> negativo referente à Contribuição Previdenciária e às de Terceiros, expedida pela Secretaria da Receita Federal do Brasil (RFB) da sede do</w:t>
      </w:r>
      <w:r w:rsidRPr="00456997">
        <w:rPr>
          <w:spacing w:val="-1"/>
        </w:rPr>
        <w:t xml:space="preserve"> </w:t>
      </w:r>
      <w:r w:rsidRPr="00456997">
        <w:t>licitante;</w:t>
      </w:r>
    </w:p>
    <w:p w:rsidR="000D099C" w:rsidRPr="00456997" w:rsidRDefault="000D099C" w:rsidP="0008386A">
      <w:pPr>
        <w:pStyle w:val="PargrafodaLista"/>
        <w:widowControl w:val="0"/>
        <w:numPr>
          <w:ilvl w:val="0"/>
          <w:numId w:val="10"/>
        </w:numPr>
        <w:tabs>
          <w:tab w:val="left" w:pos="142"/>
        </w:tabs>
        <w:autoSpaceDE w:val="0"/>
        <w:autoSpaceDN w:val="0"/>
        <w:spacing w:before="93"/>
        <w:ind w:left="2835" w:hanging="567"/>
        <w:contextualSpacing w:val="0"/>
        <w:jc w:val="both"/>
      </w:pPr>
      <w:r w:rsidRPr="00456997">
        <w:t>Prova de regularidade perante o Fundo de Garantia por Tempo de Serviço</w:t>
      </w:r>
      <w:r w:rsidRPr="00456997">
        <w:rPr>
          <w:spacing w:val="-13"/>
        </w:rPr>
        <w:t xml:space="preserve"> </w:t>
      </w:r>
      <w:r w:rsidRPr="00456997">
        <w:t>(FGTS);</w:t>
      </w:r>
    </w:p>
    <w:p w:rsidR="000D099C" w:rsidRPr="00456997" w:rsidRDefault="000D099C" w:rsidP="0008386A">
      <w:pPr>
        <w:pStyle w:val="PargrafodaLista"/>
        <w:widowControl w:val="0"/>
        <w:numPr>
          <w:ilvl w:val="0"/>
          <w:numId w:val="10"/>
        </w:numPr>
        <w:tabs>
          <w:tab w:val="left" w:pos="142"/>
        </w:tabs>
        <w:autoSpaceDE w:val="0"/>
        <w:autoSpaceDN w:val="0"/>
        <w:ind w:left="2835" w:right="163" w:hanging="567"/>
        <w:contextualSpacing w:val="0"/>
        <w:jc w:val="both"/>
      </w:pPr>
      <w:r w:rsidRPr="00456997">
        <w:t>A Prova de inexistência de débitos inadimplidos perante a Justiça do Trabalho, mediante a apresentação de Certidão Negativa de Débitos Trabalhistas (CNDT) ou Certidão Positiva de Débitos Trabalhistas com os mesmos efeitos da CNDT;</w:t>
      </w:r>
      <w:r w:rsidRPr="00456997">
        <w:rPr>
          <w:spacing w:val="-7"/>
        </w:rPr>
        <w:t xml:space="preserve"> </w:t>
      </w:r>
      <w:r w:rsidRPr="00456997">
        <w:t>e</w:t>
      </w:r>
    </w:p>
    <w:p w:rsidR="000D099C" w:rsidRPr="005E0098" w:rsidRDefault="000D099C" w:rsidP="0008386A">
      <w:pPr>
        <w:pStyle w:val="PargrafodaLista"/>
        <w:widowControl w:val="0"/>
        <w:numPr>
          <w:ilvl w:val="0"/>
          <w:numId w:val="10"/>
        </w:numPr>
        <w:tabs>
          <w:tab w:val="left" w:pos="142"/>
        </w:tabs>
        <w:autoSpaceDE w:val="0"/>
        <w:autoSpaceDN w:val="0"/>
        <w:spacing w:before="5"/>
        <w:ind w:left="2835" w:right="163" w:hanging="567"/>
        <w:contextualSpacing w:val="0"/>
        <w:jc w:val="both"/>
      </w:pPr>
      <w:r w:rsidRPr="00456997">
        <w:t>A prova de inscrição no cadastro de contribuintes estadual ou municipal</w:t>
      </w:r>
      <w:proofErr w:type="gramStart"/>
      <w:r w:rsidRPr="00456997">
        <w:t>, se houver</w:t>
      </w:r>
      <w:proofErr w:type="gramEnd"/>
      <w:r w:rsidRPr="00456997">
        <w:t>, relativo ao domicílio ou sede do licitante, pertinente ao seu ramo de atividade e compatível com o objeto contratual (Art. 29, II da Lei Federal nº</w:t>
      </w:r>
      <w:r w:rsidRPr="00456997">
        <w:rPr>
          <w:spacing w:val="-7"/>
        </w:rPr>
        <w:t xml:space="preserve"> </w:t>
      </w:r>
      <w:r w:rsidRPr="00456997">
        <w:t>8.666/93).</w:t>
      </w:r>
    </w:p>
    <w:p w:rsidR="000D099C" w:rsidRPr="005E0098" w:rsidRDefault="000D099C" w:rsidP="000D099C">
      <w:pPr>
        <w:pStyle w:val="PargrafodaLista"/>
        <w:tabs>
          <w:tab w:val="left" w:pos="589"/>
        </w:tabs>
        <w:ind w:left="0" w:right="162"/>
        <w:rPr>
          <w:sz w:val="16"/>
          <w:szCs w:val="16"/>
        </w:rPr>
      </w:pPr>
    </w:p>
    <w:p w:rsidR="000D099C" w:rsidRPr="005E0098" w:rsidRDefault="000D099C" w:rsidP="000D099C">
      <w:pPr>
        <w:pStyle w:val="PargrafodaLista"/>
        <w:tabs>
          <w:tab w:val="left" w:pos="589"/>
        </w:tabs>
        <w:ind w:left="0" w:right="162"/>
        <w:rPr>
          <w:b/>
        </w:rPr>
      </w:pPr>
      <w:r>
        <w:rPr>
          <w:b/>
        </w:rPr>
        <w:t>6</w:t>
      </w:r>
      <w:r w:rsidRPr="005E0098">
        <w:rPr>
          <w:b/>
        </w:rPr>
        <w:t>.1.3. Declaração informando o cumprimento do disposto no inciso XXXIII do artigo 7º da Constituição Federal:</w:t>
      </w:r>
    </w:p>
    <w:p w:rsidR="000D099C" w:rsidRPr="00456997" w:rsidRDefault="000D099C" w:rsidP="000D099C">
      <w:pPr>
        <w:jc w:val="both"/>
        <w:rPr>
          <w:b/>
        </w:rPr>
      </w:pPr>
      <w:r>
        <w:rPr>
          <w:b/>
        </w:rPr>
        <w:t>6</w:t>
      </w:r>
      <w:r w:rsidRPr="00456997">
        <w:rPr>
          <w:b/>
        </w:rPr>
        <w:t xml:space="preserve">.1.3.1. </w:t>
      </w:r>
      <w:r w:rsidRPr="00456997">
        <w:t>Declaração informando o cumprimento do disposto no</w:t>
      </w:r>
      <w:r w:rsidRPr="00456997">
        <w:rPr>
          <w:b/>
        </w:rPr>
        <w:t xml:space="preserve"> inciso XXXIII do artigo 7º da Constituição Federal, </w:t>
      </w:r>
      <w:r w:rsidRPr="00456997">
        <w:t xml:space="preserve">expressando não empregar menor de dezoito anos em trabalho noturno, perigoso ou </w:t>
      </w:r>
      <w:proofErr w:type="gramStart"/>
      <w:r w:rsidRPr="00456997">
        <w:t>insalubre e menores de dezesseis anos</w:t>
      </w:r>
      <w:proofErr w:type="gramEnd"/>
      <w:r w:rsidRPr="00456997">
        <w:t>, salvo a partir de quatorze anos, na condição de aprendiz,</w:t>
      </w:r>
      <w:r w:rsidRPr="00456997">
        <w:rPr>
          <w:b/>
        </w:rPr>
        <w:t xml:space="preserve"> </w:t>
      </w:r>
      <w:r w:rsidRPr="00456997">
        <w:t>preferencialmente</w:t>
      </w:r>
      <w:r w:rsidRPr="00456997">
        <w:rPr>
          <w:b/>
        </w:rPr>
        <w:t xml:space="preserve"> </w:t>
      </w:r>
      <w:r w:rsidRPr="00456997">
        <w:t xml:space="preserve">nos moldes do </w:t>
      </w:r>
      <w:r w:rsidRPr="00456997">
        <w:rPr>
          <w:b/>
        </w:rPr>
        <w:t xml:space="preserve">Anexo III.  </w:t>
      </w:r>
    </w:p>
    <w:p w:rsidR="006907B0" w:rsidRDefault="006907B0" w:rsidP="005F0214">
      <w:pPr>
        <w:jc w:val="both"/>
        <w:rPr>
          <w:b/>
        </w:rPr>
      </w:pPr>
    </w:p>
    <w:p w:rsidR="000D06ED" w:rsidRPr="000D06ED" w:rsidRDefault="00063BDB" w:rsidP="000D06ED">
      <w:pPr>
        <w:jc w:val="both"/>
        <w:rPr>
          <w:b/>
        </w:rPr>
      </w:pPr>
      <w:r>
        <w:rPr>
          <w:b/>
        </w:rPr>
        <w:t xml:space="preserve">6.2. </w:t>
      </w:r>
      <w:r w:rsidR="000D06ED" w:rsidRPr="000D06ED">
        <w:rPr>
          <w:b/>
        </w:rPr>
        <w:t>Q</w:t>
      </w:r>
      <w:r>
        <w:rPr>
          <w:b/>
        </w:rPr>
        <w:t>UALIFICAÇÃO TÉCNICA</w:t>
      </w:r>
    </w:p>
    <w:p w:rsidR="000D06ED" w:rsidRPr="00063BDB" w:rsidRDefault="00063BDB" w:rsidP="000D06ED">
      <w:pPr>
        <w:jc w:val="both"/>
      </w:pPr>
      <w:r>
        <w:t>6.2</w:t>
      </w:r>
      <w:r w:rsidR="000D06ED" w:rsidRPr="00063BDB">
        <w:t>.1</w:t>
      </w:r>
      <w:r>
        <w:t>.</w:t>
      </w:r>
      <w:r w:rsidR="000D06ED" w:rsidRPr="00063BDB">
        <w:t xml:space="preserve"> As empresas participantes deste pregão comprovarão a aptidão para executar o objeto deste certame por meio da apresentação dos seguintes documentos:</w:t>
      </w:r>
    </w:p>
    <w:p w:rsidR="006907B0" w:rsidRPr="00063BDB" w:rsidRDefault="000D06ED" w:rsidP="00F65072">
      <w:pPr>
        <w:ind w:left="709" w:hanging="425"/>
        <w:jc w:val="both"/>
      </w:pPr>
      <w:r w:rsidRPr="00063BDB">
        <w:t>a)</w:t>
      </w:r>
      <w:proofErr w:type="gramStart"/>
      <w:r w:rsidRPr="00063BDB">
        <w:t xml:space="preserve"> </w:t>
      </w:r>
      <w:r w:rsidR="00F65072">
        <w:t xml:space="preserve"> </w:t>
      </w:r>
      <w:proofErr w:type="gramEnd"/>
      <w:r w:rsidRPr="00063BDB">
        <w:t>Atestado ou declaração de capacidade técnica, fornecido por pessoa jurídica de direito público ou privado, comprovando que a empresa desempenhou ou desempenha</w:t>
      </w:r>
      <w:r w:rsidR="00063BDB">
        <w:t xml:space="preserve"> </w:t>
      </w:r>
      <w:r w:rsidRPr="00063BDB">
        <w:t>atividade pertinente e com características com o objeto em questão;</w:t>
      </w:r>
    </w:p>
    <w:p w:rsidR="000D06ED" w:rsidRPr="00063BDB" w:rsidRDefault="000D06ED" w:rsidP="004D1A7A">
      <w:pPr>
        <w:pStyle w:val="PargrafodaLista"/>
        <w:numPr>
          <w:ilvl w:val="0"/>
          <w:numId w:val="14"/>
        </w:numPr>
        <w:jc w:val="both"/>
      </w:pPr>
      <w:r w:rsidRPr="00063BDB">
        <w:t>Os atestados de capacidade técnico</w:t>
      </w:r>
      <w:r w:rsidR="00DD0398">
        <w:t>s</w:t>
      </w:r>
      <w:r w:rsidR="00063BDB">
        <w:t xml:space="preserve"> </w:t>
      </w:r>
      <w:r w:rsidR="004D1A7A" w:rsidRPr="004D1A7A">
        <w:rPr>
          <w:b/>
        </w:rPr>
        <w:t>-</w:t>
      </w:r>
      <w:r w:rsidR="004D1A7A">
        <w:rPr>
          <w:b/>
        </w:rPr>
        <w:t xml:space="preserve"> </w:t>
      </w:r>
      <w:r w:rsidR="004D1A7A" w:rsidRPr="004D1A7A">
        <w:t>operacional deverão referir-se a serviços prestados</w:t>
      </w:r>
      <w:r w:rsidR="004D1A7A" w:rsidRPr="004D1A7A">
        <w:rPr>
          <w:b/>
        </w:rPr>
        <w:t xml:space="preserve"> </w:t>
      </w:r>
      <w:r w:rsidRPr="00063BDB">
        <w:t>no âmbito de sua atividade econômica principal ou</w:t>
      </w:r>
      <w:r w:rsidR="00002954">
        <w:t xml:space="preserve"> </w:t>
      </w:r>
      <w:r w:rsidRPr="00063BDB">
        <w:t>secundária especificadas no contrato social vigente;</w:t>
      </w:r>
    </w:p>
    <w:p w:rsidR="000D06ED" w:rsidRPr="00063BDB" w:rsidRDefault="000D06ED" w:rsidP="00C4008B">
      <w:pPr>
        <w:pStyle w:val="PargrafodaLista"/>
        <w:numPr>
          <w:ilvl w:val="0"/>
          <w:numId w:val="14"/>
        </w:numPr>
        <w:jc w:val="both"/>
      </w:pPr>
      <w:r w:rsidRPr="00063BDB">
        <w:lastRenderedPageBreak/>
        <w:t>Disponibilizar todas as informações necessárias à</w:t>
      </w:r>
      <w:r w:rsidR="00002954">
        <w:t xml:space="preserve"> </w:t>
      </w:r>
      <w:r w:rsidR="00C4008B" w:rsidRPr="00C4008B">
        <w:t>comprovação da legitimidade dos</w:t>
      </w:r>
      <w:r w:rsidR="00C4008B" w:rsidRPr="00C4008B">
        <w:rPr>
          <w:b/>
        </w:rPr>
        <w:t xml:space="preserve"> </w:t>
      </w:r>
      <w:r w:rsidRPr="00063BDB">
        <w:t>atestados solicitados, apresentando, dentre outros documentos, cópia do contrato que deu suporte à contratação, endereço atual da contratante e local em que foram prestados</w:t>
      </w:r>
      <w:r w:rsidR="00002954">
        <w:t xml:space="preserve"> </w:t>
      </w:r>
      <w:r w:rsidRPr="00063BDB">
        <w:t>os serviços.</w:t>
      </w:r>
    </w:p>
    <w:p w:rsidR="000D06ED" w:rsidRPr="00063BDB" w:rsidRDefault="000D06ED" w:rsidP="00167C81">
      <w:pPr>
        <w:ind w:left="709" w:hanging="425"/>
        <w:jc w:val="both"/>
      </w:pPr>
      <w:r w:rsidRPr="00063BDB">
        <w:t>b)</w:t>
      </w:r>
      <w:proofErr w:type="gramStart"/>
      <w:r w:rsidRPr="00063BDB">
        <w:t xml:space="preserve"> </w:t>
      </w:r>
      <w:r w:rsidR="00167C81">
        <w:t xml:space="preserve"> </w:t>
      </w:r>
      <w:r w:rsidR="00D21AC7">
        <w:t xml:space="preserve"> </w:t>
      </w:r>
      <w:proofErr w:type="gramEnd"/>
      <w:r w:rsidRPr="00063BDB">
        <w:t xml:space="preserve">Alvará de Funcionamento concedido pela Vigilância Sanitária Estadual </w:t>
      </w:r>
      <w:r w:rsidR="001E58AE">
        <w:t>e</w:t>
      </w:r>
      <w:r w:rsidRPr="00063BDB">
        <w:t xml:space="preserve"> Municipal; </w:t>
      </w:r>
    </w:p>
    <w:p w:rsidR="000D06ED" w:rsidRPr="00063BDB" w:rsidRDefault="000D06ED" w:rsidP="00167C81">
      <w:pPr>
        <w:ind w:left="709" w:hanging="425"/>
        <w:jc w:val="both"/>
      </w:pPr>
      <w:r w:rsidRPr="00063BDB">
        <w:t>c)</w:t>
      </w:r>
      <w:proofErr w:type="gramStart"/>
      <w:r w:rsidRPr="00063BDB">
        <w:t xml:space="preserve"> </w:t>
      </w:r>
      <w:r w:rsidR="00167C81">
        <w:t xml:space="preserve"> </w:t>
      </w:r>
      <w:r w:rsidR="00D21AC7">
        <w:t xml:space="preserve"> </w:t>
      </w:r>
      <w:proofErr w:type="gramEnd"/>
      <w:r w:rsidRPr="00063BDB">
        <w:t>Inscrição no Cadastro Nacional de Estabelecimentos de Saúde – CNES.</w:t>
      </w:r>
    </w:p>
    <w:p w:rsidR="000D06ED" w:rsidRPr="00063BDB" w:rsidRDefault="000D06ED" w:rsidP="00167C81">
      <w:pPr>
        <w:ind w:left="709" w:hanging="425"/>
        <w:jc w:val="both"/>
      </w:pPr>
      <w:r w:rsidRPr="00063BDB">
        <w:t>d)</w:t>
      </w:r>
      <w:proofErr w:type="gramStart"/>
      <w:r w:rsidRPr="00063BDB">
        <w:t xml:space="preserve"> </w:t>
      </w:r>
      <w:r w:rsidR="00167C81">
        <w:t xml:space="preserve"> </w:t>
      </w:r>
      <w:proofErr w:type="gramEnd"/>
      <w:r w:rsidRPr="00063BDB">
        <w:t>Ficha do CNES atualizada.</w:t>
      </w:r>
    </w:p>
    <w:p w:rsidR="000D06ED" w:rsidRPr="00063BDB" w:rsidRDefault="000D06ED" w:rsidP="00167C81">
      <w:pPr>
        <w:ind w:left="709" w:hanging="425"/>
        <w:jc w:val="both"/>
      </w:pPr>
      <w:r w:rsidRPr="00063BDB">
        <w:t>e)</w:t>
      </w:r>
      <w:proofErr w:type="gramStart"/>
      <w:r w:rsidRPr="00063BDB">
        <w:t xml:space="preserve"> </w:t>
      </w:r>
      <w:r w:rsidR="00D21AC7">
        <w:t xml:space="preserve"> </w:t>
      </w:r>
      <w:r w:rsidR="00167C81">
        <w:t xml:space="preserve"> </w:t>
      </w:r>
      <w:proofErr w:type="gramEnd"/>
      <w:r w:rsidRPr="00063BDB">
        <w:t>Alvará de funcionamento específico para a sua área de atuação.</w:t>
      </w:r>
    </w:p>
    <w:p w:rsidR="000D06ED" w:rsidRPr="00063BDB" w:rsidRDefault="000D06ED" w:rsidP="00167C81">
      <w:pPr>
        <w:ind w:left="709" w:hanging="425"/>
        <w:jc w:val="both"/>
      </w:pPr>
      <w:r w:rsidRPr="00063BDB">
        <w:t>f)</w:t>
      </w:r>
      <w:proofErr w:type="gramStart"/>
      <w:r w:rsidRPr="00063BDB">
        <w:t xml:space="preserve"> </w:t>
      </w:r>
      <w:r w:rsidR="00167C81">
        <w:t xml:space="preserve">  </w:t>
      </w:r>
      <w:proofErr w:type="gramEnd"/>
      <w:r w:rsidRPr="00063BDB">
        <w:t>Registro ou inscrição de pessoa jurídica no Conselho Regional de Medicina (CRM).</w:t>
      </w:r>
    </w:p>
    <w:p w:rsidR="000D06ED" w:rsidRPr="00063BDB" w:rsidRDefault="000D06ED" w:rsidP="00167C81">
      <w:pPr>
        <w:ind w:left="709" w:hanging="425"/>
        <w:jc w:val="both"/>
      </w:pPr>
      <w:r w:rsidRPr="00063BDB">
        <w:t>g)</w:t>
      </w:r>
      <w:proofErr w:type="gramStart"/>
      <w:r w:rsidRPr="00063BDB">
        <w:t xml:space="preserve"> </w:t>
      </w:r>
      <w:r w:rsidR="00167C81">
        <w:t xml:space="preserve"> </w:t>
      </w:r>
      <w:proofErr w:type="gramEnd"/>
      <w:r w:rsidRPr="00063BDB">
        <w:t>Indicação de equipe técnica adequada e habilitada legalmente, disponível para a realização do objeto da contratação.</w:t>
      </w:r>
    </w:p>
    <w:p w:rsidR="000D06ED" w:rsidRPr="00063BDB" w:rsidRDefault="000D06ED" w:rsidP="00167C81">
      <w:pPr>
        <w:ind w:left="709" w:hanging="425"/>
        <w:jc w:val="both"/>
      </w:pPr>
      <w:r w:rsidRPr="00063BDB">
        <w:t>h)</w:t>
      </w:r>
      <w:proofErr w:type="gramStart"/>
      <w:r w:rsidRPr="00063BDB">
        <w:t xml:space="preserve"> </w:t>
      </w:r>
      <w:r w:rsidR="00D21AC7">
        <w:t xml:space="preserve"> </w:t>
      </w:r>
      <w:proofErr w:type="gramEnd"/>
      <w:r w:rsidRPr="00063BDB">
        <w:t>Relação do corpo clínico dos profissionais de saúde e especialidade</w:t>
      </w:r>
      <w:r w:rsidR="00731C4F">
        <w:t xml:space="preserve"> para pacientes graves</w:t>
      </w:r>
      <w:r w:rsidRPr="00063BDB">
        <w:t>, indicando os números dos registros nos respectivos conselhos de classe e CPF.</w:t>
      </w:r>
    </w:p>
    <w:p w:rsidR="000D06ED" w:rsidRPr="00063BDB" w:rsidRDefault="00375B10" w:rsidP="00167C81">
      <w:pPr>
        <w:ind w:left="709" w:hanging="425"/>
        <w:jc w:val="both"/>
      </w:pPr>
      <w:r>
        <w:t>i)</w:t>
      </w:r>
      <w:proofErr w:type="gramStart"/>
      <w:r>
        <w:t xml:space="preserve"> </w:t>
      </w:r>
      <w:r w:rsidR="00167C81">
        <w:t xml:space="preserve">   </w:t>
      </w:r>
      <w:proofErr w:type="gramEnd"/>
      <w:r w:rsidR="000D06ED" w:rsidRPr="00063BDB">
        <w:t>A empresa deve contar, no mínimo, os seguintes profissionais em seu quadro de funcionários:</w:t>
      </w:r>
    </w:p>
    <w:p w:rsidR="00857033" w:rsidRDefault="00857033" w:rsidP="00857033">
      <w:pPr>
        <w:pStyle w:val="PargrafodaLista"/>
        <w:numPr>
          <w:ilvl w:val="0"/>
          <w:numId w:val="13"/>
        </w:numPr>
        <w:jc w:val="both"/>
      </w:pPr>
      <w:r w:rsidRPr="00857033">
        <w:rPr>
          <w:b/>
        </w:rPr>
        <w:t>Técnico de Enfermagem</w:t>
      </w:r>
      <w:r>
        <w:t>, contratado ou terceirizado, com disponibilidade de horário compatível com as necessidades de atendimento da carteira de pacientes, conforme prescrição, mais disponibilidade para discussão de casos com a coordenação clínica da empresa;</w:t>
      </w:r>
    </w:p>
    <w:p w:rsidR="00857033" w:rsidRDefault="00857033" w:rsidP="00857033">
      <w:pPr>
        <w:pStyle w:val="PargrafodaLista"/>
        <w:numPr>
          <w:ilvl w:val="0"/>
          <w:numId w:val="13"/>
        </w:numPr>
        <w:jc w:val="both"/>
      </w:pPr>
      <w:r w:rsidRPr="00857033">
        <w:rPr>
          <w:b/>
        </w:rPr>
        <w:t>M</w:t>
      </w:r>
      <w:r w:rsidR="00375B10" w:rsidRPr="00857033">
        <w:rPr>
          <w:b/>
        </w:rPr>
        <w:t>édico</w:t>
      </w:r>
      <w:r w:rsidR="00B9528F">
        <w:rPr>
          <w:b/>
        </w:rPr>
        <w:t xml:space="preserve"> </w:t>
      </w:r>
      <w:r w:rsidR="005E7CFD">
        <w:rPr>
          <w:b/>
        </w:rPr>
        <w:t xml:space="preserve">- </w:t>
      </w:r>
      <w:proofErr w:type="spellStart"/>
      <w:r w:rsidR="00B9528F">
        <w:rPr>
          <w:b/>
        </w:rPr>
        <w:t>Neuro</w:t>
      </w:r>
      <w:proofErr w:type="spellEnd"/>
      <w:r w:rsidR="005E2723">
        <w:rPr>
          <w:b/>
        </w:rPr>
        <w:t xml:space="preserve"> </w:t>
      </w:r>
      <w:r w:rsidR="005E7CFD">
        <w:rPr>
          <w:b/>
        </w:rPr>
        <w:t xml:space="preserve">(Neurocirurgião, Neurologista, Neuropediatra) </w:t>
      </w:r>
      <w:r w:rsidR="005E2723">
        <w:rPr>
          <w:b/>
        </w:rPr>
        <w:t xml:space="preserve">e </w:t>
      </w:r>
      <w:proofErr w:type="spellStart"/>
      <w:r w:rsidR="005E2723">
        <w:rPr>
          <w:b/>
        </w:rPr>
        <w:t>Intensivista</w:t>
      </w:r>
      <w:proofErr w:type="spellEnd"/>
      <w:r>
        <w:t>, contratado ou terceirizado, com disponibilidade de horário compatível com as necessidades de atendimento da carteira de pacientes, conforme prescrição, mais disponibilidade para discussão de casos com a coordenação clínica da empresa;</w:t>
      </w:r>
    </w:p>
    <w:p w:rsidR="00857033" w:rsidRDefault="00375B10" w:rsidP="00857033">
      <w:pPr>
        <w:pStyle w:val="PargrafodaLista"/>
        <w:numPr>
          <w:ilvl w:val="0"/>
          <w:numId w:val="13"/>
        </w:numPr>
        <w:jc w:val="both"/>
      </w:pPr>
      <w:r w:rsidRPr="00857033">
        <w:rPr>
          <w:b/>
        </w:rPr>
        <w:t>Enfermeiro</w:t>
      </w:r>
      <w:r w:rsidR="00857033">
        <w:t>, contratado ou terceirizado, com disponibilidade de horário compatível com as necessidades de atendimento da carteira de pacientes, conforme prescrição, mais disponibilidade para discussão de casos com a coordenação clínica da empresa;</w:t>
      </w:r>
    </w:p>
    <w:p w:rsidR="00D67A3B" w:rsidRDefault="00DF1419" w:rsidP="00D67A3B">
      <w:pPr>
        <w:pStyle w:val="PargrafodaLista"/>
        <w:numPr>
          <w:ilvl w:val="0"/>
          <w:numId w:val="13"/>
        </w:numPr>
        <w:jc w:val="both"/>
      </w:pPr>
      <w:r w:rsidRPr="00857033">
        <w:rPr>
          <w:b/>
        </w:rPr>
        <w:t>Fisioterapeuta</w:t>
      </w:r>
      <w:r w:rsidR="00D67A3B">
        <w:t>, contratado ou terceirizado, com disponibilidade de horário compatível com as necessidades de atendimento da carteira de pacientes, conforme prescrição, mais disponibilidade para discussão de casos com a coordenação clínica da empresa;</w:t>
      </w:r>
    </w:p>
    <w:p w:rsidR="00A93157" w:rsidRDefault="00A93157" w:rsidP="00A93157">
      <w:pPr>
        <w:pStyle w:val="PargrafodaLista"/>
        <w:numPr>
          <w:ilvl w:val="0"/>
          <w:numId w:val="13"/>
        </w:numPr>
        <w:jc w:val="both"/>
      </w:pPr>
      <w:r w:rsidRPr="00857033">
        <w:rPr>
          <w:b/>
        </w:rPr>
        <w:t>F</w:t>
      </w:r>
      <w:r w:rsidR="00DF1419">
        <w:rPr>
          <w:b/>
        </w:rPr>
        <w:t>onoaudiólogo</w:t>
      </w:r>
      <w:r>
        <w:t>, contratado ou terceirizado, com disponibilidade de horário compatível com as necessidades de atendimento da carteira de pacientes, conforme prescrição, mais disponibilidade para discussão de casos com a coordenação clínica da empresa;</w:t>
      </w:r>
    </w:p>
    <w:p w:rsidR="00A93157" w:rsidRDefault="00DF1419" w:rsidP="00A93157">
      <w:pPr>
        <w:pStyle w:val="PargrafodaLista"/>
        <w:numPr>
          <w:ilvl w:val="0"/>
          <w:numId w:val="13"/>
        </w:numPr>
        <w:jc w:val="both"/>
      </w:pPr>
      <w:r>
        <w:rPr>
          <w:b/>
        </w:rPr>
        <w:t>Nutricionista</w:t>
      </w:r>
      <w:r>
        <w:t>, contratado ou terceirizado, com disponibilidade de horário compatível com as necessidades de atendimento da carteira de pacientes, conforme prescrição, mais disponibilidade para discussão de casos com a coordenação clínica da empresa;</w:t>
      </w:r>
    </w:p>
    <w:p w:rsidR="00E83C10" w:rsidRDefault="00E83C10" w:rsidP="00E83C10">
      <w:pPr>
        <w:jc w:val="both"/>
      </w:pPr>
      <w:r w:rsidRPr="00E83C10">
        <w:rPr>
          <w:b/>
        </w:rPr>
        <w:t>6.2.2.</w:t>
      </w:r>
      <w:r>
        <w:t xml:space="preserve"> Todos os profissionais mencionados deverão demonstrar regularidade com seus respectivos Conselhos de Classe.</w:t>
      </w:r>
    </w:p>
    <w:p w:rsidR="00E83C10" w:rsidRDefault="00E83C10" w:rsidP="00E83C10">
      <w:pPr>
        <w:jc w:val="both"/>
      </w:pPr>
      <w:r w:rsidRPr="00E83C10">
        <w:rPr>
          <w:b/>
        </w:rPr>
        <w:t>6.2.2.1.</w:t>
      </w:r>
      <w:r>
        <w:t xml:space="preserve"> A comprovação de vínculo será mediante a apresentação da Carteira de Trabalho e Previdência Social (CTPS), ou contrato de trabalho. Caso o profissional seja sócio ou</w:t>
      </w:r>
      <w:r w:rsidR="0019327C">
        <w:t xml:space="preserve"> </w:t>
      </w:r>
      <w:r>
        <w:t>proprietário da empresa licitante, o mesmo deverá comprovar através do Estatuto ou Contrato Social registrado na Junta Comercial.</w:t>
      </w:r>
    </w:p>
    <w:p w:rsidR="005604B2" w:rsidRDefault="005604B2" w:rsidP="00E83C10">
      <w:pPr>
        <w:jc w:val="both"/>
      </w:pPr>
    </w:p>
    <w:p w:rsidR="005604B2" w:rsidRPr="005604B2" w:rsidRDefault="005604B2" w:rsidP="00E83C10">
      <w:pPr>
        <w:jc w:val="both"/>
        <w:rPr>
          <w:b/>
        </w:rPr>
      </w:pPr>
      <w:r>
        <w:rPr>
          <w:b/>
        </w:rPr>
        <w:t xml:space="preserve">6.3. </w:t>
      </w:r>
      <w:r w:rsidRPr="005604B2">
        <w:rPr>
          <w:b/>
        </w:rPr>
        <w:t>DOCUMENTAÇÃO COMPLEMENTAR:</w:t>
      </w:r>
    </w:p>
    <w:p w:rsidR="000D06ED" w:rsidRDefault="00CB270B" w:rsidP="00E333F5">
      <w:pPr>
        <w:jc w:val="both"/>
      </w:pPr>
      <w:r w:rsidRPr="00CB270B">
        <w:rPr>
          <w:b/>
        </w:rPr>
        <w:t>6.3.1.</w:t>
      </w:r>
      <w:r>
        <w:t xml:space="preserve"> </w:t>
      </w:r>
      <w:r w:rsidR="00E333F5" w:rsidRPr="00CB270B">
        <w:t>Os licitantes deverão anexar no Envelope de Habilitação (Documentação Complementar), declarações, devidamente assinadas pelo representante legal da</w:t>
      </w:r>
      <w:r w:rsidRPr="00CB270B">
        <w:t xml:space="preserve"> </w:t>
      </w:r>
      <w:r w:rsidR="00E333F5" w:rsidRPr="00CB270B">
        <w:t>empresa, sob as penalidades cabíveis, de natureza civil e penal:</w:t>
      </w:r>
    </w:p>
    <w:p w:rsidR="00640AB0" w:rsidRDefault="00640AB0" w:rsidP="00640AB0">
      <w:pPr>
        <w:pStyle w:val="PargrafodaLista"/>
        <w:numPr>
          <w:ilvl w:val="0"/>
          <w:numId w:val="15"/>
        </w:numPr>
        <w:jc w:val="both"/>
      </w:pPr>
      <w:r>
        <w:t>Que atende plenamente os requisitos de habilitação exigidas no Edital, nos termos do Art. 4º, inciso VII da Lei nº 10.520/2002, sob pena das sanções cabíveis;</w:t>
      </w:r>
    </w:p>
    <w:p w:rsidR="000D06ED" w:rsidRPr="00AA3006" w:rsidRDefault="002D5D69" w:rsidP="000D06ED">
      <w:pPr>
        <w:pStyle w:val="PargrafodaLista"/>
        <w:numPr>
          <w:ilvl w:val="0"/>
          <w:numId w:val="15"/>
        </w:numPr>
        <w:jc w:val="both"/>
        <w:rPr>
          <w:b/>
        </w:rPr>
      </w:pPr>
      <w:r>
        <w:t xml:space="preserve">Declara inexistência de fato superveniente que possa impedir sua habilitação neste certame, inclusive na vigência contratual caso venha a ser contratado pelo ÓRGÃO, na forma do artigo 32, § 2° da lei 8.666/93; </w:t>
      </w:r>
    </w:p>
    <w:p w:rsidR="00AA3006" w:rsidRDefault="00AA3006" w:rsidP="00D461B2">
      <w:pPr>
        <w:pStyle w:val="PargrafodaLista"/>
        <w:numPr>
          <w:ilvl w:val="0"/>
          <w:numId w:val="15"/>
        </w:numPr>
        <w:jc w:val="both"/>
      </w:pPr>
      <w:r w:rsidRPr="00D461B2">
        <w:t>Declara que não emprega menor de dezoito anos em trabalho noturno, perigoso ou insalubre, bem como, não empregamos menor de dezesseis anos, salvo na condição</w:t>
      </w:r>
      <w:r w:rsidR="00D461B2" w:rsidRPr="00D461B2">
        <w:t xml:space="preserve"> de aprendiz, a partir de catorze anos, para fins do disposto no inciso XXXIII do art. 7º da Constituição Federal e inciso V, do artigo 27 da lei 8.666/93;</w:t>
      </w:r>
    </w:p>
    <w:p w:rsidR="00642F70" w:rsidRDefault="00642F70" w:rsidP="00642F70">
      <w:pPr>
        <w:pStyle w:val="PargrafodaLista"/>
        <w:numPr>
          <w:ilvl w:val="0"/>
          <w:numId w:val="15"/>
        </w:numPr>
        <w:jc w:val="both"/>
      </w:pPr>
      <w:r>
        <w:t>Declara que não possui em seu quadro de pessoal, servidor ou dirigente de órgão ou entidade contratante ou responsável pela licitação;</w:t>
      </w:r>
    </w:p>
    <w:p w:rsidR="002D0C11" w:rsidRDefault="002D0C11" w:rsidP="002D0C11">
      <w:pPr>
        <w:pStyle w:val="PargrafodaLista"/>
        <w:numPr>
          <w:ilvl w:val="0"/>
          <w:numId w:val="15"/>
        </w:numPr>
        <w:jc w:val="both"/>
      </w:pPr>
      <w:r>
        <w:t xml:space="preserve">Declara que não se encontra apenada com suspensão ou impedimento de contratar com a Administração, nos termos do inciso III do art. 87 da Lei 8.666/93, nem declarada inidônea para </w:t>
      </w:r>
      <w:r>
        <w:lastRenderedPageBreak/>
        <w:t>licitar com a Administração Pública, nos termos do inciso IV do mesmo dispositivo legal, bem como que irá comunicar qualquer fato ou evento superveniente que venha alterar a atual situação quanto à capacidade jurídica, técnica, regularidade fiscal e econômico-financeira;</w:t>
      </w:r>
    </w:p>
    <w:p w:rsidR="00B44251" w:rsidRDefault="00B44251" w:rsidP="00B44251">
      <w:pPr>
        <w:pStyle w:val="PargrafodaLista"/>
        <w:numPr>
          <w:ilvl w:val="0"/>
          <w:numId w:val="15"/>
        </w:numPr>
        <w:jc w:val="both"/>
      </w:pPr>
      <w:r>
        <w:t>Declara, sob as penas do artigo 299 do Código Penal, de que terá a disponibilidade, caso venha a vencer o certame, da mão de obra</w:t>
      </w:r>
      <w:r w:rsidR="00CF1779">
        <w:t xml:space="preserve"> e de todo o necessário</w:t>
      </w:r>
      <w:r>
        <w:t xml:space="preserve"> ao início da execução dos serviços no prazo previsto neste termo;</w:t>
      </w:r>
    </w:p>
    <w:p w:rsidR="00F93F37" w:rsidRDefault="00F93F37" w:rsidP="00F93F37">
      <w:pPr>
        <w:pStyle w:val="PargrafodaLista"/>
        <w:numPr>
          <w:ilvl w:val="0"/>
          <w:numId w:val="15"/>
        </w:numPr>
        <w:jc w:val="both"/>
      </w:pPr>
      <w:r>
        <w:t xml:space="preserve">Declara que se enquadra na condição de ME/EPP e que não se encontra em nenhuma das situações previstas no parágrafo 4º do artigo 3º da Lei Complementar Federal nº 123/2006 </w:t>
      </w:r>
      <w:r w:rsidRPr="005D5ADC">
        <w:rPr>
          <w:b/>
        </w:rPr>
        <w:t>(esta alínea aplica-se APENAS A ME/EPP que quiser usufruir dos benefícios da LC 123/2006)</w:t>
      </w:r>
      <w:r>
        <w:t>.</w:t>
      </w:r>
    </w:p>
    <w:p w:rsidR="001964DF" w:rsidRDefault="001964DF" w:rsidP="001964DF">
      <w:pPr>
        <w:jc w:val="both"/>
      </w:pPr>
    </w:p>
    <w:p w:rsidR="001964DF" w:rsidRPr="00226653" w:rsidRDefault="001964DF" w:rsidP="001964DF">
      <w:pPr>
        <w:pStyle w:val="PargrafodaLista"/>
        <w:widowControl w:val="0"/>
        <w:numPr>
          <w:ilvl w:val="1"/>
          <w:numId w:val="17"/>
        </w:numPr>
        <w:tabs>
          <w:tab w:val="left" w:pos="0"/>
        </w:tabs>
        <w:autoSpaceDE w:val="0"/>
        <w:autoSpaceDN w:val="0"/>
        <w:ind w:left="0"/>
        <w:contextualSpacing w:val="0"/>
        <w:jc w:val="both"/>
        <w:rPr>
          <w:b/>
        </w:rPr>
      </w:pPr>
      <w:r>
        <w:rPr>
          <w:b/>
        </w:rPr>
        <w:t>6</w:t>
      </w:r>
      <w:r w:rsidRPr="00226653">
        <w:rPr>
          <w:b/>
        </w:rPr>
        <w:t>.</w:t>
      </w:r>
      <w:r>
        <w:rPr>
          <w:b/>
        </w:rPr>
        <w:t>4</w:t>
      </w:r>
      <w:r w:rsidRPr="00226653">
        <w:rPr>
          <w:b/>
        </w:rPr>
        <w:t>. QUALIFICAÇÃO</w:t>
      </w:r>
      <w:r w:rsidRPr="00226653">
        <w:rPr>
          <w:b/>
          <w:spacing w:val="2"/>
        </w:rPr>
        <w:t xml:space="preserve"> </w:t>
      </w:r>
      <w:r w:rsidRPr="00226653">
        <w:rPr>
          <w:b/>
        </w:rPr>
        <w:t>ECONÔMICO-FINANCEIRA</w:t>
      </w:r>
    </w:p>
    <w:p w:rsidR="001964DF" w:rsidRPr="00226653" w:rsidRDefault="001964DF" w:rsidP="00B25856">
      <w:pPr>
        <w:pStyle w:val="PargrafodaLista"/>
        <w:widowControl w:val="0"/>
        <w:numPr>
          <w:ilvl w:val="0"/>
          <w:numId w:val="16"/>
        </w:numPr>
        <w:tabs>
          <w:tab w:val="left" w:pos="589"/>
        </w:tabs>
        <w:autoSpaceDE w:val="0"/>
        <w:autoSpaceDN w:val="0"/>
        <w:spacing w:before="93"/>
        <w:ind w:left="709" w:right="-1" w:hanging="283"/>
        <w:contextualSpacing w:val="0"/>
        <w:jc w:val="both"/>
      </w:pPr>
      <w:r w:rsidRPr="00226653">
        <w:t xml:space="preserve">Balanço patrimonial e demonstrações contábeis do último exercício social, já exigíveis e apresentados na forma da lei, que comprove a boa situação financeira da empresa, vedada a sua substituição por balancetes ou balanços provisórios, podendo ser atualizados por índices oficiais, quando encerrado há mais de 03 (três) meses da data de apresentação da proposta o qual deverá apresentar Índice de Liquidez Geral (ILG), Índice de Liquidez Corrente (ILC) e Solvência Geral (SG) igual ou maior do que </w:t>
      </w:r>
      <w:proofErr w:type="gramStart"/>
      <w:r w:rsidRPr="00226653">
        <w:t>1</w:t>
      </w:r>
      <w:proofErr w:type="gramEnd"/>
      <w:r w:rsidRPr="00226653">
        <w:t xml:space="preserve"> (um), calculados pelo licitante e confirmados pelo responsável da contabilidade mediante assinatura e a indicação de seu nome e do número de registro no Conselho Regional de Contabilidade, através das seguintes</w:t>
      </w:r>
      <w:r w:rsidRPr="00226653">
        <w:rPr>
          <w:spacing w:val="-3"/>
        </w:rPr>
        <w:t xml:space="preserve"> </w:t>
      </w:r>
      <w:r w:rsidRPr="00226653">
        <w:t>fórmulas:</w:t>
      </w:r>
    </w:p>
    <w:p w:rsidR="001964DF" w:rsidRPr="00226653" w:rsidRDefault="001964DF" w:rsidP="001964DF">
      <w:pPr>
        <w:pStyle w:val="Corpodetexto"/>
      </w:pPr>
    </w:p>
    <w:p w:rsidR="001964DF" w:rsidRPr="00226653" w:rsidRDefault="001964DF" w:rsidP="001964DF">
      <w:pPr>
        <w:pStyle w:val="Corpodetexto"/>
        <w:ind w:left="1001"/>
      </w:pPr>
      <w:r w:rsidRPr="00226653">
        <w:t xml:space="preserve">ATIVO CIRCULANTE + REALIZÁVEL </w:t>
      </w:r>
      <w:proofErr w:type="gramStart"/>
      <w:r w:rsidRPr="00226653">
        <w:t>A LONGO PRAZO</w:t>
      </w:r>
      <w:proofErr w:type="gramEnd"/>
    </w:p>
    <w:p w:rsidR="001964DF" w:rsidRPr="00226653" w:rsidRDefault="001964DF" w:rsidP="001964DF">
      <w:pPr>
        <w:pStyle w:val="Corpodetexto"/>
        <w:ind w:left="1109" w:right="1247" w:hanging="948"/>
      </w:pPr>
      <w:r w:rsidRPr="00226653">
        <w:rPr>
          <w:b/>
        </w:rPr>
        <w:t xml:space="preserve">ILG </w:t>
      </w:r>
      <w:r w:rsidRPr="00226653">
        <w:t>= ---------------------------------------------------------------------------- &gt;=</w:t>
      </w:r>
      <w:r w:rsidRPr="00226653">
        <w:rPr>
          <w:spacing w:val="-35"/>
        </w:rPr>
        <w:t xml:space="preserve"> </w:t>
      </w:r>
      <w:r w:rsidRPr="00226653">
        <w:t xml:space="preserve">1 PASSIVO CIRCULANTE + EXIGÍVEL </w:t>
      </w:r>
      <w:proofErr w:type="gramStart"/>
      <w:r w:rsidRPr="00226653">
        <w:t>A LONGO</w:t>
      </w:r>
      <w:r w:rsidRPr="00226653">
        <w:rPr>
          <w:spacing w:val="-10"/>
        </w:rPr>
        <w:t xml:space="preserve">  </w:t>
      </w:r>
      <w:r w:rsidRPr="00226653">
        <w:t>PRAZO</w:t>
      </w:r>
      <w:proofErr w:type="gramEnd"/>
    </w:p>
    <w:p w:rsidR="001964DF" w:rsidRPr="00226653" w:rsidRDefault="001964DF" w:rsidP="001964DF">
      <w:pPr>
        <w:pStyle w:val="Corpodetexto"/>
      </w:pPr>
    </w:p>
    <w:p w:rsidR="001964DF" w:rsidRPr="00226653" w:rsidRDefault="001964DF" w:rsidP="001964DF">
      <w:pPr>
        <w:pStyle w:val="Corpodetexto"/>
        <w:ind w:left="1061"/>
      </w:pPr>
      <w:r w:rsidRPr="00226653">
        <w:t>ATIVO CIRCULANTE</w:t>
      </w:r>
    </w:p>
    <w:p w:rsidR="001964DF" w:rsidRPr="00226653" w:rsidRDefault="001964DF" w:rsidP="001964DF">
      <w:pPr>
        <w:pStyle w:val="Corpodetexto"/>
        <w:ind w:left="1049" w:right="5148" w:hanging="888"/>
      </w:pPr>
      <w:r w:rsidRPr="00226653">
        <w:rPr>
          <w:b/>
        </w:rPr>
        <w:t xml:space="preserve">ILC </w:t>
      </w:r>
      <w:r w:rsidRPr="00226653">
        <w:t>= ------------------------------------ &gt;= 1 PASSIVO CIRCULANTE</w:t>
      </w:r>
    </w:p>
    <w:p w:rsidR="001964DF" w:rsidRPr="00226653" w:rsidRDefault="001964DF" w:rsidP="001964DF">
      <w:pPr>
        <w:pStyle w:val="Corpodetexto"/>
      </w:pPr>
    </w:p>
    <w:p w:rsidR="001964DF" w:rsidRPr="00226653" w:rsidRDefault="001964DF" w:rsidP="001964DF">
      <w:pPr>
        <w:pStyle w:val="Corpodetexto"/>
        <w:ind w:left="2441"/>
      </w:pPr>
      <w:r w:rsidRPr="00226653">
        <w:t>ATIVO TOTAL</w:t>
      </w:r>
    </w:p>
    <w:p w:rsidR="001964DF" w:rsidRDefault="001964DF" w:rsidP="001964DF">
      <w:pPr>
        <w:pStyle w:val="Corpodetexto"/>
        <w:ind w:left="1049" w:right="1978" w:hanging="888"/>
      </w:pPr>
      <w:r w:rsidRPr="00226653">
        <w:rPr>
          <w:b/>
        </w:rPr>
        <w:t xml:space="preserve">SG </w:t>
      </w:r>
      <w:r w:rsidRPr="00226653">
        <w:t xml:space="preserve">= ----------------------------------------------------------------------------- &gt;= 1 PASSIVO CIRCULANTE + EXIGÍVEL </w:t>
      </w:r>
      <w:proofErr w:type="gramStart"/>
      <w:r w:rsidRPr="00226653">
        <w:t>A LONGO PRAZO</w:t>
      </w:r>
      <w:proofErr w:type="gramEnd"/>
    </w:p>
    <w:p w:rsidR="005241BB" w:rsidRPr="00C0630D" w:rsidRDefault="005241BB" w:rsidP="005241BB">
      <w:pPr>
        <w:pStyle w:val="1"/>
        <w:tabs>
          <w:tab w:val="left" w:pos="2410"/>
        </w:tabs>
        <w:spacing w:before="0" w:after="0"/>
        <w:ind w:firstLine="0"/>
        <w:jc w:val="both"/>
        <w:rPr>
          <w:rFonts w:ascii="Times New Roman" w:hAnsi="Times New Roman"/>
          <w:b w:val="0"/>
          <w:spacing w:val="0"/>
          <w:sz w:val="24"/>
          <w:szCs w:val="24"/>
          <w:lang w:val="pt-BR"/>
        </w:rPr>
      </w:pPr>
      <w:r w:rsidRPr="00C0630D">
        <w:rPr>
          <w:rFonts w:ascii="Times New Roman" w:hAnsi="Times New Roman"/>
          <w:b w:val="0"/>
          <w:spacing w:val="0"/>
          <w:sz w:val="24"/>
          <w:szCs w:val="24"/>
          <w:lang w:val="pt-BR"/>
        </w:rPr>
        <w:t>OBS: Os Índices acima deverão ser demonstrados pela Licitante, mediante memória de Cálculo assinada pelo Contador da Empresa.</w:t>
      </w:r>
    </w:p>
    <w:p w:rsidR="0042470C" w:rsidRPr="00226653" w:rsidRDefault="0042470C" w:rsidP="001964DF">
      <w:pPr>
        <w:pStyle w:val="Corpodetexto"/>
        <w:ind w:left="1049" w:right="1978" w:hanging="888"/>
      </w:pPr>
    </w:p>
    <w:p w:rsidR="0042470C" w:rsidRPr="00226653" w:rsidRDefault="0042470C" w:rsidP="00B25856">
      <w:pPr>
        <w:pStyle w:val="PargrafodaLista"/>
        <w:widowControl w:val="0"/>
        <w:numPr>
          <w:ilvl w:val="0"/>
          <w:numId w:val="16"/>
        </w:numPr>
        <w:autoSpaceDE w:val="0"/>
        <w:autoSpaceDN w:val="0"/>
        <w:ind w:left="709" w:right="-1" w:hanging="283"/>
        <w:contextualSpacing w:val="0"/>
        <w:jc w:val="both"/>
      </w:pPr>
      <w:r w:rsidRPr="00226653">
        <w:t>Somente empresas que ainda não tenham completado seu primeiro exercício fiscal poderão comprovar sua capacidade econômica financeira por meio de balancetes mensais, conforme o disposto na Lei Federal nº</w:t>
      </w:r>
      <w:r w:rsidRPr="00226653">
        <w:rPr>
          <w:spacing w:val="-2"/>
        </w:rPr>
        <w:t xml:space="preserve"> </w:t>
      </w:r>
      <w:r w:rsidRPr="00226653">
        <w:t>8.541/92;</w:t>
      </w:r>
    </w:p>
    <w:p w:rsidR="0042470C" w:rsidRPr="00226653" w:rsidRDefault="0042470C" w:rsidP="00B25856">
      <w:pPr>
        <w:pStyle w:val="PargrafodaLista"/>
        <w:widowControl w:val="0"/>
        <w:numPr>
          <w:ilvl w:val="0"/>
          <w:numId w:val="16"/>
        </w:numPr>
        <w:autoSpaceDE w:val="0"/>
        <w:autoSpaceDN w:val="0"/>
        <w:ind w:left="709" w:right="-1" w:hanging="283"/>
        <w:contextualSpacing w:val="0"/>
        <w:jc w:val="both"/>
      </w:pPr>
      <w:r w:rsidRPr="00226653">
        <w:t>Empresas que apresentarem resultado menor que 1,00 (um) em quaisquer dos índices apurados, deverão comprovar, para fins de habilitação, ter capital ou</w:t>
      </w:r>
      <w:r w:rsidRPr="00226653">
        <w:rPr>
          <w:spacing w:val="58"/>
        </w:rPr>
        <w:t xml:space="preserve"> </w:t>
      </w:r>
      <w:r w:rsidRPr="00226653">
        <w:t>patrimônio líquido mínimo de 10% do valor estimado da contratação, de acordo com os parágrafos 2º e 3º do art. 31 da Lei Federal nº 8.666/93, podendo ainda, ser solicitada prestação de garantia, na forma do parágrafo 1º do artigo 56, do mesmo diploma legal, para fins de</w:t>
      </w:r>
      <w:r w:rsidRPr="00226653">
        <w:rPr>
          <w:spacing w:val="-1"/>
        </w:rPr>
        <w:t xml:space="preserve"> </w:t>
      </w:r>
      <w:r w:rsidRPr="00226653">
        <w:t>contratação;</w:t>
      </w:r>
    </w:p>
    <w:p w:rsidR="0042470C" w:rsidRPr="00226653" w:rsidRDefault="0042470C" w:rsidP="00B25856">
      <w:pPr>
        <w:pStyle w:val="PargrafodaLista"/>
        <w:widowControl w:val="0"/>
        <w:numPr>
          <w:ilvl w:val="0"/>
          <w:numId w:val="16"/>
        </w:numPr>
        <w:autoSpaceDE w:val="0"/>
        <w:autoSpaceDN w:val="0"/>
        <w:ind w:left="709" w:right="-1" w:hanging="283"/>
        <w:contextualSpacing w:val="0"/>
        <w:jc w:val="both"/>
      </w:pPr>
      <w:r w:rsidRPr="00226653">
        <w:t>Será considerada inabilitada a empresa que não obtiver índice de liquidez corrente, liquidez geral e solvência geral, iguais ou superiores a 1,00 (um), conforme modelo em anexo, ou não puder comprovar a disponibilidade de capital ou patrimônio líquido mínimo de 10% do valor estimado da</w:t>
      </w:r>
      <w:r w:rsidRPr="00226653">
        <w:rPr>
          <w:spacing w:val="-5"/>
        </w:rPr>
        <w:t xml:space="preserve"> </w:t>
      </w:r>
      <w:r w:rsidRPr="00226653">
        <w:t>contratação;</w:t>
      </w:r>
    </w:p>
    <w:p w:rsidR="0042470C" w:rsidRPr="00226653" w:rsidRDefault="0042470C" w:rsidP="00B25856">
      <w:pPr>
        <w:pStyle w:val="PargrafodaLista"/>
        <w:widowControl w:val="0"/>
        <w:numPr>
          <w:ilvl w:val="0"/>
          <w:numId w:val="16"/>
        </w:numPr>
        <w:autoSpaceDE w:val="0"/>
        <w:autoSpaceDN w:val="0"/>
        <w:ind w:left="709" w:right="-1" w:hanging="283"/>
        <w:contextualSpacing w:val="0"/>
        <w:jc w:val="both"/>
      </w:pPr>
      <w:r w:rsidRPr="00226653">
        <w:t>Todas as peças contábeis deverão estar devidamente assinadas pelo representante legal da empresa e pelo contabilista responsável, este último com seu respectivo</w:t>
      </w:r>
      <w:r w:rsidRPr="00226653">
        <w:rPr>
          <w:spacing w:val="-13"/>
        </w:rPr>
        <w:t xml:space="preserve"> </w:t>
      </w:r>
      <w:r w:rsidRPr="00226653">
        <w:t>registro;</w:t>
      </w:r>
    </w:p>
    <w:p w:rsidR="0042470C" w:rsidRPr="00226653" w:rsidRDefault="00B25856" w:rsidP="00B25856">
      <w:pPr>
        <w:pStyle w:val="Corpodetexto"/>
        <w:ind w:left="709" w:right="-1" w:hanging="283"/>
        <w:jc w:val="both"/>
        <w:rPr>
          <w:color w:val="FF0000"/>
        </w:rPr>
      </w:pPr>
      <w:r>
        <w:t xml:space="preserve">     </w:t>
      </w:r>
      <w:r w:rsidR="0042470C" w:rsidRPr="00226653">
        <w:t xml:space="preserve">Certidão negativa de falência ou concordata expedida pelo distribuidor da sede da pessoa jurídica com data de emissão não superior a 90 (noventa) dias da data de abertura das propostas, ou </w:t>
      </w:r>
      <w:r w:rsidR="0042470C" w:rsidRPr="00226653">
        <w:lastRenderedPageBreak/>
        <w:t>comprovação legal de que estejam em recuperação judicial ou com o pedido de recuperação homologado pelo juízo competente</w:t>
      </w:r>
      <w:r w:rsidR="0042470C">
        <w:t>;</w:t>
      </w:r>
    </w:p>
    <w:p w:rsidR="0042470C" w:rsidRPr="00226653" w:rsidRDefault="0042470C" w:rsidP="00B25856">
      <w:pPr>
        <w:pStyle w:val="PargrafodaLista"/>
        <w:widowControl w:val="0"/>
        <w:numPr>
          <w:ilvl w:val="0"/>
          <w:numId w:val="16"/>
        </w:numPr>
        <w:autoSpaceDE w:val="0"/>
        <w:autoSpaceDN w:val="0"/>
        <w:spacing w:before="5" w:line="274" w:lineRule="exact"/>
        <w:ind w:left="709" w:right="-1" w:hanging="283"/>
        <w:contextualSpacing w:val="0"/>
        <w:jc w:val="both"/>
        <w:rPr>
          <w:b/>
        </w:rPr>
      </w:pPr>
      <w:r w:rsidRPr="00226653">
        <w:rPr>
          <w:b/>
        </w:rPr>
        <w:t>Empresas (ME/EPP) optantes pelo Sistema Simples de</w:t>
      </w:r>
      <w:r w:rsidRPr="00226653">
        <w:rPr>
          <w:b/>
          <w:spacing w:val="-3"/>
        </w:rPr>
        <w:t xml:space="preserve"> </w:t>
      </w:r>
      <w:r w:rsidRPr="00226653">
        <w:rPr>
          <w:b/>
        </w:rPr>
        <w:t>Tributação:</w:t>
      </w:r>
    </w:p>
    <w:p w:rsidR="0042470C" w:rsidRPr="00226653" w:rsidRDefault="0042470C" w:rsidP="00B25856">
      <w:pPr>
        <w:pStyle w:val="Corpodetexto"/>
        <w:ind w:left="709" w:right="-1" w:hanging="283"/>
        <w:jc w:val="both"/>
      </w:pPr>
      <w:proofErr w:type="gramStart"/>
      <w:r>
        <w:rPr>
          <w:b/>
        </w:rPr>
        <w:t>f</w:t>
      </w:r>
      <w:r w:rsidRPr="00226653">
        <w:rPr>
          <w:b/>
        </w:rPr>
        <w:t>.</w:t>
      </w:r>
      <w:proofErr w:type="gramEnd"/>
      <w:r w:rsidRPr="00226653">
        <w:rPr>
          <w:b/>
        </w:rPr>
        <w:t xml:space="preserve">1) </w:t>
      </w:r>
      <w:r w:rsidRPr="00226653">
        <w:t xml:space="preserve">Comprovante de opção pelo Simples obtido através do site da Secretaria da Receita Federal, </w:t>
      </w:r>
      <w:hyperlink r:id="rId6">
        <w:r w:rsidRPr="00226653">
          <w:t>http://www.receita.fazenda.gov.br/PessoaJuridica/simples/simples.htm;</w:t>
        </w:r>
      </w:hyperlink>
    </w:p>
    <w:p w:rsidR="0042470C" w:rsidRPr="00226653" w:rsidRDefault="0042470C" w:rsidP="00B25856">
      <w:pPr>
        <w:pStyle w:val="PargrafodaLista"/>
        <w:widowControl w:val="0"/>
        <w:numPr>
          <w:ilvl w:val="0"/>
          <w:numId w:val="16"/>
        </w:numPr>
        <w:autoSpaceDE w:val="0"/>
        <w:autoSpaceDN w:val="0"/>
        <w:spacing w:before="2" w:line="274" w:lineRule="exact"/>
        <w:ind w:left="709" w:right="-1" w:hanging="283"/>
        <w:contextualSpacing w:val="0"/>
        <w:jc w:val="both"/>
        <w:rPr>
          <w:b/>
        </w:rPr>
      </w:pPr>
      <w:r w:rsidRPr="00226653">
        <w:rPr>
          <w:b/>
        </w:rPr>
        <w:t>Empresas (ME/EPP) NÃO optantes pelo Sistema Simples de</w:t>
      </w:r>
      <w:r w:rsidRPr="00226653">
        <w:rPr>
          <w:b/>
          <w:spacing w:val="-4"/>
        </w:rPr>
        <w:t xml:space="preserve"> </w:t>
      </w:r>
      <w:r w:rsidRPr="00226653">
        <w:rPr>
          <w:b/>
        </w:rPr>
        <w:t>Tributação:</w:t>
      </w:r>
    </w:p>
    <w:p w:rsidR="0042470C" w:rsidRDefault="0042470C" w:rsidP="00042FB0">
      <w:pPr>
        <w:pStyle w:val="Corpodetexto"/>
        <w:spacing w:after="0"/>
        <w:ind w:left="709" w:right="-1" w:hanging="283"/>
        <w:jc w:val="both"/>
      </w:pPr>
      <w:proofErr w:type="gramStart"/>
      <w:r>
        <w:rPr>
          <w:b/>
        </w:rPr>
        <w:t>g</w:t>
      </w:r>
      <w:r w:rsidRPr="00226653">
        <w:rPr>
          <w:b/>
        </w:rPr>
        <w:t>.</w:t>
      </w:r>
      <w:proofErr w:type="gramEnd"/>
      <w:r w:rsidRPr="00226653">
        <w:rPr>
          <w:b/>
        </w:rPr>
        <w:t xml:space="preserve">1) </w:t>
      </w:r>
      <w:r w:rsidRPr="00226653">
        <w:t>Balanço Patrimonial e Demonstração do Resultado do Exercício – DRE (</w:t>
      </w:r>
      <w:r w:rsidRPr="00226653">
        <w:rPr>
          <w:b/>
        </w:rPr>
        <w:t xml:space="preserve">Demonstração de Resultados do Exercício) </w:t>
      </w:r>
      <w:r w:rsidRPr="00226653">
        <w:t>comprovando ter receita bruta dentro dos limites estabelecidos nos incisos I e II do Artigo 3º da LC 123/06, alterada pelas Leis Complementares 128/2008 e 147/2014.</w:t>
      </w:r>
    </w:p>
    <w:p w:rsidR="00042FB0" w:rsidRPr="00226653" w:rsidRDefault="00042FB0" w:rsidP="00042FB0">
      <w:pPr>
        <w:pStyle w:val="Corpodetexto"/>
        <w:spacing w:after="0"/>
        <w:ind w:left="709" w:right="-1" w:hanging="283"/>
        <w:jc w:val="both"/>
      </w:pPr>
    </w:p>
    <w:p w:rsidR="00164506" w:rsidRPr="00164506" w:rsidRDefault="00164506" w:rsidP="00042FB0">
      <w:pPr>
        <w:pStyle w:val="Corpodetexto"/>
        <w:spacing w:after="0"/>
        <w:rPr>
          <w:b/>
          <w:sz w:val="22"/>
          <w:szCs w:val="22"/>
        </w:rPr>
      </w:pPr>
      <w:r>
        <w:rPr>
          <w:b/>
          <w:sz w:val="22"/>
          <w:szCs w:val="22"/>
        </w:rPr>
        <w:t xml:space="preserve">7. </w:t>
      </w:r>
      <w:r w:rsidRPr="00164506">
        <w:rPr>
          <w:b/>
          <w:sz w:val="22"/>
          <w:szCs w:val="22"/>
        </w:rPr>
        <w:t>DO TRATAMENTO DIFERENCIADO A MICROEMPRESA OU EMPRESA DE PEQUENO PORTE</w:t>
      </w:r>
    </w:p>
    <w:p w:rsidR="00164506" w:rsidRPr="003B5F75" w:rsidRDefault="00164506" w:rsidP="00164506">
      <w:pPr>
        <w:autoSpaceDE w:val="0"/>
        <w:autoSpaceDN w:val="0"/>
        <w:adjustRightInd w:val="0"/>
        <w:jc w:val="both"/>
        <w:rPr>
          <w:b/>
        </w:rPr>
      </w:pPr>
      <w:r>
        <w:rPr>
          <w:b/>
        </w:rPr>
        <w:t>7</w:t>
      </w:r>
      <w:r w:rsidRPr="003B5F75">
        <w:rPr>
          <w:b/>
        </w:rPr>
        <w:t xml:space="preserve">.1. </w:t>
      </w:r>
      <w:r w:rsidRPr="003B5F75">
        <w:t>A microempresa ou empresa de pequeno porte, para utilizar as prerrogativas estabelecidas na</w:t>
      </w:r>
      <w:r w:rsidRPr="003B5F75">
        <w:rPr>
          <w:b/>
        </w:rPr>
        <w:t xml:space="preserve"> Lei Complementar nº123, de 14 de dezembro de 2006, </w:t>
      </w:r>
      <w:r w:rsidRPr="003B5F75">
        <w:t xml:space="preserve">deverá, por ocasião do credenciamento, apresentar, separadamente e fora dos envelopes de habilitação e proposta de preço, declaração de que ostenta essa condição e de que não se enquadra em nenhuma das hipóteses enumeradas no </w:t>
      </w:r>
      <w:r w:rsidRPr="003B5F75">
        <w:rPr>
          <w:b/>
        </w:rPr>
        <w:t>§4º do artigo 3º do referido diploma legal</w:t>
      </w:r>
      <w:r w:rsidRPr="003B5F75">
        <w:t>, preferencialmente nos moldes do</w:t>
      </w:r>
      <w:r w:rsidRPr="003B5F75">
        <w:rPr>
          <w:b/>
        </w:rPr>
        <w:t xml:space="preserve"> Anexo VI.</w:t>
      </w:r>
    </w:p>
    <w:p w:rsidR="00164506" w:rsidRPr="003B5F75" w:rsidRDefault="00164506" w:rsidP="00164506">
      <w:pPr>
        <w:pStyle w:val="Corpodetexto"/>
        <w:spacing w:after="0"/>
        <w:rPr>
          <w:b/>
        </w:rPr>
      </w:pPr>
      <w:r>
        <w:rPr>
          <w:b/>
        </w:rPr>
        <w:t>7</w:t>
      </w:r>
      <w:r w:rsidRPr="003B5F75">
        <w:rPr>
          <w:b/>
        </w:rPr>
        <w:t xml:space="preserve">.2. </w:t>
      </w:r>
      <w:r w:rsidRPr="003B5F75">
        <w:t>A microempresa ou empresa de pequeno porte deverá apresentar, mediante inclusão no Envelope “A” (Habilitação), os documentos de regularidade fiscal ainda que haja alguma restrição, nos termos do</w:t>
      </w:r>
      <w:r w:rsidRPr="003B5F75">
        <w:rPr>
          <w:b/>
        </w:rPr>
        <w:t xml:space="preserve"> artigo 43 da Lei Complementar nº123/2006.</w:t>
      </w:r>
    </w:p>
    <w:p w:rsidR="00164506" w:rsidRPr="003B5F75" w:rsidRDefault="00164506" w:rsidP="00164506">
      <w:pPr>
        <w:pStyle w:val="Corpodetexto"/>
        <w:spacing w:after="0"/>
      </w:pPr>
      <w:r>
        <w:rPr>
          <w:b/>
        </w:rPr>
        <w:t>7</w:t>
      </w:r>
      <w:r w:rsidRPr="003B5F75">
        <w:rPr>
          <w:b/>
        </w:rPr>
        <w:t xml:space="preserve">.2.1. </w:t>
      </w:r>
      <w:r w:rsidRPr="003B5F75">
        <w:t>Havendo alguma restrição na comprovação da regularidade fiscal exigida no presente edital, será assegurado à microempresa e empresa de pequeno porte, o prazo de</w:t>
      </w:r>
      <w:r w:rsidRPr="003B5F75">
        <w:rPr>
          <w:b/>
        </w:rPr>
        <w:t xml:space="preserve"> 02 (dois) dias úteis, </w:t>
      </w:r>
      <w:r w:rsidRPr="003B5F75">
        <w:t xml:space="preserve">contados do momento em que </w:t>
      </w:r>
      <w:proofErr w:type="gramStart"/>
      <w:r w:rsidRPr="003B5F75">
        <w:t>for</w:t>
      </w:r>
      <w:proofErr w:type="gramEnd"/>
      <w:r w:rsidRPr="003B5F75">
        <w:t xml:space="preserve"> considerada vencedora, prorrogáveis por igual período, a critério do </w:t>
      </w:r>
      <w:r w:rsidRPr="003B5F75">
        <w:rPr>
          <w:b/>
        </w:rPr>
        <w:t>Município de Santo Antônio de Pádua</w:t>
      </w:r>
      <w:r w:rsidRPr="003B5F75">
        <w:t xml:space="preserve">, para a regularização da documentação, pagamento ou parcelamento do débito e apresentação de eventuais certidões negativas ou positivas com efeito de negativa.  </w:t>
      </w:r>
    </w:p>
    <w:p w:rsidR="00164506" w:rsidRPr="003B5F75" w:rsidRDefault="00164506" w:rsidP="00164506">
      <w:pPr>
        <w:autoSpaceDE w:val="0"/>
        <w:autoSpaceDN w:val="0"/>
        <w:adjustRightInd w:val="0"/>
        <w:jc w:val="both"/>
      </w:pPr>
      <w:r>
        <w:rPr>
          <w:b/>
        </w:rPr>
        <w:t>7</w:t>
      </w:r>
      <w:r w:rsidRPr="003B5F75">
        <w:rPr>
          <w:b/>
        </w:rPr>
        <w:t xml:space="preserve">.3. </w:t>
      </w:r>
      <w:r w:rsidRPr="003B5F75">
        <w:t>A ausência de regularização da documentação no prazo previsto na cláusula anterior, implicará na decadência do direito à contratação, sem prejuízo das sanções previstas no</w:t>
      </w:r>
      <w:r w:rsidRPr="003B5F75">
        <w:rPr>
          <w:b/>
        </w:rPr>
        <w:t xml:space="preserve"> artigo 81 da Lei Federal </w:t>
      </w:r>
      <w:proofErr w:type="gramStart"/>
      <w:r w:rsidRPr="003B5F75">
        <w:rPr>
          <w:b/>
        </w:rPr>
        <w:t>nº8.</w:t>
      </w:r>
      <w:proofErr w:type="gramEnd"/>
      <w:r w:rsidRPr="003B5F75">
        <w:rPr>
          <w:b/>
        </w:rPr>
        <w:t xml:space="preserve">666/93, </w:t>
      </w:r>
      <w:r w:rsidRPr="003B5F75">
        <w:t xml:space="preserve">inclusive multa, que não excederá 20% (vinte por cento) do valor da parcela inadimplida, sendo facultado ao </w:t>
      </w:r>
      <w:r w:rsidRPr="003B5F75">
        <w:rPr>
          <w:b/>
        </w:rPr>
        <w:t>Município de Santo Antônio de Pádua</w:t>
      </w:r>
      <w:r w:rsidRPr="003B5F75">
        <w:t xml:space="preserve"> convocar as licitantes remanescentes, na ordem de classificação, para a retirada da nota de empenho.</w:t>
      </w:r>
    </w:p>
    <w:p w:rsidR="00164506" w:rsidRPr="003B5F75" w:rsidRDefault="00164506" w:rsidP="00164506">
      <w:pPr>
        <w:pStyle w:val="Corpodetexto"/>
        <w:spacing w:after="0"/>
        <w:rPr>
          <w:b/>
        </w:rPr>
      </w:pPr>
      <w:r>
        <w:rPr>
          <w:b/>
        </w:rPr>
        <w:t>7</w:t>
      </w:r>
      <w:r w:rsidRPr="003B5F75">
        <w:rPr>
          <w:b/>
        </w:rPr>
        <w:t xml:space="preserve">.4. </w:t>
      </w:r>
      <w:r w:rsidRPr="003B5F75">
        <w:t xml:space="preserve">Será </w:t>
      </w:r>
      <w:proofErr w:type="gramStart"/>
      <w:r w:rsidRPr="003B5F75">
        <w:t>assegurada</w:t>
      </w:r>
      <w:proofErr w:type="gramEnd"/>
      <w:r w:rsidRPr="003B5F75">
        <w:t>, como critério de desempate, preferência de contratação para as microempresas e empresas de pequeno porte</w:t>
      </w:r>
      <w:r w:rsidRPr="003B5F75">
        <w:rPr>
          <w:b/>
        </w:rPr>
        <w:t xml:space="preserve"> (artigo 44 da Lei Complementar nº123/2006).</w:t>
      </w:r>
    </w:p>
    <w:p w:rsidR="00164506" w:rsidRPr="003B5F75" w:rsidRDefault="00164506" w:rsidP="00164506">
      <w:pPr>
        <w:autoSpaceDE w:val="0"/>
        <w:autoSpaceDN w:val="0"/>
        <w:adjustRightInd w:val="0"/>
        <w:jc w:val="both"/>
      </w:pPr>
      <w:r>
        <w:rPr>
          <w:b/>
        </w:rPr>
        <w:t>7</w:t>
      </w:r>
      <w:r w:rsidRPr="003B5F75">
        <w:rPr>
          <w:b/>
        </w:rPr>
        <w:t xml:space="preserve">.4.1. </w:t>
      </w:r>
      <w:r w:rsidRPr="003B5F75">
        <w:t xml:space="preserve">Entende-se por empate as situações em que as propostas apresentadas pelas microempresas e empresas de pequeno porte sejam iguais ou até 10% (dez por cento) superiores à proposta mais bem classificada. </w:t>
      </w:r>
    </w:p>
    <w:p w:rsidR="00164506" w:rsidRPr="003B5F75" w:rsidRDefault="00164506" w:rsidP="00164506">
      <w:pPr>
        <w:autoSpaceDE w:val="0"/>
        <w:autoSpaceDN w:val="0"/>
        <w:adjustRightInd w:val="0"/>
        <w:jc w:val="both"/>
      </w:pPr>
      <w:r>
        <w:rPr>
          <w:b/>
        </w:rPr>
        <w:t>7</w:t>
      </w:r>
      <w:r w:rsidRPr="003B5F75">
        <w:rPr>
          <w:b/>
        </w:rPr>
        <w:t xml:space="preserve">.5. </w:t>
      </w:r>
      <w:r w:rsidRPr="003B5F75">
        <w:t>Havendo empate na forma da cláusula anterior, serão adotados os seguintes procedimentos:</w:t>
      </w:r>
    </w:p>
    <w:p w:rsidR="00164506" w:rsidRPr="003B5F75" w:rsidRDefault="00164506" w:rsidP="00164506">
      <w:pPr>
        <w:autoSpaceDE w:val="0"/>
        <w:autoSpaceDN w:val="0"/>
        <w:adjustRightInd w:val="0"/>
        <w:jc w:val="both"/>
      </w:pPr>
      <w:r>
        <w:rPr>
          <w:b/>
        </w:rPr>
        <w:t>7</w:t>
      </w:r>
      <w:r w:rsidRPr="003B5F75">
        <w:rPr>
          <w:b/>
        </w:rPr>
        <w:t xml:space="preserve">.5.1. </w:t>
      </w:r>
      <w:r w:rsidRPr="003B5F75">
        <w:t>A microempresa ou empresa de pequeno porte mais bem classificada poderá apresentar proposta de preços inferior àquela considerada vencedora do certame, situação em que será adjudicado em seu favor o objeto licitado;</w:t>
      </w:r>
    </w:p>
    <w:p w:rsidR="00164506" w:rsidRPr="003B5F75" w:rsidRDefault="00164506" w:rsidP="00164506">
      <w:pPr>
        <w:autoSpaceDE w:val="0"/>
        <w:autoSpaceDN w:val="0"/>
        <w:adjustRightInd w:val="0"/>
        <w:jc w:val="both"/>
      </w:pPr>
      <w:r>
        <w:rPr>
          <w:b/>
        </w:rPr>
        <w:t>7</w:t>
      </w:r>
      <w:r w:rsidRPr="003B5F75">
        <w:rPr>
          <w:b/>
        </w:rPr>
        <w:t xml:space="preserve">.5.2. </w:t>
      </w:r>
      <w:r w:rsidRPr="003B5F75">
        <w:t xml:space="preserve">Não ocorrendo </w:t>
      </w:r>
      <w:proofErr w:type="gramStart"/>
      <w:r w:rsidRPr="003B5F75">
        <w:t>a</w:t>
      </w:r>
      <w:proofErr w:type="gramEnd"/>
      <w:r w:rsidRPr="003B5F75">
        <w:t xml:space="preserve"> contratação na forma da cláusula anterior, serão convocadas as licitantes remanescentes que porventura se enquadrem na condição de microempresa ou empresa de pequeno porte, respeitando-se a ordem classificatória, para o exercício do mesmo direito.</w:t>
      </w:r>
    </w:p>
    <w:p w:rsidR="00164506" w:rsidRPr="003B5F75" w:rsidRDefault="00164506" w:rsidP="00164506">
      <w:pPr>
        <w:autoSpaceDE w:val="0"/>
        <w:autoSpaceDN w:val="0"/>
        <w:adjustRightInd w:val="0"/>
        <w:jc w:val="both"/>
      </w:pPr>
      <w:r>
        <w:rPr>
          <w:b/>
        </w:rPr>
        <w:t>7</w:t>
      </w:r>
      <w:r w:rsidRPr="003B5F75">
        <w:rPr>
          <w:b/>
        </w:rPr>
        <w:t xml:space="preserve">.5.3. </w:t>
      </w:r>
      <w:r w:rsidRPr="003B5F75">
        <w:t>Havendo equivalência dos valores apresentados pelas microempresas e empresas de pequeno porte, será realizado sorteio entre elas para que se identifique aquela que primeiro poderá apresentar melhor oferta.</w:t>
      </w:r>
    </w:p>
    <w:p w:rsidR="00164506" w:rsidRPr="00456997" w:rsidRDefault="00164506" w:rsidP="00164506">
      <w:pPr>
        <w:autoSpaceDE w:val="0"/>
        <w:autoSpaceDN w:val="0"/>
        <w:adjustRightInd w:val="0"/>
        <w:jc w:val="both"/>
      </w:pPr>
      <w:r>
        <w:rPr>
          <w:b/>
        </w:rPr>
        <w:t>7</w:t>
      </w:r>
      <w:r w:rsidRPr="003B5F75">
        <w:rPr>
          <w:b/>
        </w:rPr>
        <w:t xml:space="preserve">.6. </w:t>
      </w:r>
      <w:r w:rsidRPr="003B5F75">
        <w:t>Na hipótese de não viabilizar a contratação de acordo com os procedimentos estabelecidos nas cláusulas anteriores, objeto licitado será adjudicado em favor da proposta originalmente vencedora do certame.</w:t>
      </w:r>
    </w:p>
    <w:p w:rsidR="006907B0" w:rsidRDefault="006907B0" w:rsidP="005F0214">
      <w:pPr>
        <w:jc w:val="both"/>
        <w:rPr>
          <w:b/>
        </w:rPr>
      </w:pPr>
    </w:p>
    <w:p w:rsidR="000A2A13" w:rsidRPr="005F0214" w:rsidRDefault="008763C9" w:rsidP="005F0214">
      <w:pPr>
        <w:jc w:val="both"/>
      </w:pPr>
      <w:r>
        <w:rPr>
          <w:b/>
        </w:rPr>
        <w:t>8</w:t>
      </w:r>
      <w:r w:rsidR="000A2A13" w:rsidRPr="005F0214">
        <w:rPr>
          <w:b/>
        </w:rPr>
        <w:t xml:space="preserve">. DOS PRAZOS E DAS CONDIÇÕES PARA ASSINATURA E EXECUÇÃO DA ATA </w:t>
      </w:r>
    </w:p>
    <w:p w:rsidR="000A2A13" w:rsidRDefault="008763C9" w:rsidP="005F0214">
      <w:pPr>
        <w:pStyle w:val="Corpodetexto"/>
        <w:spacing w:after="0"/>
        <w:jc w:val="both"/>
        <w:rPr>
          <w:b/>
        </w:rPr>
      </w:pPr>
      <w:r>
        <w:rPr>
          <w:b/>
        </w:rPr>
        <w:t>8</w:t>
      </w:r>
      <w:r w:rsidR="000A2A13" w:rsidRPr="005F0214">
        <w:rPr>
          <w:b/>
        </w:rPr>
        <w:t xml:space="preserve">.1. </w:t>
      </w:r>
      <w:r w:rsidR="000A2A13" w:rsidRPr="005F0214">
        <w:rPr>
          <w:bCs/>
        </w:rPr>
        <w:t xml:space="preserve">Homologado o certame e adjudicado o objeto da licitação à empresa vencedora, essa deverá dentro do </w:t>
      </w:r>
      <w:r w:rsidR="000A2A13" w:rsidRPr="005F0214">
        <w:t xml:space="preserve">prazo máximo de </w:t>
      </w:r>
      <w:r w:rsidR="000A2A13" w:rsidRPr="005F0214">
        <w:rPr>
          <w:b/>
        </w:rPr>
        <w:t>05 (cinco) dias</w:t>
      </w:r>
      <w:r w:rsidR="000A2A13" w:rsidRPr="005F0214">
        <w:t xml:space="preserve"> assinar a ATA DE REGISTRO após a convocação realizada pelo </w:t>
      </w:r>
      <w:r w:rsidR="000A2A13" w:rsidRPr="005F0214">
        <w:rPr>
          <w:b/>
        </w:rPr>
        <w:t>Município de Santo Antônio de Pádua.</w:t>
      </w:r>
    </w:p>
    <w:p w:rsidR="008763C9" w:rsidRDefault="008763C9" w:rsidP="008763C9">
      <w:pPr>
        <w:pStyle w:val="Corpodetexto"/>
        <w:spacing w:after="0"/>
        <w:jc w:val="both"/>
      </w:pPr>
      <w:r>
        <w:rPr>
          <w:b/>
        </w:rPr>
        <w:t>8.2</w:t>
      </w:r>
      <w:r w:rsidRPr="008763C9">
        <w:t>. Alternativamente à convocação para comparecer perante o Órgão para a assinatura da Ata de Registro de Preços, a Administração poderá encaminhá-la para assinatura,</w:t>
      </w:r>
      <w:r>
        <w:t xml:space="preserve"> </w:t>
      </w:r>
      <w:r w:rsidRPr="008763C9">
        <w:t xml:space="preserve">mediante correspondência postal com </w:t>
      </w:r>
      <w:r w:rsidRPr="008763C9">
        <w:lastRenderedPageBreak/>
        <w:t>aviso de recebimento (AR) ou meio eletrônico, para que seja(m) assinada(s) no prazo de 0</w:t>
      </w:r>
      <w:r w:rsidR="00A31CEA">
        <w:t>5</w:t>
      </w:r>
      <w:r w:rsidRPr="008763C9">
        <w:t xml:space="preserve"> (</w:t>
      </w:r>
      <w:r w:rsidR="00A31CEA">
        <w:t>cinco</w:t>
      </w:r>
      <w:r w:rsidRPr="008763C9">
        <w:t xml:space="preserve">) dias </w:t>
      </w:r>
      <w:proofErr w:type="spellStart"/>
      <w:r w:rsidRPr="008763C9">
        <w:t>uteis</w:t>
      </w:r>
      <w:proofErr w:type="spellEnd"/>
      <w:r w:rsidRPr="008763C9">
        <w:t>, a contar da data de seu recebimento.</w:t>
      </w:r>
    </w:p>
    <w:p w:rsidR="00A31CEA" w:rsidRDefault="00A31CEA" w:rsidP="00A31CEA">
      <w:pPr>
        <w:pStyle w:val="Corpodetexto"/>
        <w:spacing w:after="0"/>
        <w:jc w:val="both"/>
      </w:pPr>
      <w:r>
        <w:rPr>
          <w:b/>
        </w:rPr>
        <w:t xml:space="preserve">8.3. </w:t>
      </w:r>
      <w:r w:rsidRPr="00A31CEA">
        <w:t>O prazo estabelecido para assinatura da Ata de Registro de Preços poderá ser prorrogado uma única vez, por igual período, quando solicitado pelo(s) licitante(s)</w:t>
      </w:r>
      <w:r>
        <w:t xml:space="preserve"> </w:t>
      </w:r>
      <w:r w:rsidRPr="00A31CEA">
        <w:t>vencedor(s), durante o seu transcurso, e desde que devidamente aceito.</w:t>
      </w:r>
    </w:p>
    <w:p w:rsidR="00295D74" w:rsidRDefault="00295D74" w:rsidP="00295D74">
      <w:pPr>
        <w:pStyle w:val="Corpodetexto"/>
        <w:spacing w:after="0"/>
        <w:jc w:val="both"/>
      </w:pPr>
      <w:r>
        <w:rPr>
          <w:b/>
        </w:rPr>
        <w:t xml:space="preserve">8.4. </w:t>
      </w:r>
      <w:r w:rsidRPr="00295D74">
        <w:t>A existência dos preços registrados não obriga a Administração e outros Órgãos/Entidades a firmarem contratações nas quantidades estimadas, podendo ocorrer licitações específicas para</w:t>
      </w:r>
      <w:r>
        <w:t xml:space="preserve"> </w:t>
      </w:r>
      <w:r w:rsidRPr="00295D74">
        <w:t>o fornecimento do objeto pretendido, obedecida à legislação pertinente, sendo assegurado ao detentor do registro à preferência de seu fornecimento, em igualdade de condições.</w:t>
      </w:r>
    </w:p>
    <w:p w:rsidR="00636D63" w:rsidRDefault="00636D63" w:rsidP="00295D74">
      <w:pPr>
        <w:pStyle w:val="Corpodetexto"/>
        <w:spacing w:after="0"/>
        <w:jc w:val="both"/>
      </w:pPr>
    </w:p>
    <w:p w:rsidR="00636D63" w:rsidRPr="00636D63" w:rsidRDefault="00636D63" w:rsidP="00295D74">
      <w:pPr>
        <w:pStyle w:val="Corpodetexto"/>
        <w:spacing w:after="0"/>
        <w:jc w:val="both"/>
        <w:rPr>
          <w:b/>
        </w:rPr>
      </w:pPr>
      <w:r>
        <w:rPr>
          <w:b/>
        </w:rPr>
        <w:t xml:space="preserve">8.5. </w:t>
      </w:r>
      <w:r w:rsidRPr="00636D63">
        <w:rPr>
          <w:b/>
        </w:rPr>
        <w:t>DA CONTRATAÇÃO E OBRIGAÇÕES CONTRATUAIS</w:t>
      </w:r>
    </w:p>
    <w:p w:rsidR="00636D63" w:rsidRDefault="008763C9" w:rsidP="00636D63">
      <w:pPr>
        <w:pStyle w:val="Corpodetexto"/>
        <w:spacing w:after="0"/>
        <w:jc w:val="both"/>
      </w:pPr>
      <w:r>
        <w:rPr>
          <w:b/>
        </w:rPr>
        <w:t>8</w:t>
      </w:r>
      <w:r w:rsidR="000A2A13" w:rsidRPr="005F0214">
        <w:rPr>
          <w:b/>
        </w:rPr>
        <w:t>.</w:t>
      </w:r>
      <w:r w:rsidR="00D71822">
        <w:rPr>
          <w:b/>
        </w:rPr>
        <w:t>5</w:t>
      </w:r>
      <w:r w:rsidR="000A2A13" w:rsidRPr="005F0214">
        <w:rPr>
          <w:b/>
        </w:rPr>
        <w:t>.</w:t>
      </w:r>
      <w:r w:rsidR="00636D63">
        <w:rPr>
          <w:b/>
        </w:rPr>
        <w:t xml:space="preserve">1. </w:t>
      </w:r>
      <w:r w:rsidR="00636D63" w:rsidRPr="00636D63">
        <w:t xml:space="preserve">Publicada a Ata de Registro de Preços, a Secretaria </w:t>
      </w:r>
      <w:r w:rsidR="00A35D5D">
        <w:t>Municipal de Saúde</w:t>
      </w:r>
      <w:r w:rsidR="00636D63" w:rsidRPr="00636D63">
        <w:t>, poderá firmar contrato ou termo equivalente específico (como carta contrato, nota de empenho</w:t>
      </w:r>
      <w:r w:rsidR="00A35D5D">
        <w:t xml:space="preserve"> </w:t>
      </w:r>
      <w:r w:rsidR="00636D63" w:rsidRPr="00636D63">
        <w:t xml:space="preserve">de despesa ou autorização de compra) com a Empresa Registrada visando à execução do objeto desta licitação nos termos e condições da minuta de contrato </w:t>
      </w:r>
      <w:r w:rsidR="00A35D5D">
        <w:t>que seguirá como anexo ao</w:t>
      </w:r>
      <w:r w:rsidR="00636D63" w:rsidRPr="00636D63">
        <w:t xml:space="preserve"> Edital.</w:t>
      </w:r>
    </w:p>
    <w:p w:rsidR="00DF2028" w:rsidRDefault="00DF2028" w:rsidP="00DF2028">
      <w:pPr>
        <w:pStyle w:val="Corpodetexto"/>
        <w:spacing w:after="0"/>
        <w:jc w:val="both"/>
      </w:pPr>
      <w:r>
        <w:rPr>
          <w:b/>
        </w:rPr>
        <w:t xml:space="preserve">8.5.2. </w:t>
      </w:r>
      <w:r w:rsidRPr="00DF2028">
        <w:t>Dentro da validade da Ata de Registro de Preços, o fornecedor registrado poderá ser convocado para assinar o Termo de Contrato ou aceitar/retirar o instrumento equivalente</w:t>
      </w:r>
      <w:r>
        <w:t xml:space="preserve"> </w:t>
      </w:r>
      <w:r w:rsidRPr="00DF2028">
        <w:t>(Nota de Empenho/Carta Contrato/Autorização).</w:t>
      </w:r>
    </w:p>
    <w:p w:rsidR="00632CB4" w:rsidRPr="00632CB4" w:rsidRDefault="00632CB4" w:rsidP="00632CB4">
      <w:pPr>
        <w:pStyle w:val="Corpodetexto"/>
        <w:spacing w:after="0"/>
        <w:jc w:val="both"/>
      </w:pPr>
      <w:r>
        <w:rPr>
          <w:b/>
        </w:rPr>
        <w:t xml:space="preserve">8.5.3. </w:t>
      </w:r>
      <w:r w:rsidRPr="00632CB4">
        <w:t>O fornecedor registrado terá o prazo de 05 (cinco) dias úteis, contados a partir da data de sua convocação, para assinar o Termo de Contrato ou aceitar o instrumento</w:t>
      </w:r>
      <w:r>
        <w:t xml:space="preserve"> </w:t>
      </w:r>
      <w:r w:rsidRPr="00632CB4">
        <w:t xml:space="preserve">equivalente, conforme o caso, sob pena de decair do direito à contratação, sem prejuízo das sanções previstas neste </w:t>
      </w:r>
      <w:r w:rsidR="00FA1590">
        <w:t>Termo de Referência</w:t>
      </w:r>
      <w:r w:rsidRPr="00632CB4">
        <w:t>.</w:t>
      </w:r>
    </w:p>
    <w:p w:rsidR="00451210" w:rsidRDefault="00451210" w:rsidP="00451210">
      <w:pPr>
        <w:pStyle w:val="Corpodetexto"/>
        <w:spacing w:after="0"/>
        <w:jc w:val="both"/>
      </w:pPr>
      <w:r>
        <w:rPr>
          <w:b/>
        </w:rPr>
        <w:t xml:space="preserve">8.5.4. </w:t>
      </w:r>
      <w:r w:rsidRPr="008763C9">
        <w:t>Alternativamente à convocação para comparecer perante o Órgão para a assinatura da Ata de Registro de Preços, a Administração poderá encaminhá-la para assinatura,</w:t>
      </w:r>
      <w:r>
        <w:t xml:space="preserve"> </w:t>
      </w:r>
      <w:r w:rsidRPr="008763C9">
        <w:t>mediante correspondência postal com aviso de recebimento (AR) ou meio eletrônico, para que seja(m) assinada(s) no prazo de 0</w:t>
      </w:r>
      <w:r>
        <w:t>5</w:t>
      </w:r>
      <w:r w:rsidRPr="008763C9">
        <w:t xml:space="preserve"> (</w:t>
      </w:r>
      <w:r>
        <w:t>cinco</w:t>
      </w:r>
      <w:r w:rsidRPr="008763C9">
        <w:t xml:space="preserve">) dias </w:t>
      </w:r>
      <w:r w:rsidR="0076369A">
        <w:t>ú</w:t>
      </w:r>
      <w:r w:rsidRPr="008763C9">
        <w:t>teis, a contar da data de seu recebimento.</w:t>
      </w:r>
    </w:p>
    <w:p w:rsidR="00451210" w:rsidRDefault="00451210" w:rsidP="00451210">
      <w:pPr>
        <w:pStyle w:val="Corpodetexto"/>
        <w:spacing w:after="0"/>
        <w:jc w:val="both"/>
      </w:pPr>
      <w:r>
        <w:rPr>
          <w:b/>
        </w:rPr>
        <w:t xml:space="preserve">8.5.5. </w:t>
      </w:r>
      <w:r w:rsidRPr="00A31CEA">
        <w:t>O prazo estabelecido para assinatura da Ata de Registro de Preços poderá ser prorrogado uma única vez, por igual período, quando solicitado pelo(s) licitante(s)</w:t>
      </w:r>
      <w:r>
        <w:t xml:space="preserve"> </w:t>
      </w:r>
      <w:r w:rsidRPr="00A31CEA">
        <w:t>vencedor(s), durante o seu transcurso, e desde que devidamente aceito.</w:t>
      </w:r>
    </w:p>
    <w:p w:rsidR="000A2A13" w:rsidRPr="005F0214" w:rsidRDefault="00107744" w:rsidP="00295D74">
      <w:pPr>
        <w:pStyle w:val="Corpodetexto"/>
        <w:spacing w:after="0"/>
        <w:jc w:val="both"/>
        <w:rPr>
          <w:b/>
        </w:rPr>
      </w:pPr>
      <w:r>
        <w:rPr>
          <w:b/>
        </w:rPr>
        <w:t>8.6.</w:t>
      </w:r>
      <w:r w:rsidR="000A2A13" w:rsidRPr="005F0214">
        <w:rPr>
          <w:b/>
        </w:rPr>
        <w:t xml:space="preserve"> </w:t>
      </w:r>
      <w:r w:rsidR="000A2A13" w:rsidRPr="005F0214">
        <w:t xml:space="preserve">O prazo </w:t>
      </w:r>
      <w:r w:rsidR="00642560">
        <w:t xml:space="preserve">estimado </w:t>
      </w:r>
      <w:r w:rsidR="000A2A13" w:rsidRPr="005F0214">
        <w:t xml:space="preserve">de execução do objeto é de </w:t>
      </w:r>
      <w:r w:rsidR="000A2A13" w:rsidRPr="005F0214">
        <w:rPr>
          <w:b/>
        </w:rPr>
        <w:t>12 (doze) meses</w:t>
      </w:r>
      <w:r w:rsidR="000A2A13" w:rsidRPr="005F0214">
        <w:t>,</w:t>
      </w:r>
      <w:r w:rsidR="000A2A13" w:rsidRPr="005F0214">
        <w:rPr>
          <w:b/>
        </w:rPr>
        <w:t xml:space="preserve"> </w:t>
      </w:r>
      <w:r w:rsidR="000A2A13" w:rsidRPr="005F0214">
        <w:t>prorrogável na forma da lei, mediante justificativa por escrito e previamente autorizada pela autoridade competente, assegurada a manutenção do equilíbrio econômico-financeiro, nas hipóteses previstas na</w:t>
      </w:r>
      <w:r w:rsidR="000A2A13" w:rsidRPr="005F0214">
        <w:rPr>
          <w:b/>
        </w:rPr>
        <w:t xml:space="preserve"> Lei Federal </w:t>
      </w:r>
      <w:proofErr w:type="gramStart"/>
      <w:r w:rsidR="000A2A13" w:rsidRPr="005F0214">
        <w:rPr>
          <w:b/>
        </w:rPr>
        <w:t>nº8.</w:t>
      </w:r>
      <w:proofErr w:type="gramEnd"/>
      <w:r w:rsidR="000A2A13" w:rsidRPr="005F0214">
        <w:rPr>
          <w:b/>
        </w:rPr>
        <w:t xml:space="preserve">666/93 e alterações posteriores, </w:t>
      </w:r>
      <w:r w:rsidR="000A2A13" w:rsidRPr="005F0214">
        <w:t>especialmente os motivos elencados no</w:t>
      </w:r>
      <w:r w:rsidR="000A2A13" w:rsidRPr="005F0214">
        <w:rPr>
          <w:b/>
        </w:rPr>
        <w:t xml:space="preserve"> §1º do artigo 57 do referido diploma legal</w:t>
      </w:r>
      <w:r w:rsidR="000A2A13" w:rsidRPr="005F0214">
        <w:t>.</w:t>
      </w:r>
    </w:p>
    <w:p w:rsidR="000A2A13" w:rsidRPr="00B260C8" w:rsidRDefault="008763C9" w:rsidP="005F0214">
      <w:pPr>
        <w:jc w:val="both"/>
        <w:rPr>
          <w:rFonts w:eastAsia="Batang"/>
        </w:rPr>
      </w:pPr>
      <w:r>
        <w:rPr>
          <w:rFonts w:eastAsia="Batang"/>
          <w:b/>
        </w:rPr>
        <w:t>8</w:t>
      </w:r>
      <w:r w:rsidR="000A2A13" w:rsidRPr="005F0214">
        <w:rPr>
          <w:rFonts w:eastAsia="Batang"/>
          <w:b/>
        </w:rPr>
        <w:t>.</w:t>
      </w:r>
      <w:r w:rsidR="00107744">
        <w:rPr>
          <w:rFonts w:eastAsia="Batang"/>
          <w:b/>
        </w:rPr>
        <w:t>6</w:t>
      </w:r>
      <w:r w:rsidR="000A2A13" w:rsidRPr="005F0214">
        <w:rPr>
          <w:rFonts w:eastAsia="Batang"/>
          <w:b/>
        </w:rPr>
        <w:t>.1.</w:t>
      </w:r>
      <w:r w:rsidR="000A2A13" w:rsidRPr="005F0214">
        <w:rPr>
          <w:rFonts w:eastAsia="Batang"/>
        </w:rPr>
        <w:t xml:space="preserve"> O início da contagem do prazo deverá coincidir com a data da autorização formal (ordem de fornecimento), a ser expedida </w:t>
      </w:r>
      <w:r w:rsidR="000A2A13" w:rsidRPr="00B260C8">
        <w:rPr>
          <w:rFonts w:eastAsia="Batang"/>
        </w:rPr>
        <w:t>pel</w:t>
      </w:r>
      <w:r w:rsidR="00642560" w:rsidRPr="00B260C8">
        <w:rPr>
          <w:rFonts w:eastAsia="Batang"/>
        </w:rPr>
        <w:t>a Secretaria Municipal de Saúde</w:t>
      </w:r>
      <w:r w:rsidR="000A2A13" w:rsidRPr="00B260C8">
        <w:rPr>
          <w:rFonts w:eastAsia="Batang"/>
        </w:rPr>
        <w:t>, mediante declaração do servidor responsável atestando o inicio da atividade.</w:t>
      </w:r>
    </w:p>
    <w:p w:rsidR="000A2A13" w:rsidRDefault="008763C9" w:rsidP="005F0214">
      <w:pPr>
        <w:jc w:val="both"/>
        <w:rPr>
          <w:rFonts w:eastAsia="Batang"/>
        </w:rPr>
      </w:pPr>
      <w:r w:rsidRPr="00B260C8">
        <w:rPr>
          <w:rFonts w:eastAsia="Batang"/>
          <w:b/>
        </w:rPr>
        <w:t>8</w:t>
      </w:r>
      <w:r w:rsidR="000A2A13" w:rsidRPr="00B260C8">
        <w:rPr>
          <w:rFonts w:eastAsia="Batang"/>
          <w:b/>
        </w:rPr>
        <w:t>.</w:t>
      </w:r>
      <w:r w:rsidR="00EB39B6">
        <w:rPr>
          <w:rFonts w:eastAsia="Batang"/>
          <w:b/>
        </w:rPr>
        <w:t>7</w:t>
      </w:r>
      <w:r w:rsidR="000A2A13" w:rsidRPr="00B260C8">
        <w:rPr>
          <w:rFonts w:eastAsia="Batang"/>
          <w:b/>
        </w:rPr>
        <w:t>.</w:t>
      </w:r>
      <w:r w:rsidR="000A2A13" w:rsidRPr="00B260C8">
        <w:rPr>
          <w:rFonts w:eastAsia="Batang"/>
        </w:rPr>
        <w:t xml:space="preserve"> Ficará a cargo </w:t>
      </w:r>
      <w:r w:rsidR="00D41415" w:rsidRPr="00B260C8">
        <w:rPr>
          <w:rFonts w:eastAsia="Batang"/>
        </w:rPr>
        <w:t xml:space="preserve">do </w:t>
      </w:r>
      <w:r w:rsidR="00503F67" w:rsidRPr="00B260C8">
        <w:rPr>
          <w:rFonts w:eastAsia="Batang"/>
          <w:b/>
        </w:rPr>
        <w:t xml:space="preserve">Fiscal </w:t>
      </w:r>
      <w:r w:rsidR="00D41415" w:rsidRPr="00B260C8">
        <w:rPr>
          <w:b/>
        </w:rPr>
        <w:t>d</w:t>
      </w:r>
      <w:r w:rsidR="00503F67" w:rsidRPr="00B260C8">
        <w:rPr>
          <w:b/>
        </w:rPr>
        <w:t>a Ata de Registro de Preços</w:t>
      </w:r>
      <w:r w:rsidR="00D41415" w:rsidRPr="00B260C8">
        <w:t xml:space="preserve">, servidor </w:t>
      </w:r>
      <w:r w:rsidR="00E937AC" w:rsidRPr="00B260C8">
        <w:t xml:space="preserve">da </w:t>
      </w:r>
      <w:r w:rsidR="00E937AC" w:rsidRPr="00B260C8">
        <w:rPr>
          <w:rFonts w:eastAsia="Batang"/>
        </w:rPr>
        <w:t>Secretaria Municipal de Saúde</w:t>
      </w:r>
      <w:r w:rsidR="000A2A13" w:rsidRPr="00B260C8">
        <w:rPr>
          <w:b/>
        </w:rPr>
        <w:t>,</w:t>
      </w:r>
      <w:r w:rsidR="000A2A13" w:rsidRPr="00B260C8">
        <w:t xml:space="preserve"> </w:t>
      </w:r>
      <w:r w:rsidR="000A2A13" w:rsidRPr="00B260C8">
        <w:rPr>
          <w:rFonts w:eastAsia="Batang"/>
        </w:rPr>
        <w:t xml:space="preserve">a fiscalização e o acompanhamento da execução de todas as fases </w:t>
      </w:r>
      <w:r w:rsidR="00336907" w:rsidRPr="00B260C8">
        <w:rPr>
          <w:rFonts w:eastAsia="Batang"/>
        </w:rPr>
        <w:t>da execução do contrato</w:t>
      </w:r>
      <w:r w:rsidR="000A2A13" w:rsidRPr="00B260C8">
        <w:rPr>
          <w:rFonts w:eastAsia="Batang"/>
        </w:rPr>
        <w:t>.</w:t>
      </w:r>
    </w:p>
    <w:p w:rsidR="000A2A13" w:rsidRPr="005F0214" w:rsidRDefault="000A2A13" w:rsidP="005F0214">
      <w:pPr>
        <w:jc w:val="both"/>
      </w:pPr>
    </w:p>
    <w:p w:rsidR="004D5CD9" w:rsidRDefault="003D7E19" w:rsidP="005F0214">
      <w:pPr>
        <w:autoSpaceDE w:val="0"/>
        <w:autoSpaceDN w:val="0"/>
        <w:adjustRightInd w:val="0"/>
        <w:jc w:val="both"/>
        <w:rPr>
          <w:b/>
          <w:bCs/>
        </w:rPr>
      </w:pPr>
      <w:r>
        <w:rPr>
          <w:b/>
          <w:bCs/>
        </w:rPr>
        <w:t>9</w:t>
      </w:r>
      <w:r w:rsidR="004D5CD9" w:rsidRPr="005F0214">
        <w:rPr>
          <w:b/>
          <w:bCs/>
        </w:rPr>
        <w:t>. OBRIGAÇÕES DA CONTRATADA</w:t>
      </w:r>
    </w:p>
    <w:p w:rsidR="00F9230E" w:rsidRPr="00F9230E" w:rsidRDefault="00F9230E" w:rsidP="00F9230E">
      <w:pPr>
        <w:autoSpaceDE w:val="0"/>
        <w:autoSpaceDN w:val="0"/>
        <w:adjustRightInd w:val="0"/>
        <w:jc w:val="both"/>
        <w:rPr>
          <w:b/>
          <w:bCs/>
        </w:rPr>
      </w:pPr>
      <w:r>
        <w:rPr>
          <w:b/>
          <w:bCs/>
        </w:rPr>
        <w:t xml:space="preserve">9.1. </w:t>
      </w:r>
      <w:r w:rsidRPr="00F9230E">
        <w:rPr>
          <w:bCs/>
        </w:rPr>
        <w:t>Os serviços deverão ser prestados conforme o disposto na Resolução do Conselho Regional de Medicina – Resolução CFM nº 1.668/2003;</w:t>
      </w:r>
    </w:p>
    <w:p w:rsidR="00F9230E" w:rsidRPr="00897D0F" w:rsidRDefault="00F9230E" w:rsidP="009660B4">
      <w:pPr>
        <w:autoSpaceDE w:val="0"/>
        <w:autoSpaceDN w:val="0"/>
        <w:adjustRightInd w:val="0"/>
        <w:jc w:val="both"/>
        <w:rPr>
          <w:bCs/>
        </w:rPr>
      </w:pPr>
      <w:r>
        <w:rPr>
          <w:b/>
          <w:bCs/>
        </w:rPr>
        <w:t xml:space="preserve">9.2. </w:t>
      </w:r>
      <w:r w:rsidRPr="00897D0F">
        <w:rPr>
          <w:bCs/>
        </w:rPr>
        <w:t>A empresa deverá seguir o estabelecido pela</w:t>
      </w:r>
      <w:proofErr w:type="gramStart"/>
      <w:r w:rsidRPr="00897D0F">
        <w:rPr>
          <w:bCs/>
        </w:rPr>
        <w:t xml:space="preserve">  </w:t>
      </w:r>
      <w:proofErr w:type="gramEnd"/>
      <w:r w:rsidRPr="00897D0F">
        <w:rPr>
          <w:bCs/>
        </w:rPr>
        <w:t>Resolução  da  Diretoria  Colegiada  da  Agência Nacional  de  Vigilância  Sanitária  –  RDC  nº  11,  de  26  de  janeiro  de  2006  que  dispõe  sobre  o Regulamento  Técnico  de  Funcionamento  de  Serviços  que  prestam  atenção  domiciliar</w:t>
      </w:r>
      <w:r w:rsidR="009660B4" w:rsidRPr="00897D0F">
        <w:rPr>
          <w:bCs/>
        </w:rPr>
        <w:t xml:space="preserve"> - tendo como requisitos mínimos:</w:t>
      </w:r>
    </w:p>
    <w:p w:rsidR="00E53A62" w:rsidRPr="00897D0F" w:rsidRDefault="00E53A62" w:rsidP="00B25856">
      <w:pPr>
        <w:pStyle w:val="PargrafodaLista"/>
        <w:numPr>
          <w:ilvl w:val="0"/>
          <w:numId w:val="19"/>
        </w:numPr>
        <w:autoSpaceDE w:val="0"/>
        <w:autoSpaceDN w:val="0"/>
        <w:adjustRightInd w:val="0"/>
        <w:ind w:hanging="294"/>
        <w:jc w:val="both"/>
        <w:rPr>
          <w:bCs/>
        </w:rPr>
      </w:pPr>
      <w:r w:rsidRPr="00897D0F">
        <w:rPr>
          <w:bCs/>
        </w:rPr>
        <w:t>Alvará expedido pelo órgão sanitário competente;</w:t>
      </w:r>
    </w:p>
    <w:p w:rsidR="0003287B" w:rsidRPr="00897D0F" w:rsidRDefault="0003287B" w:rsidP="0003287B">
      <w:pPr>
        <w:pStyle w:val="PargrafodaLista"/>
        <w:numPr>
          <w:ilvl w:val="0"/>
          <w:numId w:val="19"/>
        </w:numPr>
        <w:autoSpaceDE w:val="0"/>
        <w:autoSpaceDN w:val="0"/>
        <w:adjustRightInd w:val="0"/>
        <w:jc w:val="both"/>
        <w:rPr>
          <w:bCs/>
        </w:rPr>
      </w:pPr>
      <w:r w:rsidRPr="00897D0F">
        <w:rPr>
          <w:bCs/>
        </w:rPr>
        <w:t>Responsável técnico: profissional</w:t>
      </w:r>
      <w:proofErr w:type="gramStart"/>
      <w:r w:rsidRPr="00897D0F">
        <w:rPr>
          <w:bCs/>
        </w:rPr>
        <w:t xml:space="preserve">  </w:t>
      </w:r>
      <w:proofErr w:type="gramEnd"/>
      <w:r w:rsidRPr="00897D0F">
        <w:rPr>
          <w:bCs/>
        </w:rPr>
        <w:t>de  nível  superior  da  área  da  saúde,  habilitado  junto  ao respectivo conselho profissional;</w:t>
      </w:r>
    </w:p>
    <w:p w:rsidR="0003287B" w:rsidRPr="00897D0F" w:rsidRDefault="0003287B" w:rsidP="0003287B">
      <w:pPr>
        <w:pStyle w:val="PargrafodaLista"/>
        <w:numPr>
          <w:ilvl w:val="0"/>
          <w:numId w:val="19"/>
        </w:numPr>
        <w:autoSpaceDE w:val="0"/>
        <w:autoSpaceDN w:val="0"/>
        <w:adjustRightInd w:val="0"/>
        <w:ind w:left="2977" w:hanging="283"/>
        <w:jc w:val="both"/>
        <w:rPr>
          <w:bCs/>
        </w:rPr>
      </w:pPr>
      <w:r w:rsidRPr="00897D0F">
        <w:rPr>
          <w:bCs/>
        </w:rPr>
        <w:t>Inscrição no Cadastro Nacional de Estabelecimentos de Saúde – CNES</w:t>
      </w:r>
    </w:p>
    <w:p w:rsidR="00897D0F" w:rsidRPr="00897D0F" w:rsidRDefault="00897D0F" w:rsidP="00F9230E">
      <w:pPr>
        <w:autoSpaceDE w:val="0"/>
        <w:autoSpaceDN w:val="0"/>
        <w:adjustRightInd w:val="0"/>
        <w:jc w:val="both"/>
        <w:rPr>
          <w:bCs/>
          <w:sz w:val="16"/>
          <w:szCs w:val="16"/>
        </w:rPr>
      </w:pPr>
    </w:p>
    <w:p w:rsidR="00F9230E" w:rsidRDefault="00F9230E" w:rsidP="00F9230E">
      <w:pPr>
        <w:autoSpaceDE w:val="0"/>
        <w:autoSpaceDN w:val="0"/>
        <w:adjustRightInd w:val="0"/>
        <w:jc w:val="both"/>
        <w:rPr>
          <w:b/>
          <w:bCs/>
        </w:rPr>
      </w:pPr>
      <w:r>
        <w:rPr>
          <w:b/>
          <w:bCs/>
        </w:rPr>
        <w:t xml:space="preserve">9.3. </w:t>
      </w:r>
      <w:r w:rsidRPr="00F9230E">
        <w:rPr>
          <w:b/>
          <w:bCs/>
        </w:rPr>
        <w:t>A empresa deverá, para a execução dos serviços descritos:</w:t>
      </w:r>
    </w:p>
    <w:p w:rsidR="007B17CA" w:rsidRPr="00103DD9" w:rsidRDefault="007B17CA" w:rsidP="00C401B9">
      <w:pPr>
        <w:pStyle w:val="PargrafodaLista"/>
        <w:numPr>
          <w:ilvl w:val="0"/>
          <w:numId w:val="22"/>
        </w:numPr>
        <w:autoSpaceDE w:val="0"/>
        <w:autoSpaceDN w:val="0"/>
        <w:adjustRightInd w:val="0"/>
        <w:ind w:left="709" w:hanging="283"/>
        <w:jc w:val="both"/>
        <w:rPr>
          <w:bCs/>
        </w:rPr>
      </w:pPr>
      <w:r w:rsidRPr="00103DD9">
        <w:rPr>
          <w:bCs/>
        </w:rPr>
        <w:t xml:space="preserve">Dispor </w:t>
      </w:r>
      <w:r w:rsidR="00654714" w:rsidRPr="00103DD9">
        <w:rPr>
          <w:bCs/>
        </w:rPr>
        <w:t>dos</w:t>
      </w:r>
      <w:r w:rsidR="006977EA" w:rsidRPr="00103DD9">
        <w:rPr>
          <w:bCs/>
        </w:rPr>
        <w:t xml:space="preserve"> profissionais: Técnicos de Enfermagem, Médicos, Enfermeiros,</w:t>
      </w:r>
      <w:r w:rsidR="00654714" w:rsidRPr="00103DD9">
        <w:rPr>
          <w:bCs/>
        </w:rPr>
        <w:t xml:space="preserve"> Fisioterapeutas, Fonoaudiólogos e Nutricionistas</w:t>
      </w:r>
      <w:r w:rsidR="00F43A6E" w:rsidRPr="00103DD9">
        <w:rPr>
          <w:bCs/>
        </w:rPr>
        <w:t>.</w:t>
      </w:r>
    </w:p>
    <w:p w:rsidR="00F43A6E" w:rsidRPr="00103DD9" w:rsidRDefault="00F43A6E" w:rsidP="00F43A6E">
      <w:pPr>
        <w:autoSpaceDE w:val="0"/>
        <w:autoSpaceDN w:val="0"/>
        <w:adjustRightInd w:val="0"/>
        <w:jc w:val="both"/>
        <w:rPr>
          <w:bCs/>
        </w:rPr>
      </w:pPr>
      <w:r w:rsidRPr="00103DD9">
        <w:rPr>
          <w:b/>
          <w:bCs/>
        </w:rPr>
        <w:t>9.</w:t>
      </w:r>
      <w:r w:rsidR="001D1B40" w:rsidRPr="00103DD9">
        <w:rPr>
          <w:b/>
          <w:bCs/>
        </w:rPr>
        <w:t>4</w:t>
      </w:r>
      <w:r w:rsidRPr="00103DD9">
        <w:rPr>
          <w:b/>
          <w:bCs/>
        </w:rPr>
        <w:t xml:space="preserve">. </w:t>
      </w:r>
      <w:r w:rsidR="009E66B2" w:rsidRPr="00103DD9">
        <w:rPr>
          <w:bCs/>
        </w:rPr>
        <w:t>Os</w:t>
      </w:r>
      <w:r w:rsidRPr="00103DD9">
        <w:rPr>
          <w:bCs/>
        </w:rPr>
        <w:t xml:space="preserve"> profissionais deverão ser especializados</w:t>
      </w:r>
      <w:proofErr w:type="gramStart"/>
      <w:r w:rsidRPr="00103DD9">
        <w:rPr>
          <w:bCs/>
        </w:rPr>
        <w:t xml:space="preserve">  </w:t>
      </w:r>
      <w:proofErr w:type="gramEnd"/>
      <w:r w:rsidRPr="00103DD9">
        <w:rPr>
          <w:bCs/>
        </w:rPr>
        <w:t>em  cuidados  domiciliares  com  experiência mínima  de  6  meses,  devido  as  especificidades  relativas  à  logística  e  intervenções  que  o</w:t>
      </w:r>
      <w:r w:rsidR="009E66B2" w:rsidRPr="00103DD9">
        <w:rPr>
          <w:bCs/>
        </w:rPr>
        <w:t xml:space="preserve"> </w:t>
      </w:r>
      <w:r w:rsidRPr="00103DD9">
        <w:rPr>
          <w:bCs/>
        </w:rPr>
        <w:t>aten</w:t>
      </w:r>
      <w:r w:rsidR="009E66B2" w:rsidRPr="00103DD9">
        <w:rPr>
          <w:bCs/>
        </w:rPr>
        <w:t>dimento extra hospitalar requer;</w:t>
      </w:r>
    </w:p>
    <w:p w:rsidR="00F43A6E" w:rsidRPr="00103DD9" w:rsidRDefault="005C0831" w:rsidP="00F43A6E">
      <w:pPr>
        <w:autoSpaceDE w:val="0"/>
        <w:autoSpaceDN w:val="0"/>
        <w:adjustRightInd w:val="0"/>
        <w:jc w:val="both"/>
        <w:rPr>
          <w:b/>
          <w:bCs/>
        </w:rPr>
      </w:pPr>
      <w:r w:rsidRPr="00103DD9">
        <w:rPr>
          <w:b/>
          <w:bCs/>
        </w:rPr>
        <w:lastRenderedPageBreak/>
        <w:t xml:space="preserve">9.5. </w:t>
      </w:r>
      <w:r w:rsidR="00F43A6E" w:rsidRPr="00103DD9">
        <w:rPr>
          <w:bCs/>
        </w:rPr>
        <w:t xml:space="preserve">Elaborar e </w:t>
      </w:r>
      <w:proofErr w:type="gramStart"/>
      <w:r w:rsidR="00F43A6E" w:rsidRPr="00103DD9">
        <w:rPr>
          <w:bCs/>
        </w:rPr>
        <w:t>implementar</w:t>
      </w:r>
      <w:proofErr w:type="gramEnd"/>
      <w:r w:rsidR="00F43A6E" w:rsidRPr="00103DD9">
        <w:rPr>
          <w:bCs/>
        </w:rPr>
        <w:t xml:space="preserve"> um Programa de Prevenção e Controle de Infecções e Eventos Adversos (PCPIEA), considerando a Lei 9471/97;</w:t>
      </w:r>
    </w:p>
    <w:p w:rsidR="00F43A6E" w:rsidRPr="00103DD9" w:rsidRDefault="00936389" w:rsidP="00F43A6E">
      <w:pPr>
        <w:autoSpaceDE w:val="0"/>
        <w:autoSpaceDN w:val="0"/>
        <w:adjustRightInd w:val="0"/>
        <w:jc w:val="both"/>
        <w:rPr>
          <w:bCs/>
        </w:rPr>
      </w:pPr>
      <w:r w:rsidRPr="00103DD9">
        <w:rPr>
          <w:b/>
          <w:bCs/>
        </w:rPr>
        <w:t xml:space="preserve">9.6. </w:t>
      </w:r>
      <w:r w:rsidR="00F43A6E" w:rsidRPr="00103DD9">
        <w:rPr>
          <w:bCs/>
        </w:rPr>
        <w:t>Dispor de Central de Atendimento 24 horas</w:t>
      </w:r>
      <w:r w:rsidR="00135951">
        <w:rPr>
          <w:bCs/>
        </w:rPr>
        <w:t>/</w:t>
      </w:r>
      <w:r w:rsidR="00F43A6E" w:rsidRPr="00103DD9">
        <w:rPr>
          <w:bCs/>
        </w:rPr>
        <w:t>7 dias por semana, com médico e enfermeiro na retaguarda, garantindo</w:t>
      </w:r>
      <w:proofErr w:type="gramStart"/>
      <w:r w:rsidR="00F43A6E" w:rsidRPr="00103DD9">
        <w:rPr>
          <w:bCs/>
        </w:rPr>
        <w:t xml:space="preserve">  </w:t>
      </w:r>
      <w:proofErr w:type="gramEnd"/>
      <w:r w:rsidR="00F43A6E" w:rsidRPr="00103DD9">
        <w:rPr>
          <w:bCs/>
        </w:rPr>
        <w:t>suporte  técnico  e logístico,  conforme  Art.  8º da resolução do Conselho</w:t>
      </w:r>
      <w:r w:rsidRPr="00103DD9">
        <w:rPr>
          <w:bCs/>
        </w:rPr>
        <w:t xml:space="preserve"> </w:t>
      </w:r>
      <w:r w:rsidR="00F43A6E" w:rsidRPr="00103DD9">
        <w:rPr>
          <w:bCs/>
        </w:rPr>
        <w:t>Federal de Medicina – Resolução CFM nº 1.668/2003. Anexar relatório médico com justificativa clínica em até 72 horas após o atendimento;</w:t>
      </w:r>
    </w:p>
    <w:p w:rsidR="00F43A6E" w:rsidRPr="00103DD9" w:rsidRDefault="00DD0C48" w:rsidP="00F43A6E">
      <w:pPr>
        <w:autoSpaceDE w:val="0"/>
        <w:autoSpaceDN w:val="0"/>
        <w:adjustRightInd w:val="0"/>
        <w:jc w:val="both"/>
        <w:rPr>
          <w:bCs/>
        </w:rPr>
      </w:pPr>
      <w:r w:rsidRPr="00103DD9">
        <w:rPr>
          <w:b/>
          <w:bCs/>
        </w:rPr>
        <w:t xml:space="preserve">9.7. </w:t>
      </w:r>
      <w:r w:rsidR="00F43A6E" w:rsidRPr="00103DD9">
        <w:rPr>
          <w:bCs/>
        </w:rPr>
        <w:t xml:space="preserve">Dispor de todos os equipamentos básicos para a assistência à saúde (ex: </w:t>
      </w:r>
      <w:proofErr w:type="spellStart"/>
      <w:r w:rsidR="00F43A6E" w:rsidRPr="00103DD9">
        <w:rPr>
          <w:bCs/>
        </w:rPr>
        <w:t>esfigmomanômetro</w:t>
      </w:r>
      <w:proofErr w:type="spellEnd"/>
      <w:r w:rsidR="00F43A6E" w:rsidRPr="00103DD9">
        <w:rPr>
          <w:bCs/>
        </w:rPr>
        <w:t>, estetoscópio e termômetro), em perfeitas condições de uso. Em caso de avaria, substituir em 24</w:t>
      </w:r>
      <w:r w:rsidRPr="00103DD9">
        <w:rPr>
          <w:bCs/>
        </w:rPr>
        <w:t xml:space="preserve"> horas</w:t>
      </w:r>
      <w:r w:rsidR="008D04D8" w:rsidRPr="00103DD9">
        <w:rPr>
          <w:bCs/>
        </w:rPr>
        <w:t>;</w:t>
      </w:r>
    </w:p>
    <w:p w:rsidR="00472165" w:rsidRPr="00103DD9" w:rsidRDefault="00472165" w:rsidP="00087FA5">
      <w:pPr>
        <w:autoSpaceDE w:val="0"/>
        <w:autoSpaceDN w:val="0"/>
        <w:adjustRightInd w:val="0"/>
        <w:jc w:val="both"/>
        <w:rPr>
          <w:bCs/>
        </w:rPr>
      </w:pPr>
      <w:r w:rsidRPr="00103DD9">
        <w:rPr>
          <w:b/>
          <w:bCs/>
        </w:rPr>
        <w:t xml:space="preserve">9.8. </w:t>
      </w:r>
      <w:r w:rsidR="00087FA5" w:rsidRPr="00103DD9">
        <w:rPr>
          <w:bCs/>
        </w:rPr>
        <w:t>Realizar e disponibilizar mensalmente registro online de eventos assistenciais, ou digitalizar registro físico destes em igual período, desde que</w:t>
      </w:r>
      <w:proofErr w:type="gramStart"/>
      <w:r w:rsidR="00087FA5" w:rsidRPr="00103DD9">
        <w:rPr>
          <w:bCs/>
        </w:rPr>
        <w:t xml:space="preserve">  </w:t>
      </w:r>
      <w:proofErr w:type="gramEnd"/>
      <w:r w:rsidR="00087FA5" w:rsidRPr="00103DD9">
        <w:rPr>
          <w:bCs/>
        </w:rPr>
        <w:t xml:space="preserve">haja disponibilidade online, e em caso de </w:t>
      </w:r>
      <w:proofErr w:type="spellStart"/>
      <w:r w:rsidR="00087FA5" w:rsidRPr="00103DD9">
        <w:rPr>
          <w:bCs/>
        </w:rPr>
        <w:t>intercorrência</w:t>
      </w:r>
      <w:proofErr w:type="spellEnd"/>
      <w:r w:rsidR="00087FA5" w:rsidRPr="00103DD9">
        <w:rPr>
          <w:bCs/>
        </w:rPr>
        <w:t>, quando solicitados pela CONTRATANTE. Esses registros devem ser imediatamente disponibilizados para o Grupo Técnico de Trabalho Domiciliar, com as seguintes características:</w:t>
      </w:r>
    </w:p>
    <w:p w:rsidR="00A723AA" w:rsidRPr="00103DD9" w:rsidRDefault="00A723AA" w:rsidP="00C401B9">
      <w:pPr>
        <w:pStyle w:val="PargrafodaLista"/>
        <w:numPr>
          <w:ilvl w:val="0"/>
          <w:numId w:val="23"/>
        </w:numPr>
        <w:autoSpaceDE w:val="0"/>
        <w:autoSpaceDN w:val="0"/>
        <w:adjustRightInd w:val="0"/>
        <w:ind w:left="851" w:hanging="425"/>
        <w:jc w:val="both"/>
        <w:rPr>
          <w:bCs/>
        </w:rPr>
      </w:pPr>
      <w:r w:rsidRPr="00103DD9">
        <w:rPr>
          <w:bCs/>
        </w:rPr>
        <w:t>Escala e freqüência dos profissionais envolvidos</w:t>
      </w:r>
      <w:proofErr w:type="gramStart"/>
      <w:r w:rsidRPr="00103DD9">
        <w:rPr>
          <w:bCs/>
        </w:rPr>
        <w:t xml:space="preserve">  </w:t>
      </w:r>
      <w:proofErr w:type="gramEnd"/>
      <w:r w:rsidRPr="00103DD9">
        <w:rPr>
          <w:bCs/>
        </w:rPr>
        <w:t>(Escala  de  Plantão),  relatório  dos  serviços prestados,  plano  terapêutico,  evolução  clínica  descrita  por  cada  profissional  envolvido  na assistência, lista de insumos, medicamentos e equipamentos utilizados (se houver), solicitação de atendimento complementar e outros pertinentes a cada assistência;</w:t>
      </w:r>
    </w:p>
    <w:p w:rsidR="0083535E" w:rsidRPr="00103DD9" w:rsidRDefault="0083535E" w:rsidP="0083535E">
      <w:pPr>
        <w:autoSpaceDE w:val="0"/>
        <w:autoSpaceDN w:val="0"/>
        <w:adjustRightInd w:val="0"/>
        <w:jc w:val="both"/>
        <w:rPr>
          <w:bCs/>
        </w:rPr>
      </w:pPr>
      <w:r w:rsidRPr="00103DD9">
        <w:rPr>
          <w:b/>
          <w:bCs/>
        </w:rPr>
        <w:t xml:space="preserve">9.9. </w:t>
      </w:r>
      <w:r w:rsidRPr="00103DD9">
        <w:rPr>
          <w:bCs/>
        </w:rPr>
        <w:t>Durante a execução dos serviços, a empresa deverá elaborar os documentos abaixo relacionados e enviá-los conforme orientação da CONTRATANTE:</w:t>
      </w:r>
    </w:p>
    <w:p w:rsidR="00FE6810" w:rsidRPr="00103DD9" w:rsidRDefault="00C25A3C" w:rsidP="00C401B9">
      <w:pPr>
        <w:autoSpaceDE w:val="0"/>
        <w:autoSpaceDN w:val="0"/>
        <w:adjustRightInd w:val="0"/>
        <w:ind w:left="851" w:hanging="283"/>
        <w:jc w:val="both"/>
        <w:rPr>
          <w:bCs/>
        </w:rPr>
      </w:pPr>
      <w:r w:rsidRPr="00103DD9">
        <w:rPr>
          <w:bCs/>
        </w:rPr>
        <w:t>a) Relação de profissionais que</w:t>
      </w:r>
      <w:proofErr w:type="gramStart"/>
      <w:r w:rsidRPr="00103DD9">
        <w:rPr>
          <w:bCs/>
        </w:rPr>
        <w:t xml:space="preserve">  </w:t>
      </w:r>
      <w:proofErr w:type="gramEnd"/>
      <w:r w:rsidRPr="00103DD9">
        <w:rPr>
          <w:bCs/>
        </w:rPr>
        <w:t>prestarão  assistência  ao  paciente,  (escala  de  plantão), com antecedência de até 03 (três) dias do início da execução dos serviços e posteriormente, no início de cada mês;</w:t>
      </w:r>
    </w:p>
    <w:p w:rsidR="007008FE" w:rsidRPr="00103DD9" w:rsidRDefault="00C8017B" w:rsidP="00C401B9">
      <w:pPr>
        <w:autoSpaceDE w:val="0"/>
        <w:autoSpaceDN w:val="0"/>
        <w:adjustRightInd w:val="0"/>
        <w:ind w:left="851" w:hanging="425"/>
        <w:jc w:val="both"/>
        <w:rPr>
          <w:bCs/>
        </w:rPr>
      </w:pPr>
      <w:r w:rsidRPr="00103DD9">
        <w:rPr>
          <w:bCs/>
        </w:rPr>
        <w:t>b) Encaminhar mensalmente relatórios dos profissionais de saúde que atendem o paciente (médico, enfermeiro, fisioterapeuta, fonoaudiólogo, nutricionista e outro especialista contratado), contendo</w:t>
      </w:r>
      <w:proofErr w:type="gramStart"/>
      <w:r w:rsidRPr="00103DD9">
        <w:rPr>
          <w:bCs/>
        </w:rPr>
        <w:t xml:space="preserve">  </w:t>
      </w:r>
      <w:proofErr w:type="gramEnd"/>
      <w:r w:rsidRPr="00103DD9">
        <w:rPr>
          <w:bCs/>
        </w:rPr>
        <w:t xml:space="preserve">avaliação  circunstanciada  que  demonstre  atual  </w:t>
      </w:r>
      <w:r w:rsidR="0074746E">
        <w:rPr>
          <w:bCs/>
        </w:rPr>
        <w:t>situação  clínica  do paciente;</w:t>
      </w:r>
    </w:p>
    <w:p w:rsidR="00B3225E" w:rsidRPr="00103DD9" w:rsidRDefault="00B3225E" w:rsidP="00B3225E">
      <w:pPr>
        <w:autoSpaceDE w:val="0"/>
        <w:autoSpaceDN w:val="0"/>
        <w:adjustRightInd w:val="0"/>
        <w:jc w:val="both"/>
        <w:rPr>
          <w:bCs/>
        </w:rPr>
      </w:pPr>
      <w:r w:rsidRPr="00103DD9">
        <w:rPr>
          <w:b/>
          <w:bCs/>
        </w:rPr>
        <w:t xml:space="preserve">9.10. </w:t>
      </w:r>
      <w:r w:rsidRPr="00103DD9">
        <w:rPr>
          <w:bCs/>
        </w:rPr>
        <w:t xml:space="preserve">Encaminhar prontuário domiciliar até o 5º dia útil do mês seguinte do atendimento contendo: </w:t>
      </w:r>
    </w:p>
    <w:p w:rsidR="00B3225E" w:rsidRPr="00103DD9" w:rsidRDefault="00F87773" w:rsidP="00C401B9">
      <w:pPr>
        <w:autoSpaceDE w:val="0"/>
        <w:autoSpaceDN w:val="0"/>
        <w:adjustRightInd w:val="0"/>
        <w:ind w:left="851" w:hanging="425"/>
        <w:jc w:val="both"/>
        <w:rPr>
          <w:bCs/>
        </w:rPr>
      </w:pPr>
      <w:r w:rsidRPr="00103DD9">
        <w:rPr>
          <w:bCs/>
        </w:rPr>
        <w:t xml:space="preserve">a) </w:t>
      </w:r>
      <w:r w:rsidR="00B3225E" w:rsidRPr="00103DD9">
        <w:rPr>
          <w:bCs/>
        </w:rPr>
        <w:t>Registros e anotações dos técnicos de enfermagem com identificação do paciente, data e horário</w:t>
      </w:r>
      <w:r w:rsidRPr="00103DD9">
        <w:rPr>
          <w:bCs/>
        </w:rPr>
        <w:t xml:space="preserve"> </w:t>
      </w:r>
      <w:r w:rsidR="00B3225E" w:rsidRPr="00103DD9">
        <w:rPr>
          <w:bCs/>
        </w:rPr>
        <w:t>dos procedimentos, assinados e com carimbo contendo</w:t>
      </w:r>
      <w:r w:rsidR="001B1160" w:rsidRPr="00103DD9">
        <w:rPr>
          <w:bCs/>
        </w:rPr>
        <w:t xml:space="preserve"> registro no Conselho de Classe;</w:t>
      </w:r>
    </w:p>
    <w:p w:rsidR="001B1160" w:rsidRPr="00103DD9" w:rsidRDefault="001B1160" w:rsidP="00C401B9">
      <w:pPr>
        <w:autoSpaceDE w:val="0"/>
        <w:autoSpaceDN w:val="0"/>
        <w:adjustRightInd w:val="0"/>
        <w:ind w:left="851" w:hanging="425"/>
        <w:jc w:val="both"/>
        <w:rPr>
          <w:bCs/>
        </w:rPr>
      </w:pPr>
      <w:r w:rsidRPr="00103DD9">
        <w:rPr>
          <w:bCs/>
        </w:rPr>
        <w:t>b) O Formulário de evolução multiprofissional deverá ser ÚNICO para</w:t>
      </w:r>
      <w:proofErr w:type="gramStart"/>
      <w:r w:rsidRPr="00103DD9">
        <w:rPr>
          <w:bCs/>
        </w:rPr>
        <w:t xml:space="preserve">  </w:t>
      </w:r>
      <w:proofErr w:type="gramEnd"/>
      <w:r w:rsidRPr="00103DD9">
        <w:rPr>
          <w:bCs/>
        </w:rPr>
        <w:t>todos  os  profissionais contratados  de  nível  superior;</w:t>
      </w:r>
    </w:p>
    <w:p w:rsidR="00721A96" w:rsidRPr="00103DD9" w:rsidRDefault="001B1160" w:rsidP="00C401B9">
      <w:pPr>
        <w:autoSpaceDE w:val="0"/>
        <w:autoSpaceDN w:val="0"/>
        <w:adjustRightInd w:val="0"/>
        <w:ind w:left="851" w:hanging="425"/>
        <w:jc w:val="both"/>
        <w:rPr>
          <w:bCs/>
        </w:rPr>
      </w:pPr>
      <w:r w:rsidRPr="00103DD9">
        <w:rPr>
          <w:bCs/>
        </w:rPr>
        <w:t>c) O Formulário deverá conter: nome do paciente, preenchido em ordem</w:t>
      </w:r>
      <w:proofErr w:type="gramStart"/>
      <w:r w:rsidRPr="00103DD9">
        <w:rPr>
          <w:bCs/>
        </w:rPr>
        <w:t xml:space="preserve">  </w:t>
      </w:r>
      <w:proofErr w:type="gramEnd"/>
      <w:r w:rsidRPr="00103DD9">
        <w:rPr>
          <w:bCs/>
        </w:rPr>
        <w:t>cronológica  de  forma  sucinta  e  carimbo  do  profissional  com  registro  no  seu  órgão  de</w:t>
      </w:r>
      <w:r w:rsidR="004F65CB" w:rsidRPr="00103DD9">
        <w:rPr>
          <w:bCs/>
        </w:rPr>
        <w:t xml:space="preserve"> classe.</w:t>
      </w:r>
    </w:p>
    <w:p w:rsidR="00721A96" w:rsidRPr="00103DD9" w:rsidRDefault="00721A96" w:rsidP="00721A96">
      <w:pPr>
        <w:autoSpaceDE w:val="0"/>
        <w:autoSpaceDN w:val="0"/>
        <w:adjustRightInd w:val="0"/>
        <w:jc w:val="both"/>
        <w:rPr>
          <w:b/>
          <w:bCs/>
        </w:rPr>
      </w:pPr>
      <w:r w:rsidRPr="00103DD9">
        <w:rPr>
          <w:b/>
          <w:bCs/>
        </w:rPr>
        <w:t xml:space="preserve">9.11. </w:t>
      </w:r>
      <w:r w:rsidRPr="00103DD9">
        <w:rPr>
          <w:bCs/>
        </w:rPr>
        <w:t>Para</w:t>
      </w:r>
      <w:proofErr w:type="gramStart"/>
      <w:r w:rsidRPr="00103DD9">
        <w:rPr>
          <w:bCs/>
        </w:rPr>
        <w:t xml:space="preserve">  </w:t>
      </w:r>
      <w:proofErr w:type="gramEnd"/>
      <w:r w:rsidRPr="00103DD9">
        <w:rPr>
          <w:bCs/>
        </w:rPr>
        <w:t>fins  de  pagamento a empresa deverá apresentar:</w:t>
      </w:r>
      <w:r w:rsidRPr="00103DD9">
        <w:rPr>
          <w:b/>
          <w:bCs/>
        </w:rPr>
        <w:t xml:space="preserve"> </w:t>
      </w:r>
    </w:p>
    <w:p w:rsidR="00721A96" w:rsidRPr="00103DD9" w:rsidRDefault="00721A96" w:rsidP="00C401B9">
      <w:pPr>
        <w:autoSpaceDE w:val="0"/>
        <w:autoSpaceDN w:val="0"/>
        <w:adjustRightInd w:val="0"/>
        <w:ind w:left="709" w:hanging="283"/>
        <w:jc w:val="both"/>
        <w:rPr>
          <w:bCs/>
        </w:rPr>
      </w:pPr>
      <w:r w:rsidRPr="00103DD9">
        <w:rPr>
          <w:bCs/>
        </w:rPr>
        <w:t>a) Relatório de medição dos serviços prestados contendo</w:t>
      </w:r>
      <w:proofErr w:type="gramStart"/>
      <w:r w:rsidRPr="00103DD9">
        <w:rPr>
          <w:bCs/>
        </w:rPr>
        <w:t xml:space="preserve">  </w:t>
      </w:r>
      <w:proofErr w:type="gramEnd"/>
      <w:r w:rsidRPr="00103DD9">
        <w:rPr>
          <w:bCs/>
        </w:rPr>
        <w:t>relação quantitativa dos serviços, sempre de acordo com a contratação e a efetiva realização.</w:t>
      </w:r>
    </w:p>
    <w:p w:rsidR="00C83CFD" w:rsidRPr="0074746E" w:rsidRDefault="00C83CFD" w:rsidP="00C83CFD">
      <w:pPr>
        <w:autoSpaceDE w:val="0"/>
        <w:autoSpaceDN w:val="0"/>
        <w:adjustRightInd w:val="0"/>
        <w:jc w:val="both"/>
        <w:rPr>
          <w:bCs/>
        </w:rPr>
      </w:pPr>
      <w:r w:rsidRPr="0074746E">
        <w:rPr>
          <w:b/>
          <w:bCs/>
        </w:rPr>
        <w:t xml:space="preserve">9.12. </w:t>
      </w:r>
      <w:r w:rsidRPr="0074746E">
        <w:rPr>
          <w:bCs/>
        </w:rPr>
        <w:t>É vedado à contratada proceder, sem prévia autorização da Secretaria Municipal de Saúde, alterações de qualquer natureza nos serviços prestados no que se referem aos profissionais, equipamentos, materiais e medicamentos constantes no contrato;</w:t>
      </w:r>
    </w:p>
    <w:p w:rsidR="006147FC" w:rsidRDefault="006147FC" w:rsidP="006147FC">
      <w:pPr>
        <w:autoSpaceDE w:val="0"/>
        <w:autoSpaceDN w:val="0"/>
        <w:adjustRightInd w:val="0"/>
        <w:jc w:val="both"/>
        <w:rPr>
          <w:bCs/>
        </w:rPr>
      </w:pPr>
      <w:r w:rsidRPr="0074746E">
        <w:rPr>
          <w:b/>
          <w:bCs/>
        </w:rPr>
        <w:t xml:space="preserve">9.13. </w:t>
      </w:r>
      <w:r w:rsidRPr="0074746E">
        <w:rPr>
          <w:bCs/>
        </w:rPr>
        <w:t>Quaisquer modificações ou providências necessárias à adequação dos serviços, para suprir falhas, omissões, urgência</w:t>
      </w:r>
      <w:proofErr w:type="gramStart"/>
      <w:r w:rsidRPr="0074746E">
        <w:rPr>
          <w:bCs/>
        </w:rPr>
        <w:t xml:space="preserve">  </w:t>
      </w:r>
      <w:proofErr w:type="gramEnd"/>
      <w:r w:rsidRPr="0074746E">
        <w:rPr>
          <w:bCs/>
        </w:rPr>
        <w:t xml:space="preserve">e emergência,  deverão  ser solicitadas e justificadas  até  72 horas à Secretaria </w:t>
      </w:r>
      <w:r w:rsidR="00D41791" w:rsidRPr="0074746E">
        <w:rPr>
          <w:bCs/>
        </w:rPr>
        <w:t>Municipal de Saúde</w:t>
      </w:r>
      <w:r w:rsidRPr="0074746E">
        <w:rPr>
          <w:bCs/>
        </w:rPr>
        <w:t>,  para  que  sejam autorizadas pela equipe médica;</w:t>
      </w:r>
    </w:p>
    <w:p w:rsidR="003C5AB8" w:rsidRPr="003C5AB8" w:rsidRDefault="003C5AB8" w:rsidP="003C5AB8">
      <w:pPr>
        <w:autoSpaceDE w:val="0"/>
        <w:autoSpaceDN w:val="0"/>
        <w:adjustRightInd w:val="0"/>
        <w:jc w:val="both"/>
        <w:rPr>
          <w:bCs/>
        </w:rPr>
      </w:pPr>
      <w:r>
        <w:rPr>
          <w:b/>
          <w:bCs/>
        </w:rPr>
        <w:t xml:space="preserve">9.14. </w:t>
      </w:r>
      <w:r w:rsidRPr="003C5AB8">
        <w:rPr>
          <w:bCs/>
        </w:rPr>
        <w:t>Ao final do contrato, a empresa deverá encaminhar à contratante, todos os documentos relacionados ao paciente, inclusive o Prontuário Domiciliar.</w:t>
      </w:r>
    </w:p>
    <w:p w:rsidR="004D5CD9" w:rsidRPr="005F0214" w:rsidRDefault="00347EFD" w:rsidP="005F0214">
      <w:pPr>
        <w:autoSpaceDE w:val="0"/>
        <w:autoSpaceDN w:val="0"/>
        <w:adjustRightInd w:val="0"/>
        <w:jc w:val="both"/>
      </w:pPr>
      <w:r>
        <w:rPr>
          <w:b/>
        </w:rPr>
        <w:t>9</w:t>
      </w:r>
      <w:r w:rsidR="004D5CD9" w:rsidRPr="0039021A">
        <w:rPr>
          <w:b/>
        </w:rPr>
        <w:t>.1</w:t>
      </w:r>
      <w:r>
        <w:rPr>
          <w:b/>
        </w:rPr>
        <w:t>5</w:t>
      </w:r>
      <w:r w:rsidR="0039021A">
        <w:rPr>
          <w:b/>
        </w:rPr>
        <w:t>.</w:t>
      </w:r>
      <w:r w:rsidR="004D5CD9" w:rsidRPr="005F0214">
        <w:t xml:space="preserve"> Responder pelas despesas relativas a encargos trabalhistas, de seguro de acidentes, impostos, contribuições previdenciárias e quaisquer outras que forem devidas e referentes aos serviços executados por seus empregados, uma vez que os mesmos não terão qualquer vínculo empregatício com </w:t>
      </w:r>
      <w:r>
        <w:t>a Secretaria Municipal de Saúde</w:t>
      </w:r>
      <w:r w:rsidR="004D5CD9" w:rsidRPr="005F0214">
        <w:t>;</w:t>
      </w:r>
    </w:p>
    <w:p w:rsidR="004D5CD9" w:rsidRPr="005F0214" w:rsidRDefault="004D5CD9" w:rsidP="005F0214">
      <w:pPr>
        <w:autoSpaceDE w:val="0"/>
        <w:autoSpaceDN w:val="0"/>
        <w:adjustRightInd w:val="0"/>
        <w:jc w:val="both"/>
        <w:rPr>
          <w:bCs/>
        </w:rPr>
      </w:pPr>
    </w:p>
    <w:p w:rsidR="004D5CD9" w:rsidRPr="005F0214" w:rsidRDefault="00D41415" w:rsidP="005F0214">
      <w:pPr>
        <w:autoSpaceDE w:val="0"/>
        <w:autoSpaceDN w:val="0"/>
        <w:adjustRightInd w:val="0"/>
        <w:jc w:val="both"/>
        <w:rPr>
          <w:b/>
          <w:bCs/>
        </w:rPr>
      </w:pPr>
      <w:r>
        <w:rPr>
          <w:b/>
          <w:bCs/>
        </w:rPr>
        <w:t>1</w:t>
      </w:r>
      <w:r w:rsidR="00A74FF7">
        <w:rPr>
          <w:b/>
          <w:bCs/>
        </w:rPr>
        <w:t>0</w:t>
      </w:r>
      <w:r w:rsidR="004D5CD9" w:rsidRPr="005F0214">
        <w:rPr>
          <w:b/>
          <w:bCs/>
        </w:rPr>
        <w:t>. OBRIGAÇÕES DA CONTRATANTE</w:t>
      </w:r>
    </w:p>
    <w:p w:rsidR="006F454F" w:rsidRPr="00420A7B" w:rsidRDefault="006F454F" w:rsidP="006F454F">
      <w:pPr>
        <w:jc w:val="both"/>
      </w:pPr>
      <w:r w:rsidRPr="006F454F">
        <w:rPr>
          <w:b/>
        </w:rPr>
        <w:t>10.1.</w:t>
      </w:r>
      <w:r>
        <w:t xml:space="preserve"> </w:t>
      </w:r>
      <w:r w:rsidRPr="00420A7B">
        <w:t>Comunicar à CONTRATADA, por escrito e em tempo hábil quaisquer instruções ou alterações a serem adotadas sobre assuntos relacionados a este Contrato;</w:t>
      </w:r>
    </w:p>
    <w:p w:rsidR="006F454F" w:rsidRDefault="006F454F" w:rsidP="006F454F">
      <w:pPr>
        <w:jc w:val="both"/>
      </w:pPr>
      <w:r w:rsidRPr="006F454F">
        <w:rPr>
          <w:b/>
        </w:rPr>
        <w:t>10.2.</w:t>
      </w:r>
      <w:r w:rsidRPr="00436428">
        <w:t xml:space="preserve"> Designar um representante autorizado para acompanhar os fornecimentos e dirimir as</w:t>
      </w:r>
      <w:proofErr w:type="gramStart"/>
      <w:r w:rsidRPr="00436428">
        <w:t xml:space="preserve">  </w:t>
      </w:r>
      <w:proofErr w:type="gramEnd"/>
      <w:r w:rsidRPr="00436428">
        <w:t xml:space="preserve">possíveis </w:t>
      </w:r>
      <w:r w:rsidRPr="001B7A73">
        <w:t>dúvidas existentes;</w:t>
      </w:r>
    </w:p>
    <w:p w:rsidR="006F454F" w:rsidRPr="001B7A73" w:rsidRDefault="006F454F" w:rsidP="006F454F">
      <w:pPr>
        <w:jc w:val="both"/>
      </w:pPr>
      <w:r w:rsidRPr="006F454F">
        <w:rPr>
          <w:b/>
        </w:rPr>
        <w:t>10.3.</w:t>
      </w:r>
      <w:r>
        <w:t xml:space="preserve"> </w:t>
      </w:r>
      <w:r w:rsidRPr="001B7A73">
        <w:t>Fiscalizar e acompanhar a execução do objeto do contrato, sem que com isso venha excluir ou reduzir a responsabilidade da CONTRATADA;</w:t>
      </w:r>
    </w:p>
    <w:p w:rsidR="00943B8E" w:rsidRDefault="00943B8E" w:rsidP="00943B8E">
      <w:pPr>
        <w:jc w:val="both"/>
        <w:rPr>
          <w:rFonts w:eastAsia="Batang"/>
        </w:rPr>
      </w:pPr>
      <w:r>
        <w:rPr>
          <w:b/>
        </w:rPr>
        <w:t xml:space="preserve">10.4. </w:t>
      </w:r>
      <w:r w:rsidRPr="001B7A73">
        <w:rPr>
          <w:rFonts w:eastAsia="Batang"/>
        </w:rPr>
        <w:t xml:space="preserve">Cabe ao Órgão Participante aplicar, garantia a ampla defesa e o contraditório, as penalidades decorrentes do descumprimento do pactuado na Ata de Registro de Preços ou do descumprimento das </w:t>
      </w:r>
      <w:r w:rsidRPr="001B7A73">
        <w:rPr>
          <w:rFonts w:eastAsia="Batang"/>
        </w:rPr>
        <w:lastRenderedPageBreak/>
        <w:t>obrigações contratuais, em relação às suas próprias contratações, informando as ocorrências ao Órgão Gerenciador.</w:t>
      </w:r>
    </w:p>
    <w:p w:rsidR="00B138BB" w:rsidRPr="00B138BB" w:rsidRDefault="00B138BB" w:rsidP="00B138BB">
      <w:pPr>
        <w:jc w:val="both"/>
        <w:rPr>
          <w:rFonts w:eastAsia="Batang"/>
        </w:rPr>
      </w:pPr>
      <w:r>
        <w:rPr>
          <w:rFonts w:eastAsia="Batang"/>
          <w:b/>
        </w:rPr>
        <w:t xml:space="preserve">10.5. </w:t>
      </w:r>
      <w:r w:rsidRPr="00B138BB">
        <w:rPr>
          <w:rFonts w:eastAsia="Batang"/>
        </w:rPr>
        <w:t>Embargar a continuação dos serviços que estejam sendo executados em desacordo com o plano de assistência acordado, ou</w:t>
      </w:r>
      <w:proofErr w:type="gramStart"/>
      <w:r w:rsidRPr="00B138BB">
        <w:rPr>
          <w:rFonts w:eastAsia="Batang"/>
        </w:rPr>
        <w:t xml:space="preserve">  </w:t>
      </w:r>
      <w:proofErr w:type="gramEnd"/>
      <w:r w:rsidRPr="00B138BB">
        <w:rPr>
          <w:rFonts w:eastAsia="Batang"/>
        </w:rPr>
        <w:t>ainda,  em  desacordo  com  as  Normas  de  Segurança,  das  quais  a contratada</w:t>
      </w:r>
      <w:r>
        <w:rPr>
          <w:rFonts w:eastAsia="Batang"/>
        </w:rPr>
        <w:t xml:space="preserve"> declara ter pleno conhecimento;</w:t>
      </w:r>
    </w:p>
    <w:p w:rsidR="00B138BB" w:rsidRPr="00B138BB" w:rsidRDefault="00B138BB" w:rsidP="00B138BB">
      <w:pPr>
        <w:jc w:val="both"/>
        <w:rPr>
          <w:rFonts w:eastAsia="Batang"/>
        </w:rPr>
      </w:pPr>
      <w:r>
        <w:rPr>
          <w:rFonts w:eastAsia="Batang"/>
          <w:b/>
        </w:rPr>
        <w:t xml:space="preserve">10.6. </w:t>
      </w:r>
      <w:r w:rsidRPr="00B138BB">
        <w:rPr>
          <w:rFonts w:eastAsia="Batang"/>
        </w:rPr>
        <w:t>Solicitar esclarecimentos sobre as circunstâncias em que foram observadas as irregularidades e/ou problemas no desenvolvimento dos serviços.</w:t>
      </w:r>
    </w:p>
    <w:p w:rsidR="002631C1" w:rsidRPr="005F0214" w:rsidRDefault="002631C1" w:rsidP="002631C1">
      <w:pPr>
        <w:autoSpaceDE w:val="0"/>
        <w:autoSpaceDN w:val="0"/>
        <w:adjustRightInd w:val="0"/>
        <w:jc w:val="both"/>
      </w:pPr>
      <w:r w:rsidRPr="0039021A">
        <w:rPr>
          <w:b/>
        </w:rPr>
        <w:t>1</w:t>
      </w:r>
      <w:r>
        <w:rPr>
          <w:b/>
        </w:rPr>
        <w:t>0</w:t>
      </w:r>
      <w:r w:rsidRPr="0039021A">
        <w:rPr>
          <w:b/>
        </w:rPr>
        <w:t>.</w:t>
      </w:r>
      <w:r>
        <w:rPr>
          <w:b/>
        </w:rPr>
        <w:t>7.</w:t>
      </w:r>
      <w:r w:rsidRPr="005F0214">
        <w:t xml:space="preserve"> Comunicar a empresa sobre possíveis irregularidades observadas na execução dos serviços, para imediata adoção das providências;</w:t>
      </w:r>
    </w:p>
    <w:p w:rsidR="006F454F" w:rsidRPr="00943B8E" w:rsidRDefault="006F454F" w:rsidP="006F454F">
      <w:pPr>
        <w:jc w:val="both"/>
        <w:rPr>
          <w:b/>
        </w:rPr>
      </w:pPr>
    </w:p>
    <w:p w:rsidR="004D5CD9" w:rsidRPr="005F0214" w:rsidRDefault="00E47F51" w:rsidP="005F0214">
      <w:pPr>
        <w:autoSpaceDE w:val="0"/>
        <w:autoSpaceDN w:val="0"/>
        <w:adjustRightInd w:val="0"/>
        <w:jc w:val="both"/>
        <w:rPr>
          <w:b/>
          <w:bCs/>
        </w:rPr>
      </w:pPr>
      <w:r>
        <w:rPr>
          <w:b/>
          <w:bCs/>
        </w:rPr>
        <w:t>1</w:t>
      </w:r>
      <w:r w:rsidR="00E01249">
        <w:rPr>
          <w:b/>
          <w:bCs/>
        </w:rPr>
        <w:t>1.</w:t>
      </w:r>
      <w:r w:rsidR="004D5CD9" w:rsidRPr="005F0214">
        <w:rPr>
          <w:b/>
          <w:bCs/>
        </w:rPr>
        <w:t xml:space="preserve"> </w:t>
      </w:r>
      <w:r w:rsidR="00336907">
        <w:rPr>
          <w:b/>
          <w:bCs/>
        </w:rPr>
        <w:t xml:space="preserve">DA EXECUÇÃO E </w:t>
      </w:r>
      <w:r w:rsidR="004D5CD9" w:rsidRPr="005F0214">
        <w:rPr>
          <w:b/>
          <w:bCs/>
        </w:rPr>
        <w:t>FISCALIZAÇÃO DOS SERVIÇOS</w:t>
      </w:r>
    </w:p>
    <w:p w:rsidR="004D5CD9" w:rsidRPr="005F0214" w:rsidRDefault="00E47F51" w:rsidP="005F0214">
      <w:pPr>
        <w:autoSpaceDE w:val="0"/>
        <w:autoSpaceDN w:val="0"/>
        <w:adjustRightInd w:val="0"/>
        <w:jc w:val="both"/>
      </w:pPr>
      <w:r w:rsidRPr="00E47F51">
        <w:rPr>
          <w:b/>
        </w:rPr>
        <w:t>1</w:t>
      </w:r>
      <w:r w:rsidR="00E01249">
        <w:rPr>
          <w:b/>
        </w:rPr>
        <w:t>1</w:t>
      </w:r>
      <w:r w:rsidR="004D5CD9" w:rsidRPr="00E47F51">
        <w:rPr>
          <w:b/>
        </w:rPr>
        <w:t>.1</w:t>
      </w:r>
      <w:r>
        <w:t>.</w:t>
      </w:r>
      <w:r w:rsidR="004D5CD9" w:rsidRPr="005F0214">
        <w:t xml:space="preserve"> </w:t>
      </w:r>
      <w:proofErr w:type="gramStart"/>
      <w:r w:rsidR="000D2436" w:rsidRPr="005F0214">
        <w:t>A fiscalização e o controle da execução dos serviços caber</w:t>
      </w:r>
      <w:r w:rsidR="001374CF">
        <w:t>á</w:t>
      </w:r>
      <w:proofErr w:type="gramEnd"/>
      <w:r w:rsidR="004D5CD9" w:rsidRPr="005F0214">
        <w:t xml:space="preserve"> </w:t>
      </w:r>
      <w:r w:rsidR="00BF42EE">
        <w:t>a</w:t>
      </w:r>
      <w:r w:rsidR="00042FB0">
        <w:t xml:space="preserve"> </w:t>
      </w:r>
      <w:r w:rsidR="0095204B">
        <w:rPr>
          <w:b/>
        </w:rPr>
        <w:t xml:space="preserve">Secretaria Municipal de Saúde; </w:t>
      </w:r>
    </w:p>
    <w:p w:rsidR="00BF42EE" w:rsidRPr="00BF42EE" w:rsidRDefault="00E47F51" w:rsidP="005F0214">
      <w:pPr>
        <w:autoSpaceDE w:val="0"/>
        <w:autoSpaceDN w:val="0"/>
        <w:adjustRightInd w:val="0"/>
        <w:jc w:val="both"/>
      </w:pPr>
      <w:r w:rsidRPr="00E47F51">
        <w:rPr>
          <w:b/>
        </w:rPr>
        <w:t>1</w:t>
      </w:r>
      <w:r w:rsidR="0030393D">
        <w:rPr>
          <w:b/>
        </w:rPr>
        <w:t>1</w:t>
      </w:r>
      <w:r w:rsidR="004D5CD9" w:rsidRPr="00E47F51">
        <w:rPr>
          <w:b/>
        </w:rPr>
        <w:t>.2</w:t>
      </w:r>
      <w:r>
        <w:t>.</w:t>
      </w:r>
      <w:r w:rsidR="004D5CD9" w:rsidRPr="005F0214">
        <w:t xml:space="preserve"> </w:t>
      </w:r>
      <w:r w:rsidR="000D2436">
        <w:t>À</w:t>
      </w:r>
      <w:r>
        <w:t xml:space="preserve"> </w:t>
      </w:r>
      <w:r w:rsidR="00BF42EE" w:rsidRPr="00BF42EE">
        <w:t>Secretaria Municipal de Saúde</w:t>
      </w:r>
      <w:r w:rsidR="00BF42EE" w:rsidRPr="005F0214">
        <w:t xml:space="preserve"> </w:t>
      </w:r>
      <w:r w:rsidR="004D5CD9" w:rsidRPr="005F0214">
        <w:t xml:space="preserve">caberá efetuar as </w:t>
      </w:r>
      <w:r w:rsidR="000D2436">
        <w:t xml:space="preserve">convocações </w:t>
      </w:r>
      <w:r w:rsidR="004D5CD9" w:rsidRPr="005F0214">
        <w:t xml:space="preserve">para os serviços de </w:t>
      </w:r>
      <w:r w:rsidR="00BF42EE" w:rsidRPr="00BF42EE">
        <w:t xml:space="preserve">atendimento multidisciplinar para pacientes (criança e adulto), de média complexidade, que necessitem de </w:t>
      </w:r>
      <w:proofErr w:type="spellStart"/>
      <w:r w:rsidR="00BF42EE" w:rsidRPr="00BF42EE">
        <w:t>desospitalização</w:t>
      </w:r>
      <w:proofErr w:type="spellEnd"/>
      <w:r w:rsidR="00BF42EE" w:rsidRPr="00BF42EE">
        <w:t>, caráter complementar ao Sistema Único de Saúde (SUS) no Município de Santo Antônio de Pádua, para atendimento das Ordens Judiciais e serviços de UTI móvel com suporte neonatal.</w:t>
      </w:r>
    </w:p>
    <w:p w:rsidR="004D5CD9" w:rsidRPr="005F0214" w:rsidRDefault="0030393D" w:rsidP="005F0214">
      <w:pPr>
        <w:autoSpaceDE w:val="0"/>
        <w:autoSpaceDN w:val="0"/>
        <w:adjustRightInd w:val="0"/>
        <w:jc w:val="both"/>
      </w:pPr>
      <w:r>
        <w:rPr>
          <w:b/>
        </w:rPr>
        <w:t>1</w:t>
      </w:r>
      <w:r w:rsidR="004D5CD9" w:rsidRPr="00E47F51">
        <w:rPr>
          <w:b/>
        </w:rPr>
        <w:t>.3</w:t>
      </w:r>
      <w:r w:rsidR="00E47F51">
        <w:t>.</w:t>
      </w:r>
      <w:r w:rsidR="004D5CD9" w:rsidRPr="005F0214">
        <w:t xml:space="preserve"> Os serviços estarão sujeitos </w:t>
      </w:r>
      <w:proofErr w:type="gramStart"/>
      <w:r w:rsidR="004D5CD9" w:rsidRPr="005F0214">
        <w:t>à</w:t>
      </w:r>
      <w:proofErr w:type="gramEnd"/>
      <w:r w:rsidR="004D5CD9" w:rsidRPr="005F0214">
        <w:t xml:space="preserve"> mais ampla e irrestrita fiscalização, a qualquer hora, em todas as etapas; e a presença do servidor designado como Representante do Fundo Municipal de Saúde não diminuirá a responsabilidade da empresa na sua execução do serviço;</w:t>
      </w:r>
    </w:p>
    <w:p w:rsidR="004D5CD9" w:rsidRPr="005F0214" w:rsidRDefault="00E47F51" w:rsidP="005F0214">
      <w:pPr>
        <w:autoSpaceDE w:val="0"/>
        <w:autoSpaceDN w:val="0"/>
        <w:adjustRightInd w:val="0"/>
        <w:jc w:val="both"/>
      </w:pPr>
      <w:r w:rsidRPr="00E47F51">
        <w:rPr>
          <w:b/>
        </w:rPr>
        <w:t>1</w:t>
      </w:r>
      <w:r w:rsidR="0030393D">
        <w:rPr>
          <w:b/>
        </w:rPr>
        <w:t>1</w:t>
      </w:r>
      <w:r w:rsidR="004D5CD9" w:rsidRPr="00E47F51">
        <w:rPr>
          <w:b/>
        </w:rPr>
        <w:t>.4</w:t>
      </w:r>
      <w:r>
        <w:t>.</w:t>
      </w:r>
      <w:r w:rsidR="004D5CD9" w:rsidRPr="005F0214">
        <w:t xml:space="preserve"> </w:t>
      </w:r>
      <w:r>
        <w:t xml:space="preserve">À </w:t>
      </w:r>
      <w:r w:rsidR="00BF42EE" w:rsidRPr="00BF42EE">
        <w:t>Secretaria Municipal de Saúde</w:t>
      </w:r>
      <w:r w:rsidR="00BF42EE" w:rsidRPr="005F0214">
        <w:t xml:space="preserve"> </w:t>
      </w:r>
      <w:r w:rsidR="004D5CD9" w:rsidRPr="005F0214">
        <w:t>poderá sustar, recusar, mandar refazer elementos sobre os serviços, desde que não estejam de acordo com as especificações técnicas, e as recomendações, determinando prazo para a correção de possíveis falhas.</w:t>
      </w:r>
    </w:p>
    <w:p w:rsidR="000A2A13" w:rsidRPr="005F0214" w:rsidRDefault="00E47F51" w:rsidP="005F0214">
      <w:pPr>
        <w:jc w:val="both"/>
        <w:rPr>
          <w:bCs/>
        </w:rPr>
      </w:pPr>
      <w:r w:rsidRPr="00E47F51">
        <w:rPr>
          <w:b/>
          <w:bCs/>
        </w:rPr>
        <w:t>1</w:t>
      </w:r>
      <w:r w:rsidR="0030393D">
        <w:rPr>
          <w:b/>
          <w:bCs/>
        </w:rPr>
        <w:t>1</w:t>
      </w:r>
      <w:r w:rsidR="00D41415" w:rsidRPr="00E47F51">
        <w:rPr>
          <w:b/>
          <w:bCs/>
        </w:rPr>
        <w:t>.6</w:t>
      </w:r>
      <w:r w:rsidR="000A2A13" w:rsidRPr="00336907">
        <w:rPr>
          <w:bCs/>
        </w:rPr>
        <w:t>.</w:t>
      </w:r>
      <w:r w:rsidR="000A2A13" w:rsidRPr="005F0214">
        <w:rPr>
          <w:bCs/>
        </w:rPr>
        <w:t xml:space="preserve"> </w:t>
      </w:r>
      <w:r>
        <w:rPr>
          <w:bCs/>
        </w:rPr>
        <w:t>A Ata de Registro de Preços</w:t>
      </w:r>
      <w:r w:rsidR="000A2A13" w:rsidRPr="005F0214">
        <w:rPr>
          <w:bCs/>
        </w:rPr>
        <w:t xml:space="preserve"> deverá ser executado fielmente pelas partes, de acordo com as cláusulas avençadas e as normas da</w:t>
      </w:r>
      <w:r w:rsidR="000A2A13" w:rsidRPr="005F0214">
        <w:rPr>
          <w:b/>
          <w:bCs/>
        </w:rPr>
        <w:t xml:space="preserve"> Lei Federal </w:t>
      </w:r>
      <w:proofErr w:type="gramStart"/>
      <w:r w:rsidR="000A2A13" w:rsidRPr="005F0214">
        <w:rPr>
          <w:b/>
          <w:bCs/>
        </w:rPr>
        <w:t>nº8.</w:t>
      </w:r>
      <w:proofErr w:type="gramEnd"/>
      <w:r w:rsidR="000A2A13" w:rsidRPr="005F0214">
        <w:rPr>
          <w:b/>
          <w:bCs/>
        </w:rPr>
        <w:t>666/93 e alterações posteriores</w:t>
      </w:r>
      <w:r w:rsidR="000A2A13" w:rsidRPr="005F0214">
        <w:rPr>
          <w:bCs/>
        </w:rPr>
        <w:t xml:space="preserve">, respondendo cada uma pelas consequências de sua inexecução total ou parcial. </w:t>
      </w:r>
    </w:p>
    <w:p w:rsidR="000A2A13" w:rsidRPr="005F0214" w:rsidRDefault="00E47F51" w:rsidP="005F0214">
      <w:pPr>
        <w:pStyle w:val="Corpodetexto2"/>
        <w:jc w:val="both"/>
        <w:rPr>
          <w:bCs/>
          <w:sz w:val="24"/>
          <w:szCs w:val="24"/>
        </w:rPr>
      </w:pPr>
      <w:r w:rsidRPr="00E47F51">
        <w:rPr>
          <w:b/>
          <w:bCs/>
          <w:sz w:val="24"/>
          <w:szCs w:val="24"/>
        </w:rPr>
        <w:t>1</w:t>
      </w:r>
      <w:r w:rsidR="0030393D">
        <w:rPr>
          <w:b/>
          <w:bCs/>
          <w:sz w:val="24"/>
          <w:szCs w:val="24"/>
        </w:rPr>
        <w:t>1</w:t>
      </w:r>
      <w:r w:rsidR="00336907" w:rsidRPr="00E47F51">
        <w:rPr>
          <w:b/>
          <w:bCs/>
          <w:sz w:val="24"/>
          <w:szCs w:val="24"/>
        </w:rPr>
        <w:t>.7</w:t>
      </w:r>
      <w:r w:rsidR="000A2A13" w:rsidRPr="00336907">
        <w:rPr>
          <w:bCs/>
          <w:sz w:val="24"/>
          <w:szCs w:val="24"/>
        </w:rPr>
        <w:t>.</w:t>
      </w:r>
      <w:r w:rsidR="000A2A13" w:rsidRPr="005F0214">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0A2A13" w:rsidRPr="00336907" w:rsidRDefault="00E47F51" w:rsidP="005F0214">
      <w:pPr>
        <w:pStyle w:val="Corpodetexto2"/>
        <w:jc w:val="both"/>
        <w:rPr>
          <w:bCs/>
          <w:sz w:val="24"/>
          <w:szCs w:val="24"/>
        </w:rPr>
      </w:pPr>
      <w:r w:rsidRPr="00E47F51">
        <w:rPr>
          <w:b/>
          <w:bCs/>
          <w:sz w:val="24"/>
          <w:szCs w:val="24"/>
        </w:rPr>
        <w:t>1</w:t>
      </w:r>
      <w:r w:rsidR="0030393D">
        <w:rPr>
          <w:b/>
          <w:bCs/>
          <w:sz w:val="24"/>
          <w:szCs w:val="24"/>
        </w:rPr>
        <w:t>1</w:t>
      </w:r>
      <w:r w:rsidR="00336907" w:rsidRPr="00E47F51">
        <w:rPr>
          <w:b/>
          <w:bCs/>
          <w:sz w:val="24"/>
          <w:szCs w:val="24"/>
        </w:rPr>
        <w:t>.8</w:t>
      </w:r>
      <w:r w:rsidR="000A2A13" w:rsidRPr="00336907">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000A2A13" w:rsidRPr="00336907">
        <w:rPr>
          <w:bCs/>
          <w:sz w:val="24"/>
          <w:szCs w:val="24"/>
        </w:rPr>
        <w:t>obrigou</w:t>
      </w:r>
      <w:proofErr w:type="gramEnd"/>
      <w:r w:rsidR="000A2A13" w:rsidRPr="00336907">
        <w:rPr>
          <w:bCs/>
          <w:sz w:val="24"/>
          <w:szCs w:val="24"/>
        </w:rPr>
        <w:t>, suas consequências e implicações perante o CONTRATANTE, terceiros, próximas ou remotas.</w:t>
      </w:r>
    </w:p>
    <w:p w:rsidR="000A2A13" w:rsidRPr="00336907" w:rsidRDefault="00E47F51" w:rsidP="005F0214">
      <w:pPr>
        <w:pStyle w:val="Corpodetexto2"/>
        <w:jc w:val="both"/>
        <w:rPr>
          <w:bCs/>
          <w:sz w:val="24"/>
          <w:szCs w:val="24"/>
        </w:rPr>
      </w:pPr>
      <w:r w:rsidRPr="00E47F51">
        <w:rPr>
          <w:b/>
          <w:bCs/>
          <w:sz w:val="24"/>
          <w:szCs w:val="24"/>
        </w:rPr>
        <w:t>1</w:t>
      </w:r>
      <w:r w:rsidR="0030393D">
        <w:rPr>
          <w:b/>
          <w:bCs/>
          <w:sz w:val="24"/>
          <w:szCs w:val="24"/>
        </w:rPr>
        <w:t>1</w:t>
      </w:r>
      <w:r w:rsidR="00336907" w:rsidRPr="00E47F51">
        <w:rPr>
          <w:b/>
          <w:bCs/>
          <w:sz w:val="24"/>
          <w:szCs w:val="24"/>
        </w:rPr>
        <w:t>.9</w:t>
      </w:r>
      <w:r w:rsidR="000A2A13" w:rsidRPr="00336907">
        <w:rPr>
          <w:bCs/>
          <w:sz w:val="24"/>
          <w:szCs w:val="24"/>
        </w:rPr>
        <w:t xml:space="preserve">. A execução do </w:t>
      </w:r>
      <w:r>
        <w:rPr>
          <w:bCs/>
          <w:sz w:val="24"/>
          <w:szCs w:val="24"/>
        </w:rPr>
        <w:t>objeto</w:t>
      </w:r>
      <w:r w:rsidR="000A2A13" w:rsidRPr="00336907">
        <w:rPr>
          <w:bCs/>
          <w:sz w:val="24"/>
          <w:szCs w:val="24"/>
        </w:rPr>
        <w:t xml:space="preserve">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0A2A13" w:rsidRPr="00336907" w:rsidRDefault="00E47F51" w:rsidP="005F0214">
      <w:pPr>
        <w:pStyle w:val="Corpodetexto2"/>
        <w:jc w:val="both"/>
        <w:rPr>
          <w:bCs/>
          <w:sz w:val="24"/>
          <w:szCs w:val="24"/>
        </w:rPr>
      </w:pPr>
      <w:r w:rsidRPr="00E47F51">
        <w:rPr>
          <w:b/>
          <w:bCs/>
          <w:sz w:val="24"/>
          <w:szCs w:val="24"/>
        </w:rPr>
        <w:t>1</w:t>
      </w:r>
      <w:r w:rsidR="0030393D">
        <w:rPr>
          <w:b/>
          <w:bCs/>
          <w:sz w:val="24"/>
          <w:szCs w:val="24"/>
        </w:rPr>
        <w:t>1</w:t>
      </w:r>
      <w:r w:rsidR="00336907" w:rsidRPr="00E47F51">
        <w:rPr>
          <w:b/>
          <w:bCs/>
          <w:sz w:val="24"/>
          <w:szCs w:val="24"/>
        </w:rPr>
        <w:t>.10</w:t>
      </w:r>
      <w:r w:rsidR="000A2A13" w:rsidRPr="00336907">
        <w:rPr>
          <w:bCs/>
          <w:sz w:val="24"/>
          <w:szCs w:val="24"/>
        </w:rPr>
        <w:t>. A CONTRATADA deverá manter preposto, aceito pelo CONTRATANTE para representá-lo na execução do contrato.</w:t>
      </w:r>
    </w:p>
    <w:p w:rsidR="000A2A13" w:rsidRPr="00336907" w:rsidRDefault="00E47F51" w:rsidP="005F0214">
      <w:pPr>
        <w:jc w:val="both"/>
        <w:rPr>
          <w:rFonts w:eastAsia="Batang"/>
        </w:rPr>
      </w:pPr>
      <w:r w:rsidRPr="00E47F51">
        <w:rPr>
          <w:rFonts w:eastAsia="Batang"/>
          <w:b/>
        </w:rPr>
        <w:t>1</w:t>
      </w:r>
      <w:r w:rsidR="0030393D">
        <w:rPr>
          <w:rFonts w:eastAsia="Batang"/>
          <w:b/>
        </w:rPr>
        <w:t>1</w:t>
      </w:r>
      <w:r w:rsidR="00336907" w:rsidRPr="00E47F51">
        <w:rPr>
          <w:rFonts w:eastAsia="Batang"/>
          <w:b/>
        </w:rPr>
        <w:t>.11</w:t>
      </w:r>
      <w:r w:rsidR="000A2A13" w:rsidRPr="00336907">
        <w:rPr>
          <w:rFonts w:eastAsia="Batang"/>
        </w:rPr>
        <w:t xml:space="preserve">. Ficará a cargo </w:t>
      </w:r>
      <w:r w:rsidR="00336907" w:rsidRPr="00336907">
        <w:rPr>
          <w:rFonts w:eastAsia="Batang"/>
        </w:rPr>
        <w:t>d</w:t>
      </w:r>
      <w:r>
        <w:rPr>
          <w:rFonts w:eastAsia="Batang"/>
        </w:rPr>
        <w:t>a</w:t>
      </w:r>
      <w:r w:rsidR="00336907" w:rsidRPr="00336907">
        <w:rPr>
          <w:rFonts w:eastAsia="Batang"/>
        </w:rPr>
        <w:t xml:space="preserve"> </w:t>
      </w:r>
      <w:r w:rsidR="00767716" w:rsidRPr="00BF42EE">
        <w:t>Secretaria Municipal de Saúde</w:t>
      </w:r>
      <w:r>
        <w:rPr>
          <w:b/>
        </w:rPr>
        <w:t xml:space="preserve"> </w:t>
      </w:r>
      <w:r w:rsidR="00E01249" w:rsidRPr="00767716">
        <w:t>a</w:t>
      </w:r>
      <w:proofErr w:type="gramStart"/>
      <w:r w:rsidRPr="005F0214">
        <w:t xml:space="preserve"> </w:t>
      </w:r>
      <w:r w:rsidR="00336907" w:rsidRPr="00336907">
        <w:rPr>
          <w:rFonts w:eastAsia="Batang"/>
        </w:rPr>
        <w:t xml:space="preserve"> </w:t>
      </w:r>
      <w:proofErr w:type="gramEnd"/>
      <w:r w:rsidR="00336907" w:rsidRPr="00336907">
        <w:rPr>
          <w:rFonts w:eastAsia="Batang"/>
        </w:rPr>
        <w:t>fiscalização e o acompanhamento da execução de todas as fases da execução do contrato.</w:t>
      </w:r>
    </w:p>
    <w:p w:rsidR="000A2A13" w:rsidRPr="005F0214" w:rsidRDefault="00E47F51" w:rsidP="005F0214">
      <w:pPr>
        <w:jc w:val="both"/>
        <w:rPr>
          <w:rFonts w:eastAsia="Batang"/>
        </w:rPr>
      </w:pPr>
      <w:r w:rsidRPr="00E47F51">
        <w:rPr>
          <w:rFonts w:eastAsia="Batang"/>
          <w:b/>
        </w:rPr>
        <w:t>1</w:t>
      </w:r>
      <w:r w:rsidR="0030393D">
        <w:rPr>
          <w:rFonts w:eastAsia="Batang"/>
          <w:b/>
        </w:rPr>
        <w:t>1</w:t>
      </w:r>
      <w:r w:rsidR="00336907" w:rsidRPr="00E47F51">
        <w:rPr>
          <w:rFonts w:eastAsia="Batang"/>
          <w:b/>
        </w:rPr>
        <w:t>.12</w:t>
      </w:r>
      <w:r w:rsidR="000A2A13" w:rsidRPr="00336907">
        <w:rPr>
          <w:rFonts w:eastAsia="Batang"/>
        </w:rPr>
        <w:t>. Cabe</w:t>
      </w:r>
      <w:r w:rsidR="000A2A13" w:rsidRPr="005F0214">
        <w:rPr>
          <w:rFonts w:eastAsia="Batang"/>
        </w:rPr>
        <w:t xml:space="preserv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0A2A13" w:rsidRPr="005F0214" w:rsidRDefault="000A2A13" w:rsidP="005F0214">
      <w:pPr>
        <w:jc w:val="both"/>
      </w:pPr>
    </w:p>
    <w:p w:rsidR="000A2A13" w:rsidRPr="005F0214" w:rsidRDefault="00E47F51" w:rsidP="005F0214">
      <w:pPr>
        <w:jc w:val="both"/>
        <w:rPr>
          <w:b/>
        </w:rPr>
      </w:pPr>
      <w:r>
        <w:rPr>
          <w:b/>
        </w:rPr>
        <w:t>1</w:t>
      </w:r>
      <w:r w:rsidR="00CA037D">
        <w:rPr>
          <w:b/>
        </w:rPr>
        <w:t>2</w:t>
      </w:r>
      <w:r>
        <w:rPr>
          <w:b/>
        </w:rPr>
        <w:t>.</w:t>
      </w:r>
      <w:r w:rsidR="000A2A13" w:rsidRPr="005F0214">
        <w:rPr>
          <w:b/>
        </w:rPr>
        <w:t xml:space="preserve"> DAS CONDIÇÕES DE PAGAMENTO</w:t>
      </w:r>
    </w:p>
    <w:p w:rsidR="009316D0" w:rsidRPr="009316D0" w:rsidRDefault="00E47F51" w:rsidP="009316D0">
      <w:pPr>
        <w:autoSpaceDE w:val="0"/>
        <w:autoSpaceDN w:val="0"/>
        <w:adjustRightInd w:val="0"/>
        <w:jc w:val="both"/>
        <w:rPr>
          <w:b/>
          <w:bCs/>
        </w:rPr>
      </w:pPr>
      <w:r>
        <w:rPr>
          <w:b/>
        </w:rPr>
        <w:t>1</w:t>
      </w:r>
      <w:r w:rsidR="00CA037D">
        <w:rPr>
          <w:b/>
        </w:rPr>
        <w:t>2</w:t>
      </w:r>
      <w:r w:rsidR="000A2A13" w:rsidRPr="005F0214">
        <w:rPr>
          <w:b/>
        </w:rPr>
        <w:t>.1.</w:t>
      </w:r>
      <w:r w:rsidR="000A2A13" w:rsidRPr="005F0214">
        <w:t xml:space="preserve"> </w:t>
      </w:r>
      <w:r w:rsidR="009316D0" w:rsidRPr="009316D0">
        <w:rPr>
          <w:bCs/>
        </w:rPr>
        <w:t>Para fins  de  pagamento a empresa deverá apresentar:</w:t>
      </w:r>
      <w:r w:rsidR="009316D0" w:rsidRPr="009316D0">
        <w:rPr>
          <w:b/>
          <w:bCs/>
        </w:rPr>
        <w:t xml:space="preserve"> </w:t>
      </w:r>
    </w:p>
    <w:p w:rsidR="009316D0" w:rsidRDefault="009316D0" w:rsidP="009316D0">
      <w:pPr>
        <w:autoSpaceDE w:val="0"/>
        <w:autoSpaceDN w:val="0"/>
        <w:adjustRightInd w:val="0"/>
        <w:ind w:left="709" w:hanging="283"/>
        <w:jc w:val="both"/>
        <w:rPr>
          <w:bCs/>
        </w:rPr>
      </w:pPr>
      <w:r w:rsidRPr="009316D0">
        <w:rPr>
          <w:bCs/>
        </w:rPr>
        <w:t>a) Relatório de medição dos serviços prestados contendo relação quantitativa dos serviços, sempre de acordo com a contratação e a efetiva realização.</w:t>
      </w:r>
    </w:p>
    <w:p w:rsidR="000A2A13" w:rsidRPr="005F0214" w:rsidRDefault="00757441" w:rsidP="005F0214">
      <w:pPr>
        <w:pStyle w:val="Corpodetexto2"/>
        <w:jc w:val="both"/>
        <w:rPr>
          <w:sz w:val="24"/>
          <w:szCs w:val="24"/>
        </w:rPr>
      </w:pPr>
      <w:r>
        <w:rPr>
          <w:b/>
          <w:sz w:val="24"/>
          <w:szCs w:val="24"/>
        </w:rPr>
        <w:t xml:space="preserve">12.2. </w:t>
      </w:r>
      <w:r w:rsidR="000A2A13" w:rsidRPr="005F0214">
        <w:rPr>
          <w:sz w:val="24"/>
          <w:szCs w:val="24"/>
        </w:rPr>
        <w:t>O pagamento</w:t>
      </w:r>
      <w:r w:rsidR="000A2A13" w:rsidRPr="005F0214">
        <w:rPr>
          <w:b/>
          <w:sz w:val="24"/>
          <w:szCs w:val="24"/>
        </w:rPr>
        <w:t xml:space="preserve"> </w:t>
      </w:r>
      <w:r w:rsidR="000A2A13" w:rsidRPr="005F0214">
        <w:rPr>
          <w:sz w:val="24"/>
          <w:szCs w:val="24"/>
        </w:rPr>
        <w:t xml:space="preserve">será efetuado em até </w:t>
      </w:r>
      <w:r w:rsidR="000A2A13" w:rsidRPr="005F0214">
        <w:rPr>
          <w:b/>
          <w:sz w:val="24"/>
          <w:szCs w:val="24"/>
        </w:rPr>
        <w:t xml:space="preserve">30 (trinta) </w:t>
      </w:r>
      <w:r w:rsidR="000A2A13" w:rsidRPr="005F0214">
        <w:rPr>
          <w:sz w:val="24"/>
          <w:szCs w:val="24"/>
        </w:rPr>
        <w:t>dias, mediante</w:t>
      </w:r>
      <w:r w:rsidR="000A2A13" w:rsidRPr="005F0214">
        <w:rPr>
          <w:b/>
          <w:sz w:val="24"/>
          <w:szCs w:val="24"/>
        </w:rPr>
        <w:t xml:space="preserve"> </w:t>
      </w:r>
      <w:r w:rsidR="000A2A13" w:rsidRPr="005F0214">
        <w:rPr>
          <w:sz w:val="24"/>
          <w:szCs w:val="24"/>
        </w:rPr>
        <w:t>adimplemento de cada parcela da obrigação, através de depósito em conta bancária indicada, por intermédio da apresentação de fatura emitida pela Contratada em correspondência ao objeto executado. O processamento do pagamento observará a legislação pertinente à liquidação da despesa pública.</w:t>
      </w:r>
    </w:p>
    <w:p w:rsidR="000A2A13" w:rsidRPr="005F0214" w:rsidRDefault="00E47F51" w:rsidP="005F0214">
      <w:pPr>
        <w:pStyle w:val="Corpodetexto2"/>
        <w:jc w:val="both"/>
        <w:rPr>
          <w:b/>
          <w:sz w:val="24"/>
          <w:szCs w:val="24"/>
        </w:rPr>
      </w:pPr>
      <w:r>
        <w:rPr>
          <w:b/>
          <w:sz w:val="24"/>
          <w:szCs w:val="24"/>
        </w:rPr>
        <w:t>1</w:t>
      </w:r>
      <w:r w:rsidR="00CA037D">
        <w:rPr>
          <w:b/>
          <w:sz w:val="24"/>
          <w:szCs w:val="24"/>
        </w:rPr>
        <w:t>2</w:t>
      </w:r>
      <w:r w:rsidR="000A2A13" w:rsidRPr="005F0214">
        <w:rPr>
          <w:b/>
          <w:sz w:val="24"/>
          <w:szCs w:val="24"/>
        </w:rPr>
        <w:t>.</w:t>
      </w:r>
      <w:r w:rsidR="00757441">
        <w:rPr>
          <w:b/>
          <w:sz w:val="24"/>
          <w:szCs w:val="24"/>
        </w:rPr>
        <w:t>3</w:t>
      </w:r>
      <w:r w:rsidR="000A2A13" w:rsidRPr="005F0214">
        <w:rPr>
          <w:b/>
          <w:sz w:val="24"/>
          <w:szCs w:val="24"/>
        </w:rPr>
        <w:t>.</w:t>
      </w:r>
      <w:r w:rsidR="000A2A13" w:rsidRPr="005F0214">
        <w:rPr>
          <w:sz w:val="24"/>
          <w:szCs w:val="24"/>
        </w:rPr>
        <w:t xml:space="preserve"> Havendo atraso no pagamento, desde que não decorra de ato ou fato atribuível à Contratada, serão devidos pelo Contratante 0,033%, por dia, sobre o valor da parcela devida, a título de </w:t>
      </w:r>
      <w:r w:rsidR="000A2A13" w:rsidRPr="005F0214">
        <w:rPr>
          <w:b/>
          <w:sz w:val="24"/>
          <w:szCs w:val="24"/>
        </w:rPr>
        <w:t>compensação financeira.</w:t>
      </w:r>
    </w:p>
    <w:p w:rsidR="000A2A13" w:rsidRPr="005F0214" w:rsidRDefault="00E47F51" w:rsidP="005F0214">
      <w:pPr>
        <w:pStyle w:val="Corpodetexto2"/>
        <w:jc w:val="both"/>
        <w:rPr>
          <w:sz w:val="24"/>
          <w:szCs w:val="24"/>
        </w:rPr>
      </w:pPr>
      <w:r>
        <w:rPr>
          <w:b/>
          <w:sz w:val="24"/>
          <w:szCs w:val="24"/>
        </w:rPr>
        <w:lastRenderedPageBreak/>
        <w:t>1</w:t>
      </w:r>
      <w:r w:rsidR="00CA037D">
        <w:rPr>
          <w:b/>
          <w:sz w:val="24"/>
          <w:szCs w:val="24"/>
        </w:rPr>
        <w:t>2</w:t>
      </w:r>
      <w:r w:rsidR="000A2A13" w:rsidRPr="005F0214">
        <w:rPr>
          <w:b/>
          <w:sz w:val="24"/>
          <w:szCs w:val="24"/>
        </w:rPr>
        <w:t>.</w:t>
      </w:r>
      <w:r w:rsidR="00757441">
        <w:rPr>
          <w:b/>
          <w:sz w:val="24"/>
          <w:szCs w:val="24"/>
        </w:rPr>
        <w:t>4</w:t>
      </w:r>
      <w:r w:rsidR="000A2A13" w:rsidRPr="005F0214">
        <w:rPr>
          <w:b/>
          <w:sz w:val="24"/>
          <w:szCs w:val="24"/>
        </w:rPr>
        <w:t xml:space="preserve">. </w:t>
      </w:r>
      <w:r w:rsidR="000A2A13" w:rsidRPr="005F0214">
        <w:rPr>
          <w:sz w:val="24"/>
          <w:szCs w:val="24"/>
        </w:rPr>
        <w:t>Por eventuais</w:t>
      </w:r>
      <w:r w:rsidR="000A2A13" w:rsidRPr="005F0214">
        <w:rPr>
          <w:b/>
          <w:sz w:val="24"/>
          <w:szCs w:val="24"/>
        </w:rPr>
        <w:t xml:space="preserve"> </w:t>
      </w:r>
      <w:r w:rsidR="000A2A13" w:rsidRPr="005F0214">
        <w:rPr>
          <w:sz w:val="24"/>
          <w:szCs w:val="24"/>
        </w:rPr>
        <w:t xml:space="preserve">atrasos injustificados, serão devidos à Contratada, </w:t>
      </w:r>
      <w:r w:rsidR="000A2A13" w:rsidRPr="005F0214">
        <w:rPr>
          <w:b/>
          <w:sz w:val="24"/>
          <w:szCs w:val="24"/>
        </w:rPr>
        <w:t>juros moratórios</w:t>
      </w:r>
      <w:r w:rsidR="000A2A13" w:rsidRPr="005F0214">
        <w:rPr>
          <w:sz w:val="24"/>
          <w:szCs w:val="24"/>
        </w:rPr>
        <w:t xml:space="preserve"> de</w:t>
      </w:r>
      <w:r w:rsidR="000A2A13" w:rsidRPr="005F0214">
        <w:rPr>
          <w:b/>
          <w:sz w:val="24"/>
          <w:szCs w:val="24"/>
        </w:rPr>
        <w:t xml:space="preserve"> </w:t>
      </w:r>
      <w:r w:rsidR="000A2A13" w:rsidRPr="005F0214">
        <w:rPr>
          <w:sz w:val="24"/>
          <w:szCs w:val="24"/>
        </w:rPr>
        <w:t>0,01667%</w:t>
      </w:r>
      <w:r w:rsidR="000A2A13" w:rsidRPr="005F0214">
        <w:rPr>
          <w:b/>
          <w:sz w:val="24"/>
          <w:szCs w:val="24"/>
        </w:rPr>
        <w:t xml:space="preserve"> </w:t>
      </w:r>
      <w:r w:rsidR="000A2A13" w:rsidRPr="005F0214">
        <w:rPr>
          <w:sz w:val="24"/>
          <w:szCs w:val="24"/>
        </w:rPr>
        <w:t>ao dia,</w:t>
      </w:r>
      <w:r w:rsidR="000A2A13" w:rsidRPr="005F0214">
        <w:rPr>
          <w:b/>
          <w:sz w:val="24"/>
          <w:szCs w:val="24"/>
        </w:rPr>
        <w:t xml:space="preserve"> </w:t>
      </w:r>
      <w:r w:rsidR="000A2A13" w:rsidRPr="005F0214">
        <w:rPr>
          <w:sz w:val="24"/>
          <w:szCs w:val="24"/>
        </w:rPr>
        <w:t xml:space="preserve">alcançando ao ano 6% (seis por cento). </w:t>
      </w:r>
    </w:p>
    <w:p w:rsidR="000A2A13" w:rsidRPr="005F0214" w:rsidRDefault="00E47F51" w:rsidP="005F0214">
      <w:pPr>
        <w:pStyle w:val="Corpodetexto2"/>
        <w:jc w:val="both"/>
        <w:rPr>
          <w:sz w:val="24"/>
          <w:szCs w:val="24"/>
        </w:rPr>
      </w:pPr>
      <w:r>
        <w:rPr>
          <w:b/>
          <w:sz w:val="24"/>
          <w:szCs w:val="24"/>
        </w:rPr>
        <w:t>1</w:t>
      </w:r>
      <w:r w:rsidR="00CA037D">
        <w:rPr>
          <w:b/>
          <w:sz w:val="24"/>
          <w:szCs w:val="24"/>
        </w:rPr>
        <w:t>2</w:t>
      </w:r>
      <w:r w:rsidR="000A2A13" w:rsidRPr="005F0214">
        <w:rPr>
          <w:b/>
          <w:sz w:val="24"/>
          <w:szCs w:val="24"/>
        </w:rPr>
        <w:t>.</w:t>
      </w:r>
      <w:r w:rsidR="00757441">
        <w:rPr>
          <w:b/>
          <w:sz w:val="24"/>
          <w:szCs w:val="24"/>
        </w:rPr>
        <w:t>5</w:t>
      </w:r>
      <w:r w:rsidR="000A2A13" w:rsidRPr="005F0214">
        <w:rPr>
          <w:b/>
          <w:sz w:val="24"/>
          <w:szCs w:val="24"/>
        </w:rPr>
        <w:t>.</w:t>
      </w:r>
      <w:r w:rsidR="000A2A13" w:rsidRPr="005F0214">
        <w:rPr>
          <w:sz w:val="24"/>
          <w:szCs w:val="24"/>
        </w:rPr>
        <w:t xml:space="preserve"> Entende-se por atraso o prazo que exceder</w:t>
      </w:r>
      <w:r w:rsidR="000A2A13" w:rsidRPr="005F0214">
        <w:rPr>
          <w:b/>
          <w:sz w:val="24"/>
          <w:szCs w:val="24"/>
        </w:rPr>
        <w:t xml:space="preserve"> 15 (quinze) </w:t>
      </w:r>
      <w:r w:rsidR="000A2A13" w:rsidRPr="005F0214">
        <w:rPr>
          <w:sz w:val="24"/>
          <w:szCs w:val="24"/>
        </w:rPr>
        <w:t>dias da apresentação da fatura.</w:t>
      </w:r>
    </w:p>
    <w:p w:rsidR="000A2A13" w:rsidRDefault="00E47F51" w:rsidP="00757441">
      <w:pPr>
        <w:pStyle w:val="Corpodetexto"/>
        <w:spacing w:after="0"/>
        <w:jc w:val="both"/>
        <w:rPr>
          <w:b/>
        </w:rPr>
      </w:pPr>
      <w:r>
        <w:rPr>
          <w:b/>
        </w:rPr>
        <w:t>1</w:t>
      </w:r>
      <w:r w:rsidR="00CA037D">
        <w:rPr>
          <w:b/>
        </w:rPr>
        <w:t>2</w:t>
      </w:r>
      <w:r w:rsidR="000A2A13" w:rsidRPr="005F0214">
        <w:rPr>
          <w:b/>
        </w:rPr>
        <w:t>.</w:t>
      </w:r>
      <w:r w:rsidR="00757441">
        <w:rPr>
          <w:b/>
        </w:rPr>
        <w:t>6</w:t>
      </w:r>
      <w:r w:rsidR="000A2A13" w:rsidRPr="005F0214">
        <w:rPr>
          <w:b/>
        </w:rPr>
        <w:t xml:space="preserve">. </w:t>
      </w:r>
      <w:r w:rsidR="000A2A13" w:rsidRPr="005F0214">
        <w:t xml:space="preserve">Ocorrendo antecipação no pagamento dentro do prazo estabelecido, o </w:t>
      </w:r>
      <w:r w:rsidR="000A2A13" w:rsidRPr="005F0214">
        <w:rPr>
          <w:b/>
          <w:bCs/>
        </w:rPr>
        <w:t xml:space="preserve">Fundo Municipal de Saúde </w:t>
      </w:r>
      <w:r w:rsidR="000A2A13" w:rsidRPr="005F0214">
        <w:t xml:space="preserve">fará jus a um desconto de </w:t>
      </w:r>
      <w:proofErr w:type="gramStart"/>
      <w:r w:rsidR="000A2A13" w:rsidRPr="005F0214">
        <w:t>0,</w:t>
      </w:r>
      <w:proofErr w:type="gramEnd"/>
      <w:r w:rsidR="000A2A13" w:rsidRPr="005F0214">
        <w:t xml:space="preserve">033% por dia, a título de </w:t>
      </w:r>
      <w:r w:rsidR="000A2A13" w:rsidRPr="005F0214">
        <w:rPr>
          <w:b/>
        </w:rPr>
        <w:t>compensação financeira.</w:t>
      </w:r>
    </w:p>
    <w:p w:rsidR="00757441" w:rsidRPr="00757441" w:rsidRDefault="00757441" w:rsidP="00757441">
      <w:pPr>
        <w:pStyle w:val="Corpodetexto"/>
        <w:spacing w:after="0"/>
        <w:jc w:val="both"/>
      </w:pPr>
    </w:p>
    <w:p w:rsidR="000A2A13" w:rsidRPr="005F0214" w:rsidRDefault="000A2A13" w:rsidP="005F0214">
      <w:pPr>
        <w:jc w:val="both"/>
        <w:rPr>
          <w:b/>
        </w:rPr>
      </w:pPr>
      <w:r w:rsidRPr="005F0214">
        <w:rPr>
          <w:b/>
        </w:rPr>
        <w:t>1</w:t>
      </w:r>
      <w:r w:rsidR="000C1B4D">
        <w:rPr>
          <w:b/>
        </w:rPr>
        <w:t>3</w:t>
      </w:r>
      <w:r w:rsidRPr="005F0214">
        <w:rPr>
          <w:b/>
        </w:rPr>
        <w:t>. CRITÉRIO DE ACEITABILIDADE DE PREÇO:</w:t>
      </w:r>
    </w:p>
    <w:p w:rsidR="000A2A13" w:rsidRPr="005F0214" w:rsidRDefault="000A2A13" w:rsidP="005F0214">
      <w:pPr>
        <w:jc w:val="both"/>
      </w:pPr>
      <w:r w:rsidRPr="005F0214">
        <w:rPr>
          <w:b/>
        </w:rPr>
        <w:t>1</w:t>
      </w:r>
      <w:r w:rsidR="000C1B4D">
        <w:rPr>
          <w:b/>
        </w:rPr>
        <w:t>3</w:t>
      </w:r>
      <w:r w:rsidRPr="005F0214">
        <w:rPr>
          <w:b/>
        </w:rPr>
        <w:t>.1.</w:t>
      </w:r>
      <w:r w:rsidRPr="005F0214">
        <w:t xml:space="preserve"> O critério de aceitabilidade de preço é o do </w:t>
      </w:r>
      <w:r w:rsidRPr="005F0214">
        <w:rPr>
          <w:b/>
        </w:rPr>
        <w:t>valor unitário estimado</w:t>
      </w:r>
      <w:r w:rsidRPr="005F0214">
        <w:t xml:space="preserve">, desclassificando-se as propostas com preços que excedam esse limite estabelecido </w:t>
      </w:r>
      <w:proofErr w:type="gramStart"/>
      <w:r w:rsidRPr="005F0214">
        <w:t>ou sejam</w:t>
      </w:r>
      <w:proofErr w:type="gramEnd"/>
      <w:r w:rsidRPr="005F0214">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0A2A13" w:rsidRPr="005F0214" w:rsidRDefault="000A2A13" w:rsidP="005F0214">
      <w:pPr>
        <w:jc w:val="both"/>
      </w:pPr>
    </w:p>
    <w:p w:rsidR="000A2A13" w:rsidRPr="005F0214" w:rsidRDefault="000A2A13" w:rsidP="005F0214">
      <w:pPr>
        <w:jc w:val="both"/>
        <w:rPr>
          <w:b/>
        </w:rPr>
      </w:pPr>
      <w:r w:rsidRPr="005F0214">
        <w:rPr>
          <w:b/>
        </w:rPr>
        <w:t>1</w:t>
      </w:r>
      <w:r w:rsidR="000C1B4D">
        <w:rPr>
          <w:b/>
        </w:rPr>
        <w:t>4</w:t>
      </w:r>
      <w:r w:rsidRPr="005F0214">
        <w:rPr>
          <w:b/>
        </w:rPr>
        <w:t>. CRITÉRIO DE JULGAMENTO:</w:t>
      </w:r>
    </w:p>
    <w:p w:rsidR="000A2A13" w:rsidRPr="005F0214" w:rsidRDefault="000A2A13" w:rsidP="005F0214">
      <w:pPr>
        <w:jc w:val="both"/>
      </w:pPr>
      <w:r w:rsidRPr="005F0214">
        <w:rPr>
          <w:b/>
        </w:rPr>
        <w:t>1</w:t>
      </w:r>
      <w:r w:rsidR="000C1B4D">
        <w:rPr>
          <w:b/>
        </w:rPr>
        <w:t>4</w:t>
      </w:r>
      <w:r w:rsidRPr="005F0214">
        <w:rPr>
          <w:b/>
        </w:rPr>
        <w:t>.1.</w:t>
      </w:r>
      <w:r w:rsidRPr="005F0214">
        <w:t xml:space="preserve"> O critério de julgamento é o de </w:t>
      </w:r>
      <w:r w:rsidRPr="005F0214">
        <w:rPr>
          <w:b/>
        </w:rPr>
        <w:t xml:space="preserve">menor preço </w:t>
      </w:r>
      <w:r w:rsidR="000F472F">
        <w:rPr>
          <w:b/>
        </w:rPr>
        <w:t>global por lote</w:t>
      </w:r>
      <w:r w:rsidRPr="005F0214">
        <w:rPr>
          <w:b/>
        </w:rPr>
        <w:t xml:space="preserve">, </w:t>
      </w:r>
      <w:r w:rsidRPr="005F0214">
        <w:t>não se admitindo proposta com preços irrisórios ou de valor zero, incompatíveis com os preços de insumos e salários de mercado acrescidos dos respectivos encargos.</w:t>
      </w:r>
    </w:p>
    <w:p w:rsidR="000A2A13" w:rsidRPr="005F0214" w:rsidRDefault="000A2A13" w:rsidP="005F0214">
      <w:pPr>
        <w:autoSpaceDE w:val="0"/>
        <w:autoSpaceDN w:val="0"/>
        <w:adjustRightInd w:val="0"/>
        <w:jc w:val="both"/>
        <w:rPr>
          <w:b/>
        </w:rPr>
      </w:pPr>
    </w:p>
    <w:p w:rsidR="000A2A13" w:rsidRPr="005F0214" w:rsidRDefault="000A2A13" w:rsidP="005F0214">
      <w:pPr>
        <w:autoSpaceDE w:val="0"/>
        <w:autoSpaceDN w:val="0"/>
        <w:adjustRightInd w:val="0"/>
        <w:jc w:val="both"/>
        <w:rPr>
          <w:b/>
        </w:rPr>
      </w:pPr>
      <w:r w:rsidRPr="005F0214">
        <w:rPr>
          <w:b/>
        </w:rPr>
        <w:t>1</w:t>
      </w:r>
      <w:r w:rsidR="000C1B4D">
        <w:rPr>
          <w:b/>
        </w:rPr>
        <w:t>5</w:t>
      </w:r>
      <w:r w:rsidRPr="005F0214">
        <w:rPr>
          <w:b/>
        </w:rPr>
        <w:t xml:space="preserve">. SUBCONTRATAÇÃO </w:t>
      </w:r>
    </w:p>
    <w:p w:rsidR="000A2A13" w:rsidRPr="005F0214" w:rsidRDefault="000A2A13" w:rsidP="005F0214">
      <w:pPr>
        <w:autoSpaceDE w:val="0"/>
        <w:autoSpaceDN w:val="0"/>
        <w:adjustRightInd w:val="0"/>
        <w:jc w:val="both"/>
        <w:rPr>
          <w:b/>
        </w:rPr>
      </w:pPr>
      <w:r w:rsidRPr="005F0214">
        <w:rPr>
          <w:b/>
        </w:rPr>
        <w:t>1</w:t>
      </w:r>
      <w:r w:rsidR="000C1B4D">
        <w:rPr>
          <w:b/>
        </w:rPr>
        <w:t>5</w:t>
      </w:r>
      <w:r w:rsidRPr="005F0214">
        <w:rPr>
          <w:b/>
        </w:rPr>
        <w:t xml:space="preserve">.1. </w:t>
      </w:r>
      <w:r w:rsidRPr="005F0214">
        <w:t xml:space="preserve">Conforme estabelecido no </w:t>
      </w:r>
      <w:r w:rsidRPr="005F0214">
        <w:rPr>
          <w:b/>
        </w:rPr>
        <w:t>Artigo 72 da Lei Federal n</w:t>
      </w:r>
      <w:r w:rsidRPr="005F0214">
        <w:rPr>
          <w:b/>
          <w:vertAlign w:val="superscript"/>
        </w:rPr>
        <w:t xml:space="preserve">o </w:t>
      </w:r>
      <w:r w:rsidRPr="005F0214">
        <w:rPr>
          <w:b/>
        </w:rPr>
        <w:t>8.666/93</w:t>
      </w:r>
      <w:r w:rsidRPr="005F0214">
        <w:t>, é vedada a subcontratação da totalidade dos serviços objeto da licitação</w:t>
      </w:r>
      <w:r w:rsidRPr="005F0214">
        <w:rPr>
          <w:b/>
        </w:rPr>
        <w:t>.</w:t>
      </w:r>
    </w:p>
    <w:p w:rsidR="000A2A13" w:rsidRPr="005F0214" w:rsidRDefault="000A2A13" w:rsidP="005F0214">
      <w:pPr>
        <w:jc w:val="both"/>
      </w:pPr>
    </w:p>
    <w:p w:rsidR="000A2A13" w:rsidRPr="005F0214" w:rsidRDefault="000A2A13" w:rsidP="005F0214">
      <w:pPr>
        <w:jc w:val="both"/>
      </w:pPr>
      <w:r w:rsidRPr="005F0214">
        <w:rPr>
          <w:b/>
        </w:rPr>
        <w:t>1</w:t>
      </w:r>
      <w:r w:rsidR="000C1B4D">
        <w:rPr>
          <w:b/>
        </w:rPr>
        <w:t>6</w:t>
      </w:r>
      <w:r w:rsidRPr="005F0214">
        <w:rPr>
          <w:b/>
        </w:rPr>
        <w:t>. DAS SANÇÕES</w:t>
      </w:r>
    </w:p>
    <w:p w:rsidR="000A2A13" w:rsidRPr="005F0214" w:rsidRDefault="000A2A13" w:rsidP="005F0214">
      <w:pPr>
        <w:pStyle w:val="Corpodetexto"/>
        <w:spacing w:after="0"/>
        <w:jc w:val="both"/>
      </w:pPr>
      <w:r w:rsidRPr="005F0214">
        <w:rPr>
          <w:b/>
        </w:rPr>
        <w:t>1</w:t>
      </w:r>
      <w:r w:rsidR="000C1B4D">
        <w:rPr>
          <w:b/>
        </w:rPr>
        <w:t>6</w:t>
      </w:r>
      <w:r w:rsidRPr="005F0214">
        <w:rPr>
          <w:b/>
        </w:rPr>
        <w:t>.1.</w:t>
      </w:r>
      <w:r w:rsidRPr="005F0214">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5F0214">
        <w:rPr>
          <w:b/>
        </w:rPr>
        <w:t xml:space="preserve"> artigo 7º da Lei Federal </w:t>
      </w:r>
      <w:proofErr w:type="gramStart"/>
      <w:r w:rsidRPr="005F0214">
        <w:rPr>
          <w:b/>
        </w:rPr>
        <w:t>nº10.</w:t>
      </w:r>
      <w:proofErr w:type="gramEnd"/>
      <w:r w:rsidRPr="005F0214">
        <w:rPr>
          <w:b/>
        </w:rPr>
        <w:t>520/02,</w:t>
      </w:r>
      <w:r w:rsidRPr="005F0214">
        <w:t xml:space="preserve"> quando:</w:t>
      </w:r>
    </w:p>
    <w:p w:rsidR="000A2A13" w:rsidRPr="005F0214" w:rsidRDefault="000A2A13" w:rsidP="005F0214">
      <w:pPr>
        <w:pStyle w:val="Corpodetexto"/>
        <w:spacing w:after="0"/>
        <w:jc w:val="both"/>
        <w:rPr>
          <w:b/>
          <w:u w:val="single"/>
        </w:rPr>
      </w:pPr>
      <w:r w:rsidRPr="005F0214">
        <w:rPr>
          <w:b/>
        </w:rPr>
        <w:t>1</w:t>
      </w:r>
      <w:r w:rsidR="000C1B4D">
        <w:rPr>
          <w:b/>
        </w:rPr>
        <w:t>6</w:t>
      </w:r>
      <w:r w:rsidRPr="005F0214">
        <w:rPr>
          <w:b/>
        </w:rPr>
        <w:t xml:space="preserve">.1.1. </w:t>
      </w:r>
      <w:r w:rsidRPr="005F0214">
        <w:t>Convocado dentro do prazo de validade da sua proposta,</w:t>
      </w:r>
      <w:r w:rsidRPr="005F0214">
        <w:rPr>
          <w:b/>
        </w:rPr>
        <w:t xml:space="preserve"> </w:t>
      </w:r>
      <w:r w:rsidRPr="005F0214">
        <w:t>não assinar o contrato;</w:t>
      </w:r>
    </w:p>
    <w:p w:rsidR="000A2A13" w:rsidRPr="005F0214" w:rsidRDefault="000A2A13" w:rsidP="005F0214">
      <w:pPr>
        <w:pStyle w:val="Corpodetexto"/>
        <w:spacing w:after="0"/>
        <w:jc w:val="both"/>
      </w:pPr>
      <w:r w:rsidRPr="005F0214">
        <w:rPr>
          <w:b/>
        </w:rPr>
        <w:t>1</w:t>
      </w:r>
      <w:r w:rsidR="000C1B4D">
        <w:rPr>
          <w:b/>
        </w:rPr>
        <w:t>6</w:t>
      </w:r>
      <w:r w:rsidRPr="005F0214">
        <w:rPr>
          <w:b/>
        </w:rPr>
        <w:t xml:space="preserve">.1.2. </w:t>
      </w:r>
      <w:r w:rsidRPr="005F0214">
        <w:t>Deixar de entregar ou apresentar documentação falsa exigida no certame;</w:t>
      </w:r>
    </w:p>
    <w:p w:rsidR="000A2A13" w:rsidRPr="005F0214" w:rsidRDefault="000A2A13" w:rsidP="005F0214">
      <w:pPr>
        <w:pStyle w:val="Corpodetexto"/>
        <w:spacing w:after="0"/>
        <w:jc w:val="both"/>
      </w:pPr>
      <w:r w:rsidRPr="005F0214">
        <w:rPr>
          <w:b/>
        </w:rPr>
        <w:t>1</w:t>
      </w:r>
      <w:r w:rsidR="000C1B4D">
        <w:rPr>
          <w:b/>
        </w:rPr>
        <w:t>6</w:t>
      </w:r>
      <w:r w:rsidRPr="005F0214">
        <w:rPr>
          <w:b/>
        </w:rPr>
        <w:t xml:space="preserve">.1.3. </w:t>
      </w:r>
      <w:r w:rsidRPr="005F0214">
        <w:t>Ensejar retardamento da execução do objeto;</w:t>
      </w:r>
    </w:p>
    <w:p w:rsidR="000A2A13" w:rsidRPr="005F0214" w:rsidRDefault="000A2A13" w:rsidP="005F0214">
      <w:pPr>
        <w:pStyle w:val="Corpodetexto"/>
        <w:spacing w:after="0"/>
        <w:jc w:val="both"/>
      </w:pPr>
      <w:r w:rsidRPr="005F0214">
        <w:rPr>
          <w:b/>
        </w:rPr>
        <w:t>1</w:t>
      </w:r>
      <w:r w:rsidR="000C1B4D">
        <w:rPr>
          <w:b/>
        </w:rPr>
        <w:t>6</w:t>
      </w:r>
      <w:r w:rsidRPr="005F0214">
        <w:rPr>
          <w:b/>
        </w:rPr>
        <w:t xml:space="preserve">.1.4. </w:t>
      </w:r>
      <w:r w:rsidRPr="005F0214">
        <w:t>Não mantiver a proposta;</w:t>
      </w:r>
    </w:p>
    <w:p w:rsidR="000A2A13" w:rsidRPr="005F0214" w:rsidRDefault="000A2A13" w:rsidP="005F0214">
      <w:pPr>
        <w:pStyle w:val="Corpodetexto"/>
        <w:spacing w:after="0"/>
        <w:jc w:val="both"/>
        <w:rPr>
          <w:b/>
        </w:rPr>
      </w:pPr>
      <w:r w:rsidRPr="005F0214">
        <w:rPr>
          <w:b/>
        </w:rPr>
        <w:t>1</w:t>
      </w:r>
      <w:r w:rsidR="000C1B4D">
        <w:rPr>
          <w:b/>
        </w:rPr>
        <w:t>6</w:t>
      </w:r>
      <w:r w:rsidRPr="005F0214">
        <w:rPr>
          <w:b/>
        </w:rPr>
        <w:t xml:space="preserve">.1.5. </w:t>
      </w:r>
      <w:r w:rsidRPr="005F0214">
        <w:t>Falhar ou fraudar na execução do contrato;</w:t>
      </w:r>
    </w:p>
    <w:p w:rsidR="000A2A13" w:rsidRPr="005F0214" w:rsidRDefault="000A2A13" w:rsidP="005F0214">
      <w:pPr>
        <w:pStyle w:val="Corpodetexto"/>
        <w:spacing w:after="0"/>
        <w:jc w:val="both"/>
      </w:pPr>
      <w:r w:rsidRPr="005F0214">
        <w:rPr>
          <w:b/>
        </w:rPr>
        <w:t>1</w:t>
      </w:r>
      <w:r w:rsidR="000C1B4D">
        <w:rPr>
          <w:b/>
        </w:rPr>
        <w:t>6</w:t>
      </w:r>
      <w:r w:rsidRPr="005F0214">
        <w:rPr>
          <w:b/>
        </w:rPr>
        <w:t xml:space="preserve">.1.6. </w:t>
      </w:r>
      <w:r w:rsidRPr="005F0214">
        <w:t>Comportar-se de modo inidôneo;</w:t>
      </w:r>
    </w:p>
    <w:p w:rsidR="000A2A13" w:rsidRPr="005F0214" w:rsidRDefault="000A2A13" w:rsidP="005F0214">
      <w:pPr>
        <w:pStyle w:val="Corpodetexto"/>
        <w:spacing w:after="0"/>
        <w:jc w:val="both"/>
        <w:rPr>
          <w:b/>
        </w:rPr>
      </w:pPr>
      <w:r w:rsidRPr="005F0214">
        <w:rPr>
          <w:b/>
        </w:rPr>
        <w:t>1</w:t>
      </w:r>
      <w:r w:rsidR="000C1B4D">
        <w:rPr>
          <w:b/>
        </w:rPr>
        <w:t>6</w:t>
      </w:r>
      <w:r w:rsidRPr="005F0214">
        <w:rPr>
          <w:b/>
        </w:rPr>
        <w:t xml:space="preserve">.1.7. </w:t>
      </w:r>
      <w:r w:rsidRPr="005F0214">
        <w:t>Cometer fraude fiscal.</w:t>
      </w:r>
    </w:p>
    <w:p w:rsidR="000A2A13" w:rsidRPr="005F0214" w:rsidRDefault="000A2A13" w:rsidP="005F0214">
      <w:pPr>
        <w:pStyle w:val="Corpodetexto"/>
        <w:spacing w:after="0"/>
        <w:jc w:val="both"/>
      </w:pPr>
      <w:r w:rsidRPr="005F0214">
        <w:rPr>
          <w:b/>
        </w:rPr>
        <w:t>1</w:t>
      </w:r>
      <w:r w:rsidR="000C1B4D">
        <w:rPr>
          <w:b/>
        </w:rPr>
        <w:t>6</w:t>
      </w:r>
      <w:r w:rsidRPr="005F0214">
        <w:rPr>
          <w:b/>
        </w:rPr>
        <w:t xml:space="preserve">.2. </w:t>
      </w:r>
      <w:r w:rsidRPr="005F0214">
        <w:t>A Contratada, na hipótese de inexecução parcial ou total do contrato, ressalvados os casos fortuitos e de força maior devidamente comprovado, estará sujeita às seguintes penalidades, garantida a sua prévia defesa no respectivo processo:</w:t>
      </w:r>
    </w:p>
    <w:p w:rsidR="000A2A13" w:rsidRPr="005F0214" w:rsidRDefault="000A2A13" w:rsidP="005F0214">
      <w:pPr>
        <w:jc w:val="both"/>
      </w:pPr>
      <w:r w:rsidRPr="005F0214">
        <w:rPr>
          <w:b/>
        </w:rPr>
        <w:t>1</w:t>
      </w:r>
      <w:r w:rsidR="000C1B4D">
        <w:rPr>
          <w:b/>
        </w:rPr>
        <w:t>6</w:t>
      </w:r>
      <w:r w:rsidRPr="005F0214">
        <w:rPr>
          <w:b/>
        </w:rPr>
        <w:t>.2.1.</w:t>
      </w:r>
      <w:r w:rsidRPr="005F0214">
        <w:t xml:space="preserve"> Advertência, nas hipóteses de execução irregular de que não resulte prejuízo;</w:t>
      </w:r>
    </w:p>
    <w:p w:rsidR="000A2A13" w:rsidRPr="005F0214" w:rsidRDefault="000A2A13" w:rsidP="005F0214">
      <w:pPr>
        <w:jc w:val="both"/>
      </w:pPr>
      <w:r w:rsidRPr="005F0214">
        <w:rPr>
          <w:b/>
        </w:rPr>
        <w:t>1</w:t>
      </w:r>
      <w:r w:rsidR="000C1B4D">
        <w:rPr>
          <w:b/>
        </w:rPr>
        <w:t>6</w:t>
      </w:r>
      <w:r w:rsidRPr="005F0214">
        <w:rPr>
          <w:b/>
        </w:rPr>
        <w:t>.2.2.</w:t>
      </w:r>
      <w:r w:rsidRPr="005F0214">
        <w:t xml:space="preserve"> Multa administrativa, que não excederá, em seu total, 20% (vinte por cento) do valor da parcela inadimplida, nas hipóteses de inadimplemento ou infração de qualquer natureza;</w:t>
      </w:r>
    </w:p>
    <w:p w:rsidR="000A2A13" w:rsidRPr="005F0214" w:rsidRDefault="000A2A13" w:rsidP="005F0214">
      <w:pPr>
        <w:pStyle w:val="Corpodetexto"/>
        <w:spacing w:after="0"/>
        <w:jc w:val="both"/>
      </w:pPr>
      <w:r w:rsidRPr="005F0214">
        <w:rPr>
          <w:b/>
        </w:rPr>
        <w:t>1</w:t>
      </w:r>
      <w:r w:rsidR="000C1B4D">
        <w:rPr>
          <w:b/>
        </w:rPr>
        <w:t>6</w:t>
      </w:r>
      <w:r w:rsidRPr="005F0214">
        <w:rPr>
          <w:b/>
        </w:rPr>
        <w:t>.2.3.</w:t>
      </w:r>
      <w:r w:rsidRPr="005F0214">
        <w:t xml:space="preserve"> Suspensão temporária de participação em licitação e impedimento de contratar com o</w:t>
      </w:r>
      <w:r w:rsidRPr="005F0214">
        <w:rPr>
          <w:b/>
        </w:rPr>
        <w:t xml:space="preserve"> </w:t>
      </w:r>
      <w:r w:rsidRPr="005F0214">
        <w:rPr>
          <w:b/>
          <w:bCs/>
        </w:rPr>
        <w:t>Fundo Municipal de Saúde</w:t>
      </w:r>
      <w:r w:rsidRPr="005F0214">
        <w:t>, por prazo não superior a dois anos;</w:t>
      </w:r>
    </w:p>
    <w:p w:rsidR="000A2A13" w:rsidRPr="005F0214" w:rsidRDefault="000A2A13" w:rsidP="005F0214">
      <w:pPr>
        <w:pStyle w:val="Corpodetexto"/>
        <w:spacing w:after="0"/>
        <w:jc w:val="both"/>
        <w:rPr>
          <w:b/>
        </w:rPr>
      </w:pPr>
      <w:r w:rsidRPr="005F0214">
        <w:rPr>
          <w:b/>
        </w:rPr>
        <w:t>1</w:t>
      </w:r>
      <w:r w:rsidR="000C1B4D">
        <w:rPr>
          <w:b/>
        </w:rPr>
        <w:t>6</w:t>
      </w:r>
      <w:r w:rsidRPr="005F0214">
        <w:rPr>
          <w:b/>
        </w:rPr>
        <w:t xml:space="preserve">.2.4. </w:t>
      </w:r>
      <w:r w:rsidRPr="005F0214">
        <w:t>Declaração de inidoneidade para licitar ou contratar com a Administração Pública, enquanto perdurarem os motivos determinantes da punição ou até que seja promovida a reabilitação.</w:t>
      </w:r>
    </w:p>
    <w:p w:rsidR="000A2A13" w:rsidRPr="005F0214" w:rsidRDefault="000A2A13" w:rsidP="005F0214">
      <w:pPr>
        <w:jc w:val="both"/>
        <w:rPr>
          <w:b/>
        </w:rPr>
      </w:pPr>
      <w:r w:rsidRPr="005F0214">
        <w:rPr>
          <w:b/>
        </w:rPr>
        <w:t>1</w:t>
      </w:r>
      <w:r w:rsidR="000C1B4D">
        <w:rPr>
          <w:b/>
        </w:rPr>
        <w:t>6</w:t>
      </w:r>
      <w:r w:rsidRPr="005F0214">
        <w:rPr>
          <w:b/>
        </w:rPr>
        <w:t>.3.</w:t>
      </w:r>
      <w:r w:rsidRPr="005F0214">
        <w:t xml:space="preserve"> A advertência será aplicada em casos de faltas leves, assim entendidas aquelas que não acarretem prejuízo ao interesse do </w:t>
      </w:r>
      <w:r w:rsidRPr="005F0214">
        <w:rPr>
          <w:b/>
        </w:rPr>
        <w:t>objeto.</w:t>
      </w:r>
    </w:p>
    <w:p w:rsidR="000A2A13" w:rsidRPr="005F0214" w:rsidRDefault="000A2A13" w:rsidP="005F0214">
      <w:pPr>
        <w:pStyle w:val="Corpodetexto"/>
        <w:spacing w:after="0"/>
        <w:jc w:val="both"/>
      </w:pPr>
      <w:r w:rsidRPr="005F0214">
        <w:rPr>
          <w:b/>
        </w:rPr>
        <w:t>1</w:t>
      </w:r>
      <w:r w:rsidR="000C1B4D">
        <w:rPr>
          <w:b/>
        </w:rPr>
        <w:t>6</w:t>
      </w:r>
      <w:r w:rsidRPr="005F0214">
        <w:rPr>
          <w:b/>
        </w:rPr>
        <w:t xml:space="preserve">.4. </w:t>
      </w:r>
      <w:r w:rsidRPr="005F0214">
        <w:t>A penalidade de suspensão temporária e impedimento de licitar e contratar com a Administração Pública, por prazo não superior a 02 anos poderá ser aplicado à Contratada nos seguintes casos, mesmo que desses fatos não resultem prejuízos:</w:t>
      </w:r>
    </w:p>
    <w:p w:rsidR="000A2A13" w:rsidRPr="005F0214" w:rsidRDefault="000A2A13" w:rsidP="005F0214">
      <w:pPr>
        <w:pStyle w:val="Corpodetexto"/>
        <w:spacing w:after="0"/>
        <w:jc w:val="both"/>
      </w:pPr>
      <w:r w:rsidRPr="005F0214">
        <w:rPr>
          <w:b/>
        </w:rPr>
        <w:t>1</w:t>
      </w:r>
      <w:r w:rsidR="000C1B4D">
        <w:rPr>
          <w:b/>
        </w:rPr>
        <w:t>6</w:t>
      </w:r>
      <w:r w:rsidRPr="005F0214">
        <w:rPr>
          <w:b/>
        </w:rPr>
        <w:t xml:space="preserve">.4.1. </w:t>
      </w:r>
      <w:r w:rsidRPr="005F0214">
        <w:t>Reincidência em descumprimento do prazo contratual;</w:t>
      </w:r>
    </w:p>
    <w:p w:rsidR="000A2A13" w:rsidRPr="005F0214" w:rsidRDefault="000A2A13" w:rsidP="005F0214">
      <w:pPr>
        <w:pStyle w:val="Corpodetexto"/>
        <w:spacing w:after="0"/>
        <w:jc w:val="both"/>
      </w:pPr>
      <w:r w:rsidRPr="005F0214">
        <w:rPr>
          <w:b/>
        </w:rPr>
        <w:t>1</w:t>
      </w:r>
      <w:r w:rsidR="000C1B4D">
        <w:rPr>
          <w:b/>
        </w:rPr>
        <w:t>6</w:t>
      </w:r>
      <w:r w:rsidRPr="005F0214">
        <w:rPr>
          <w:b/>
        </w:rPr>
        <w:t xml:space="preserve">.4.2. </w:t>
      </w:r>
      <w:r w:rsidRPr="005F0214">
        <w:t>Descumprimento parcial total ou parcial de obrigação contratual;</w:t>
      </w:r>
    </w:p>
    <w:p w:rsidR="000A2A13" w:rsidRPr="005F0214" w:rsidRDefault="000A2A13" w:rsidP="005F0214">
      <w:pPr>
        <w:pStyle w:val="Corpodetexto"/>
        <w:spacing w:after="0"/>
        <w:jc w:val="both"/>
      </w:pPr>
      <w:r w:rsidRPr="005F0214">
        <w:rPr>
          <w:b/>
        </w:rPr>
        <w:t>1</w:t>
      </w:r>
      <w:r w:rsidR="000C1B4D">
        <w:rPr>
          <w:b/>
        </w:rPr>
        <w:t>6</w:t>
      </w:r>
      <w:r w:rsidRPr="005F0214">
        <w:rPr>
          <w:b/>
        </w:rPr>
        <w:t xml:space="preserve">.4.3. </w:t>
      </w:r>
      <w:r w:rsidRPr="005F0214">
        <w:t>Rescisão do contrato;</w:t>
      </w:r>
    </w:p>
    <w:p w:rsidR="000A2A13" w:rsidRPr="005F0214" w:rsidRDefault="000A2A13" w:rsidP="005F0214">
      <w:pPr>
        <w:pStyle w:val="Corpodetexto"/>
        <w:spacing w:after="0"/>
        <w:jc w:val="both"/>
      </w:pPr>
      <w:r w:rsidRPr="005F0214">
        <w:rPr>
          <w:b/>
        </w:rPr>
        <w:t>1</w:t>
      </w:r>
      <w:r w:rsidR="000C1B4D">
        <w:rPr>
          <w:b/>
        </w:rPr>
        <w:t>6</w:t>
      </w:r>
      <w:r w:rsidRPr="005F0214">
        <w:rPr>
          <w:b/>
        </w:rPr>
        <w:t xml:space="preserve">.4.4. </w:t>
      </w:r>
      <w:r w:rsidRPr="005F0214">
        <w:t xml:space="preserve">Tenha sofrido condenação definitiva por praticar, por meios dolos </w:t>
      </w:r>
      <w:proofErr w:type="gramStart"/>
      <w:r w:rsidRPr="005F0214">
        <w:t>os, fraude</w:t>
      </w:r>
      <w:proofErr w:type="gramEnd"/>
      <w:r w:rsidRPr="005F0214">
        <w:t xml:space="preserve"> fiscal no recolhimento de quaisquer tributos;</w:t>
      </w:r>
    </w:p>
    <w:p w:rsidR="000A2A13" w:rsidRPr="005F0214" w:rsidRDefault="000A2A13" w:rsidP="005F0214">
      <w:pPr>
        <w:pStyle w:val="Corpodetexto"/>
        <w:spacing w:after="0"/>
        <w:jc w:val="both"/>
      </w:pPr>
      <w:r w:rsidRPr="005F0214">
        <w:rPr>
          <w:b/>
        </w:rPr>
        <w:t>1</w:t>
      </w:r>
      <w:r w:rsidR="000C1B4D">
        <w:rPr>
          <w:b/>
        </w:rPr>
        <w:t>6</w:t>
      </w:r>
      <w:r w:rsidRPr="005F0214">
        <w:rPr>
          <w:b/>
        </w:rPr>
        <w:t xml:space="preserve">.4.5. </w:t>
      </w:r>
      <w:r w:rsidRPr="005F0214">
        <w:t>Tenha praticado atos ilícitos visando frustrar os objetivos da licitação;</w:t>
      </w:r>
    </w:p>
    <w:p w:rsidR="000A2A13" w:rsidRPr="005F0214" w:rsidRDefault="000A2A13" w:rsidP="005F0214">
      <w:pPr>
        <w:pStyle w:val="Corpodetexto"/>
        <w:spacing w:after="0"/>
        <w:jc w:val="both"/>
      </w:pPr>
      <w:r w:rsidRPr="005F0214">
        <w:rPr>
          <w:b/>
        </w:rPr>
        <w:lastRenderedPageBreak/>
        <w:t>1</w:t>
      </w:r>
      <w:r w:rsidR="000C1B4D">
        <w:rPr>
          <w:b/>
        </w:rPr>
        <w:t>6</w:t>
      </w:r>
      <w:r w:rsidRPr="005F0214">
        <w:rPr>
          <w:b/>
        </w:rPr>
        <w:t xml:space="preserve">.4.6. </w:t>
      </w:r>
      <w:r w:rsidRPr="005F0214">
        <w:t>Demonstre não possuir idoneidade para contratar com a Administração em virtude de atos ilícitos praticados.</w:t>
      </w:r>
    </w:p>
    <w:p w:rsidR="000A2A13" w:rsidRPr="005F0214" w:rsidRDefault="000A2A13" w:rsidP="005F0214">
      <w:pPr>
        <w:pStyle w:val="Corpodetexto"/>
        <w:spacing w:after="0"/>
        <w:jc w:val="both"/>
      </w:pPr>
      <w:r w:rsidRPr="005F0214">
        <w:rPr>
          <w:b/>
        </w:rPr>
        <w:t>1</w:t>
      </w:r>
      <w:r w:rsidR="000C1B4D">
        <w:rPr>
          <w:b/>
        </w:rPr>
        <w:t>6</w:t>
      </w:r>
      <w:r w:rsidRPr="005F0214">
        <w:rPr>
          <w:b/>
        </w:rPr>
        <w:t xml:space="preserve">.5. </w:t>
      </w:r>
      <w:r w:rsidRPr="005F0214">
        <w:t>As penalidades previstas de advertência, suspensão temporária e declaração de inidoneidade poderão ser aplicadas juntamente com a pena de multa, sendo assegurada</w:t>
      </w:r>
      <w:r w:rsidRPr="005F0214">
        <w:rPr>
          <w:b/>
        </w:rPr>
        <w:t xml:space="preserve"> </w:t>
      </w:r>
      <w:r w:rsidRPr="005F0214">
        <w:t>à Contratada a defesa prévia, no respectivo processo, no prazo de 05 (cinco) dias úteis, contados da notificação administrativa.</w:t>
      </w:r>
    </w:p>
    <w:p w:rsidR="000A2A13" w:rsidRPr="005F0214" w:rsidRDefault="000A2A13" w:rsidP="005F0214">
      <w:pPr>
        <w:jc w:val="both"/>
      </w:pPr>
      <w:r w:rsidRPr="005F0214">
        <w:rPr>
          <w:b/>
        </w:rPr>
        <w:t>1</w:t>
      </w:r>
      <w:r w:rsidR="000C1B4D">
        <w:rPr>
          <w:b/>
        </w:rPr>
        <w:t>6</w:t>
      </w:r>
      <w:r w:rsidRPr="005F0214">
        <w:rPr>
          <w:b/>
        </w:rPr>
        <w:t>.6.</w:t>
      </w:r>
      <w:r w:rsidRPr="005F0214">
        <w:t xml:space="preserve"> Ocorrendo atraso injustificado na </w:t>
      </w:r>
      <w:r w:rsidR="000C1B4D">
        <w:t>prestação dos serviços</w:t>
      </w:r>
      <w:r w:rsidRPr="005F0214">
        <w:t>, por culpa da Contratada, ser-lhe-á aplicada multa moratória de 1% (um por cento), por dia útil, sobre o valor da prestação em atraso, constituindo-se em mora independente de notificação ou interpelação.</w:t>
      </w:r>
    </w:p>
    <w:p w:rsidR="000A2A13" w:rsidRPr="005F0214" w:rsidRDefault="000A2A13" w:rsidP="005F0214">
      <w:pPr>
        <w:pStyle w:val="Corpodetexto"/>
        <w:spacing w:after="0"/>
        <w:jc w:val="both"/>
        <w:rPr>
          <w:b/>
        </w:rPr>
      </w:pPr>
      <w:r w:rsidRPr="005F0214">
        <w:rPr>
          <w:b/>
        </w:rPr>
        <w:t>1</w:t>
      </w:r>
      <w:r w:rsidR="000C1B4D">
        <w:rPr>
          <w:b/>
        </w:rPr>
        <w:t>6</w:t>
      </w:r>
      <w:r w:rsidRPr="005F0214">
        <w:rPr>
          <w:b/>
        </w:rPr>
        <w:t>.7.</w:t>
      </w:r>
      <w:r w:rsidRPr="005F0214">
        <w:t xml:space="preserve"> A recusa injustificada da licitante vencedora em assinar o contrato no prazo estipulado</w:t>
      </w:r>
      <w:r w:rsidRPr="005F0214">
        <w:rPr>
          <w:b/>
        </w:rPr>
        <w:t>,</w:t>
      </w:r>
      <w:r w:rsidRPr="005F0214">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5F0214">
        <w:rPr>
          <w:b/>
          <w:bCs/>
        </w:rPr>
        <w:t>Fundo Municipal de Saúde</w:t>
      </w:r>
      <w:r w:rsidRPr="005F0214">
        <w:rPr>
          <w:b/>
        </w:rPr>
        <w:t xml:space="preserve"> </w:t>
      </w:r>
      <w:r w:rsidRPr="005F0214">
        <w:t>a</w:t>
      </w:r>
      <w:r w:rsidRPr="005F0214">
        <w:rPr>
          <w:b/>
        </w:rPr>
        <w:t xml:space="preserve"> </w:t>
      </w:r>
      <w:r w:rsidRPr="005F0214">
        <w:t xml:space="preserve">convocar a licitante remanescente, na forma do </w:t>
      </w:r>
      <w:r w:rsidRPr="005F0214">
        <w:rPr>
          <w:b/>
        </w:rPr>
        <w:t xml:space="preserve">artigo 64, § 2º da Lei Federal </w:t>
      </w:r>
      <w:proofErr w:type="gramStart"/>
      <w:r w:rsidRPr="005F0214">
        <w:rPr>
          <w:b/>
        </w:rPr>
        <w:t>nº8.</w:t>
      </w:r>
      <w:proofErr w:type="gramEnd"/>
      <w:r w:rsidRPr="005F0214">
        <w:rPr>
          <w:b/>
        </w:rPr>
        <w:t>666/93.</w:t>
      </w:r>
    </w:p>
    <w:p w:rsidR="000A2A13" w:rsidRPr="005F0214" w:rsidRDefault="000A2A13" w:rsidP="005F0214">
      <w:pPr>
        <w:pStyle w:val="Corpodetexto2"/>
        <w:jc w:val="both"/>
        <w:rPr>
          <w:sz w:val="24"/>
          <w:szCs w:val="24"/>
        </w:rPr>
      </w:pPr>
      <w:r w:rsidRPr="005F0214">
        <w:rPr>
          <w:b/>
          <w:sz w:val="24"/>
          <w:szCs w:val="24"/>
        </w:rPr>
        <w:t>1</w:t>
      </w:r>
      <w:r w:rsidR="000A3DB9">
        <w:rPr>
          <w:b/>
          <w:sz w:val="24"/>
          <w:szCs w:val="24"/>
        </w:rPr>
        <w:t>6</w:t>
      </w:r>
      <w:r w:rsidRPr="005F0214">
        <w:rPr>
          <w:b/>
          <w:sz w:val="24"/>
          <w:szCs w:val="24"/>
        </w:rPr>
        <w:t>.8.</w:t>
      </w:r>
      <w:r w:rsidRPr="005F0214">
        <w:rPr>
          <w:sz w:val="24"/>
          <w:szCs w:val="24"/>
        </w:rPr>
        <w:t xml:space="preserve"> Os danos e perdas decorrentes de culpa ou dolo da Contratada serão </w:t>
      </w:r>
      <w:proofErr w:type="gramStart"/>
      <w:r w:rsidRPr="005F0214">
        <w:rPr>
          <w:sz w:val="24"/>
          <w:szCs w:val="24"/>
        </w:rPr>
        <w:t xml:space="preserve">ressarcidos ao </w:t>
      </w:r>
      <w:r w:rsidRPr="005F0214">
        <w:rPr>
          <w:b/>
          <w:bCs/>
          <w:sz w:val="24"/>
          <w:szCs w:val="24"/>
        </w:rPr>
        <w:t>Fundo Municipal de Saúde</w:t>
      </w:r>
      <w:r w:rsidRPr="005F0214">
        <w:rPr>
          <w:b/>
          <w:sz w:val="24"/>
          <w:szCs w:val="24"/>
        </w:rPr>
        <w:t xml:space="preserve"> </w:t>
      </w:r>
      <w:r w:rsidRPr="005F0214">
        <w:rPr>
          <w:sz w:val="24"/>
          <w:szCs w:val="24"/>
        </w:rPr>
        <w:t xml:space="preserve">no prazo máximo de </w:t>
      </w:r>
      <w:r w:rsidRPr="005F0214">
        <w:rPr>
          <w:b/>
          <w:sz w:val="24"/>
          <w:szCs w:val="24"/>
        </w:rPr>
        <w:t>03 (três)</w:t>
      </w:r>
      <w:proofErr w:type="gramEnd"/>
      <w:r w:rsidRPr="005F0214">
        <w:rPr>
          <w:b/>
          <w:sz w:val="24"/>
          <w:szCs w:val="24"/>
        </w:rPr>
        <w:t xml:space="preserve"> dias</w:t>
      </w:r>
      <w:r w:rsidRPr="005F0214">
        <w:rPr>
          <w:sz w:val="24"/>
          <w:szCs w:val="24"/>
        </w:rPr>
        <w:t>, contados de notificação administrativa, sob pena de multa de 0,5% (meio por cento) sobre o valor do contrato, por dia de atraso.</w:t>
      </w:r>
    </w:p>
    <w:p w:rsidR="000A2A13" w:rsidRPr="005F0214" w:rsidRDefault="000A2A13" w:rsidP="005F0214">
      <w:pPr>
        <w:jc w:val="both"/>
      </w:pPr>
      <w:r w:rsidRPr="005F0214">
        <w:rPr>
          <w:b/>
        </w:rPr>
        <w:t>1</w:t>
      </w:r>
      <w:r w:rsidR="000A3DB9">
        <w:rPr>
          <w:b/>
        </w:rPr>
        <w:t>6</w:t>
      </w:r>
      <w:r w:rsidRPr="005F0214">
        <w:rPr>
          <w:b/>
        </w:rPr>
        <w:t xml:space="preserve">.9. </w:t>
      </w:r>
      <w:r w:rsidRPr="005F0214">
        <w:t xml:space="preserve">As multas previstas neste ato convocatório não têm caráter compensatório e o seu pagamento não elide a responsabilidade da Contratada pelos danos </w:t>
      </w:r>
      <w:proofErr w:type="gramStart"/>
      <w:r w:rsidRPr="005F0214">
        <w:t xml:space="preserve">causados ao </w:t>
      </w:r>
      <w:r w:rsidRPr="005F0214">
        <w:rPr>
          <w:b/>
          <w:bCs/>
        </w:rPr>
        <w:t>Fundo Municipal de Saúde</w:t>
      </w:r>
      <w:proofErr w:type="gramEnd"/>
      <w:r w:rsidRPr="005F0214">
        <w:rPr>
          <w:b/>
        </w:rPr>
        <w:t xml:space="preserve"> </w:t>
      </w:r>
      <w:r w:rsidRPr="005F0214">
        <w:t>e, ainda, não impede que sejam aplicadas outras sanções previstas em lei</w:t>
      </w:r>
      <w:r w:rsidRPr="005F0214">
        <w:rPr>
          <w:b/>
        </w:rPr>
        <w:t xml:space="preserve"> </w:t>
      </w:r>
      <w:r w:rsidRPr="005F0214">
        <w:t xml:space="preserve">e que o contrato seja rescindido unilateralmente.  </w:t>
      </w:r>
    </w:p>
    <w:p w:rsidR="000A2A13" w:rsidRPr="005F0214" w:rsidRDefault="000A2A13" w:rsidP="005F0214">
      <w:pPr>
        <w:jc w:val="both"/>
      </w:pPr>
      <w:r w:rsidRPr="005F0214">
        <w:rPr>
          <w:b/>
        </w:rPr>
        <w:t>1</w:t>
      </w:r>
      <w:r w:rsidR="000A3DB9">
        <w:rPr>
          <w:b/>
        </w:rPr>
        <w:t>6</w:t>
      </w:r>
      <w:r w:rsidRPr="005F0214">
        <w:rPr>
          <w:b/>
        </w:rPr>
        <w:t>.10.</w:t>
      </w:r>
      <w:r w:rsidRPr="005F0214">
        <w:t xml:space="preserve"> A multa aplicada deverá ser recolhida dentro do prazo de</w:t>
      </w:r>
      <w:r w:rsidRPr="005F0214">
        <w:rPr>
          <w:b/>
        </w:rPr>
        <w:t xml:space="preserve"> </w:t>
      </w:r>
      <w:r w:rsidRPr="005F0214">
        <w:t>03 (três) dias a contar da correspondente notificação e poderá ser descontada de eventuais créditos que a Contratada</w:t>
      </w:r>
      <w:r w:rsidRPr="005F0214">
        <w:rPr>
          <w:b/>
        </w:rPr>
        <w:t xml:space="preserve"> </w:t>
      </w:r>
      <w:proofErr w:type="gramStart"/>
      <w:r w:rsidRPr="005F0214">
        <w:t>tenha junto</w:t>
      </w:r>
      <w:proofErr w:type="gramEnd"/>
      <w:r w:rsidRPr="005F0214">
        <w:t xml:space="preserve"> ao </w:t>
      </w:r>
      <w:r w:rsidRPr="005F0214">
        <w:rPr>
          <w:b/>
          <w:bCs/>
        </w:rPr>
        <w:t>Fundo Municipal de Saúde</w:t>
      </w:r>
      <w:r w:rsidRPr="005F0214">
        <w:t>, sem embargo de ser cobrada judicialmente.</w:t>
      </w:r>
    </w:p>
    <w:p w:rsidR="000A2A13" w:rsidRPr="005F0214" w:rsidRDefault="000A2A13" w:rsidP="005F0214">
      <w:pPr>
        <w:jc w:val="both"/>
      </w:pPr>
      <w:r w:rsidRPr="005F0214">
        <w:rPr>
          <w:b/>
        </w:rPr>
        <w:t>1</w:t>
      </w:r>
      <w:r w:rsidR="000A3DB9">
        <w:rPr>
          <w:b/>
        </w:rPr>
        <w:t>6</w:t>
      </w:r>
      <w:r w:rsidRPr="005F0214">
        <w:rPr>
          <w:b/>
        </w:rPr>
        <w:t>.11.</w:t>
      </w:r>
      <w:r w:rsidRPr="005F0214">
        <w:t xml:space="preserve"> Constituem motivos para rescisão do contrato, por ato unilateral do Contratante, os motivos previstos no </w:t>
      </w:r>
      <w:r w:rsidRPr="005F0214">
        <w:rPr>
          <w:b/>
        </w:rPr>
        <w:t xml:space="preserve">artigo 78, I a XI da Lei Federal </w:t>
      </w:r>
      <w:proofErr w:type="gramStart"/>
      <w:r w:rsidRPr="005F0214">
        <w:rPr>
          <w:b/>
        </w:rPr>
        <w:t>nº8.</w:t>
      </w:r>
      <w:proofErr w:type="gramEnd"/>
      <w:r w:rsidRPr="005F0214">
        <w:rPr>
          <w:b/>
        </w:rPr>
        <w:t>666/93,</w:t>
      </w:r>
      <w:r w:rsidRPr="005F0214">
        <w:t xml:space="preserve"> mediante decisão fundamentada, assegurados o contraditório, a defesa prévia e ampla defesa, acarretando a Contratada, no que couber, as consequências previstas no </w:t>
      </w:r>
      <w:r w:rsidRPr="005F0214">
        <w:rPr>
          <w:b/>
        </w:rPr>
        <w:t>artigo 80 do mesmo diploma legal</w:t>
      </w:r>
      <w:r w:rsidRPr="005F0214">
        <w:t>, sem prejuízo das sanções estipuladas em lei e neste edital.</w:t>
      </w:r>
    </w:p>
    <w:p w:rsidR="000A3DB9" w:rsidRDefault="000A3DB9" w:rsidP="00E47F51">
      <w:pPr>
        <w:pStyle w:val="Corpodetexto"/>
        <w:contextualSpacing/>
        <w:rPr>
          <w:b/>
        </w:rPr>
      </w:pPr>
    </w:p>
    <w:p w:rsidR="00E47F51" w:rsidRDefault="00E47F51" w:rsidP="00E47F51">
      <w:pPr>
        <w:pStyle w:val="Corpodetexto"/>
        <w:contextualSpacing/>
        <w:rPr>
          <w:b/>
        </w:rPr>
      </w:pPr>
      <w:r>
        <w:rPr>
          <w:b/>
        </w:rPr>
        <w:t>1</w:t>
      </w:r>
      <w:r w:rsidR="0073701D">
        <w:rPr>
          <w:b/>
        </w:rPr>
        <w:t>7</w:t>
      </w:r>
      <w:r>
        <w:rPr>
          <w:b/>
        </w:rPr>
        <w:t>. DA REVISÃO E DO CANCELAMENTO DOS PREÇOS REGISTRADOS</w:t>
      </w:r>
    </w:p>
    <w:p w:rsidR="00E47F51" w:rsidRPr="00E47F51" w:rsidRDefault="00E47F51" w:rsidP="0073701D">
      <w:pPr>
        <w:pStyle w:val="Corpodetexto"/>
        <w:contextualSpacing/>
        <w:jc w:val="both"/>
        <w:rPr>
          <w:b/>
        </w:rPr>
      </w:pPr>
      <w:r>
        <w:rPr>
          <w:b/>
        </w:rPr>
        <w:t>1</w:t>
      </w:r>
      <w:r w:rsidR="0073701D">
        <w:rPr>
          <w:b/>
        </w:rPr>
        <w:t>7</w:t>
      </w:r>
      <w:r w:rsidRPr="00170013">
        <w:rPr>
          <w:b/>
        </w:rPr>
        <w:t xml:space="preserve">.1. </w:t>
      </w:r>
      <w:proofErr w:type="gramStart"/>
      <w:r>
        <w:t>A revisão e o cancelamento dos preços registrados tem</w:t>
      </w:r>
      <w:proofErr w:type="gramEnd"/>
      <w:r>
        <w:t xml:space="preserve"> como embasamento legal o Decreto Municipal nº015, de 17 de fevereiro de 2017 artigos 16, 17, 18, 19 e 20 conforme abaixo:</w:t>
      </w:r>
    </w:p>
    <w:p w:rsidR="00E47F51" w:rsidRDefault="00E47F51" w:rsidP="00E47F51">
      <w:pPr>
        <w:contextualSpacing/>
        <w:jc w:val="both"/>
      </w:pPr>
    </w:p>
    <w:p w:rsidR="00E47F51" w:rsidRPr="00813C90" w:rsidRDefault="00E47F51" w:rsidP="00E47F51">
      <w:pPr>
        <w:ind w:left="3402"/>
        <w:contextualSpacing/>
        <w:jc w:val="both"/>
        <w:rPr>
          <w:i/>
          <w:sz w:val="22"/>
          <w:szCs w:val="22"/>
        </w:rPr>
      </w:pPr>
      <w:bookmarkStart w:id="0" w:name="artigo_16"/>
      <w:r w:rsidRPr="00813C90">
        <w:rPr>
          <w:b/>
          <w:bCs/>
          <w:i/>
          <w:sz w:val="22"/>
          <w:szCs w:val="22"/>
        </w:rPr>
        <w:t>Art. 16</w:t>
      </w:r>
      <w:bookmarkEnd w:id="0"/>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E47F51" w:rsidRPr="00813C90" w:rsidRDefault="00E47F51" w:rsidP="00E47F51">
      <w:pPr>
        <w:ind w:left="3402"/>
        <w:contextualSpacing/>
        <w:jc w:val="both"/>
        <w:rPr>
          <w:i/>
          <w:sz w:val="16"/>
          <w:szCs w:val="16"/>
        </w:rPr>
      </w:pPr>
    </w:p>
    <w:p w:rsidR="00E47F51" w:rsidRPr="00813C90" w:rsidRDefault="00E47F51" w:rsidP="00E47F51">
      <w:pPr>
        <w:ind w:left="3402"/>
        <w:jc w:val="both"/>
        <w:rPr>
          <w:i/>
          <w:sz w:val="22"/>
          <w:szCs w:val="22"/>
          <w:shd w:val="clear" w:color="auto" w:fill="FFFFFF"/>
        </w:rPr>
      </w:pPr>
      <w:bookmarkStart w:id="1" w:name="artigo_17"/>
      <w:r w:rsidRPr="00813C90">
        <w:rPr>
          <w:b/>
          <w:bCs/>
          <w:i/>
          <w:sz w:val="22"/>
          <w:szCs w:val="22"/>
        </w:rPr>
        <w:t>Art. 17</w:t>
      </w:r>
      <w:bookmarkEnd w:id="1"/>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E47F51" w:rsidRPr="00813C90" w:rsidRDefault="00E47F51" w:rsidP="00E47F51">
      <w:pPr>
        <w:ind w:left="3402"/>
        <w:jc w:val="both"/>
        <w:rPr>
          <w:i/>
          <w:sz w:val="16"/>
          <w:szCs w:val="16"/>
          <w:shd w:val="clear" w:color="auto" w:fill="FFFFFF"/>
        </w:rPr>
      </w:pPr>
    </w:p>
    <w:p w:rsidR="00E47F51" w:rsidRPr="00813C90" w:rsidRDefault="00E47F51" w:rsidP="00E47F51">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E47F51" w:rsidRPr="00813C90" w:rsidRDefault="00E47F51" w:rsidP="00E47F51">
      <w:pPr>
        <w:ind w:left="3402"/>
        <w:jc w:val="both"/>
        <w:rPr>
          <w:i/>
          <w:sz w:val="16"/>
          <w:szCs w:val="16"/>
          <w:shd w:val="clear" w:color="auto" w:fill="FFFFFF"/>
        </w:rPr>
      </w:pPr>
    </w:p>
    <w:p w:rsidR="00E47F51" w:rsidRPr="00813C90" w:rsidRDefault="00E47F51" w:rsidP="00E47F51">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E47F51" w:rsidRPr="00813C90" w:rsidRDefault="00E47F51" w:rsidP="00E47F51">
      <w:pPr>
        <w:ind w:left="3402"/>
        <w:jc w:val="both"/>
        <w:rPr>
          <w:i/>
          <w:sz w:val="16"/>
          <w:szCs w:val="16"/>
          <w:shd w:val="clear" w:color="auto" w:fill="FFFFFF"/>
        </w:rPr>
      </w:pPr>
    </w:p>
    <w:p w:rsidR="00E47F51" w:rsidRPr="00813C90" w:rsidRDefault="00E47F51" w:rsidP="00E47F51">
      <w:pPr>
        <w:ind w:left="3402"/>
        <w:jc w:val="both"/>
        <w:rPr>
          <w:i/>
          <w:sz w:val="22"/>
          <w:szCs w:val="22"/>
          <w:shd w:val="clear" w:color="auto" w:fill="FFFFFF"/>
        </w:rPr>
      </w:pPr>
      <w:bookmarkStart w:id="2" w:name="artigo_18"/>
      <w:r w:rsidRPr="00813C90">
        <w:rPr>
          <w:b/>
          <w:bCs/>
          <w:i/>
          <w:sz w:val="22"/>
          <w:szCs w:val="22"/>
        </w:rPr>
        <w:t>Art. 18</w:t>
      </w:r>
      <w:bookmarkEnd w:id="2"/>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E47F51" w:rsidRPr="00813C90" w:rsidRDefault="00E47F51" w:rsidP="00E47F51">
      <w:pPr>
        <w:ind w:left="3402"/>
        <w:jc w:val="both"/>
        <w:rPr>
          <w:i/>
          <w:sz w:val="16"/>
          <w:szCs w:val="16"/>
          <w:shd w:val="clear" w:color="auto" w:fill="FFFFFF"/>
        </w:rPr>
      </w:pPr>
    </w:p>
    <w:p w:rsidR="00E47F51" w:rsidRPr="00813C90" w:rsidRDefault="00E47F51" w:rsidP="00E47F51">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E47F51" w:rsidRPr="00813C90" w:rsidRDefault="00E47F51" w:rsidP="00E47F51">
      <w:pPr>
        <w:ind w:left="3402"/>
        <w:jc w:val="both"/>
        <w:rPr>
          <w:i/>
          <w:sz w:val="22"/>
          <w:szCs w:val="22"/>
          <w:shd w:val="clear" w:color="auto" w:fill="FFFFFF"/>
        </w:rPr>
      </w:pPr>
      <w:r w:rsidRPr="00813C90">
        <w:rPr>
          <w:b/>
          <w:i/>
          <w:sz w:val="22"/>
          <w:szCs w:val="22"/>
          <w:shd w:val="clear" w:color="auto" w:fill="FFFFFF"/>
        </w:rPr>
        <w:lastRenderedPageBreak/>
        <w:t>II -</w:t>
      </w:r>
      <w:r w:rsidRPr="00813C90">
        <w:rPr>
          <w:i/>
          <w:sz w:val="22"/>
          <w:szCs w:val="22"/>
          <w:shd w:val="clear" w:color="auto" w:fill="FFFFFF"/>
        </w:rPr>
        <w:t xml:space="preserve"> convocar os demais fornecedores para assegurar igual oportunidade de negociação.</w:t>
      </w:r>
    </w:p>
    <w:p w:rsidR="00E47F51" w:rsidRPr="00813C90" w:rsidRDefault="00E47F51" w:rsidP="00E47F51">
      <w:pPr>
        <w:ind w:left="3402"/>
        <w:jc w:val="both"/>
        <w:rPr>
          <w:i/>
          <w:sz w:val="22"/>
          <w:szCs w:val="22"/>
          <w:shd w:val="clear" w:color="auto" w:fill="FFFFFF"/>
        </w:rPr>
      </w:pPr>
    </w:p>
    <w:p w:rsidR="00E47F51" w:rsidRPr="00813C90" w:rsidRDefault="00E47F51" w:rsidP="00E47F51">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E47F51" w:rsidRPr="00813C90" w:rsidRDefault="00E47F51" w:rsidP="00E47F51">
      <w:pPr>
        <w:ind w:left="3402"/>
        <w:jc w:val="both"/>
        <w:rPr>
          <w:i/>
          <w:sz w:val="22"/>
          <w:szCs w:val="22"/>
          <w:shd w:val="clear" w:color="auto" w:fill="FFFFFF"/>
        </w:rPr>
      </w:pPr>
      <w:bookmarkStart w:id="3" w:name="artigo_19"/>
      <w:r w:rsidRPr="00813C90">
        <w:rPr>
          <w:b/>
          <w:bCs/>
          <w:i/>
          <w:sz w:val="22"/>
          <w:szCs w:val="22"/>
        </w:rPr>
        <w:t>Art. 19</w:t>
      </w:r>
      <w:bookmarkEnd w:id="3"/>
      <w:r w:rsidRPr="00813C90">
        <w:rPr>
          <w:i/>
          <w:sz w:val="22"/>
          <w:szCs w:val="22"/>
        </w:rPr>
        <w:t> </w:t>
      </w:r>
      <w:r w:rsidRPr="00813C90">
        <w:rPr>
          <w:i/>
          <w:sz w:val="22"/>
          <w:szCs w:val="22"/>
          <w:shd w:val="clear" w:color="auto" w:fill="FFFFFF"/>
        </w:rPr>
        <w:t>O registro do fornecedor será cancelado quando:</w:t>
      </w:r>
    </w:p>
    <w:p w:rsidR="00E47F51" w:rsidRPr="00813C90" w:rsidRDefault="00E47F51" w:rsidP="00E47F51">
      <w:pPr>
        <w:ind w:left="3402"/>
        <w:jc w:val="both"/>
        <w:rPr>
          <w:i/>
          <w:sz w:val="16"/>
          <w:szCs w:val="16"/>
          <w:shd w:val="clear" w:color="auto" w:fill="FFFFFF"/>
        </w:rPr>
      </w:pPr>
    </w:p>
    <w:p w:rsidR="00E47F51" w:rsidRPr="00813C90" w:rsidRDefault="00E47F51" w:rsidP="00E47F51">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E47F51" w:rsidRPr="00813C90" w:rsidRDefault="00E47F51" w:rsidP="00E47F51">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E47F51" w:rsidRPr="00813C90" w:rsidRDefault="00E47F51" w:rsidP="00E47F51">
      <w:pPr>
        <w:ind w:left="3402"/>
        <w:jc w:val="both"/>
        <w:rPr>
          <w:i/>
          <w:sz w:val="22"/>
          <w:szCs w:val="22"/>
          <w:shd w:val="clear" w:color="auto" w:fill="FFFFFF"/>
        </w:rPr>
      </w:pPr>
      <w:r w:rsidRPr="00813C90">
        <w:rPr>
          <w:i/>
          <w:sz w:val="22"/>
          <w:szCs w:val="22"/>
          <w:shd w:val="clear" w:color="auto" w:fill="FFFFFF"/>
        </w:rPr>
        <w:t>III - não aceitar reduzir o seu preço registrado, na hipótese deste se tornar superior àqueles praticados no mercado; ou</w:t>
      </w:r>
    </w:p>
    <w:p w:rsidR="00E47F51" w:rsidRPr="00813C90" w:rsidRDefault="00E47F51" w:rsidP="00E47F51">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E47F51" w:rsidRPr="00813C90" w:rsidRDefault="00E47F51" w:rsidP="00E47F51">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E47F51" w:rsidRPr="00DA1D01" w:rsidRDefault="00E47F51" w:rsidP="00E47F51">
      <w:pPr>
        <w:ind w:left="3402"/>
        <w:jc w:val="both"/>
        <w:rPr>
          <w:i/>
          <w:sz w:val="16"/>
          <w:szCs w:val="16"/>
          <w:shd w:val="clear" w:color="auto" w:fill="FFFFFF"/>
        </w:rPr>
      </w:pPr>
    </w:p>
    <w:p w:rsidR="00E47F51" w:rsidRPr="00813C90" w:rsidRDefault="00E47F51" w:rsidP="00E47F51">
      <w:pPr>
        <w:ind w:left="3402"/>
        <w:jc w:val="both"/>
        <w:rPr>
          <w:i/>
          <w:sz w:val="22"/>
          <w:szCs w:val="22"/>
          <w:shd w:val="clear" w:color="auto" w:fill="FFFFFF"/>
        </w:rPr>
      </w:pPr>
      <w:bookmarkStart w:id="4" w:name="artigo_20"/>
      <w:r w:rsidRPr="00813C90">
        <w:rPr>
          <w:b/>
          <w:bCs/>
          <w:i/>
          <w:sz w:val="22"/>
          <w:szCs w:val="22"/>
        </w:rPr>
        <w:t>Art. 20</w:t>
      </w:r>
      <w:bookmarkEnd w:id="4"/>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E47F51" w:rsidRPr="00813C90" w:rsidRDefault="00E47F51" w:rsidP="00E47F51">
      <w:pPr>
        <w:ind w:left="3402"/>
        <w:jc w:val="both"/>
        <w:rPr>
          <w:i/>
          <w:sz w:val="16"/>
          <w:szCs w:val="16"/>
          <w:shd w:val="clear" w:color="auto" w:fill="FFFFFF"/>
        </w:rPr>
      </w:pPr>
    </w:p>
    <w:p w:rsidR="00E47F51" w:rsidRPr="00813C90" w:rsidRDefault="00E47F51" w:rsidP="00E47F51">
      <w:pPr>
        <w:ind w:left="3402"/>
        <w:jc w:val="both"/>
        <w:rPr>
          <w:i/>
          <w:sz w:val="22"/>
          <w:szCs w:val="22"/>
          <w:shd w:val="clear" w:color="auto" w:fill="FFFFFF"/>
        </w:rPr>
      </w:pPr>
      <w:r w:rsidRPr="00813C90">
        <w:rPr>
          <w:i/>
          <w:sz w:val="22"/>
          <w:szCs w:val="22"/>
          <w:shd w:val="clear" w:color="auto" w:fill="FFFFFF"/>
        </w:rPr>
        <w:t>I - por razão de interesse público; ou</w:t>
      </w:r>
    </w:p>
    <w:p w:rsidR="00E47F51" w:rsidRPr="000774C3" w:rsidRDefault="00E47F51" w:rsidP="00E47F51">
      <w:pPr>
        <w:ind w:left="3402"/>
        <w:jc w:val="both"/>
      </w:pPr>
      <w:r w:rsidRPr="00813C90">
        <w:rPr>
          <w:i/>
          <w:sz w:val="22"/>
          <w:szCs w:val="22"/>
          <w:shd w:val="clear" w:color="auto" w:fill="FFFFFF"/>
        </w:rPr>
        <w:t>II - a pedido do fornecedor.</w:t>
      </w:r>
    </w:p>
    <w:p w:rsidR="00E47F51" w:rsidRPr="00E82641" w:rsidRDefault="00E47F51" w:rsidP="00E47F51">
      <w:pPr>
        <w:rPr>
          <w:color w:val="000000"/>
        </w:rPr>
      </w:pPr>
    </w:p>
    <w:p w:rsidR="0056141A" w:rsidRDefault="0056141A" w:rsidP="005F0214">
      <w:pPr>
        <w:jc w:val="both"/>
        <w:rPr>
          <w:b/>
        </w:rPr>
      </w:pPr>
    </w:p>
    <w:p w:rsidR="00216F4D" w:rsidRPr="00216F4D" w:rsidRDefault="00216F4D" w:rsidP="005F0214">
      <w:pPr>
        <w:jc w:val="both"/>
        <w:rPr>
          <w:b/>
        </w:rPr>
      </w:pPr>
    </w:p>
    <w:p w:rsidR="00400002" w:rsidRPr="00216F4D" w:rsidRDefault="00400002" w:rsidP="000A2A13">
      <w:pPr>
        <w:jc w:val="both"/>
        <w:rPr>
          <w:b/>
        </w:rPr>
      </w:pPr>
    </w:p>
    <w:sectPr w:rsidR="00400002" w:rsidRPr="00216F4D" w:rsidSect="001043D3">
      <w:pgSz w:w="11906" w:h="16838"/>
      <w:pgMar w:top="709" w:right="566" w:bottom="567"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0E8"/>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9873C18"/>
    <w:multiLevelType w:val="hybridMultilevel"/>
    <w:tmpl w:val="6554BFF0"/>
    <w:lvl w:ilvl="0" w:tplc="0396F164">
      <w:start w:val="1"/>
      <w:numFmt w:val="lowerLetter"/>
      <w:lvlText w:val="%1)"/>
      <w:lvlJc w:val="left"/>
      <w:pPr>
        <w:ind w:left="996" w:hanging="428"/>
      </w:pPr>
      <w:rPr>
        <w:rFonts w:ascii="Times New Roman" w:eastAsia="Times New Roman" w:hAnsi="Times New Roman" w:cs="Times New Roman" w:hint="default"/>
        <w:b/>
        <w:bCs/>
        <w:w w:val="99"/>
        <w:sz w:val="24"/>
        <w:szCs w:val="24"/>
      </w:rPr>
    </w:lvl>
    <w:lvl w:ilvl="1" w:tplc="37008556">
      <w:numFmt w:val="bullet"/>
      <w:lvlText w:val="•"/>
      <w:lvlJc w:val="left"/>
      <w:pPr>
        <w:ind w:left="1462" w:hanging="428"/>
      </w:pPr>
      <w:rPr>
        <w:rFonts w:hint="default"/>
      </w:rPr>
    </w:lvl>
    <w:lvl w:ilvl="2" w:tplc="CFF8EB0C">
      <w:numFmt w:val="bullet"/>
      <w:lvlText w:val="•"/>
      <w:lvlJc w:val="left"/>
      <w:pPr>
        <w:ind w:left="2344" w:hanging="428"/>
      </w:pPr>
      <w:rPr>
        <w:rFonts w:hint="default"/>
      </w:rPr>
    </w:lvl>
    <w:lvl w:ilvl="3" w:tplc="AF48F696">
      <w:numFmt w:val="bullet"/>
      <w:lvlText w:val="•"/>
      <w:lvlJc w:val="left"/>
      <w:pPr>
        <w:ind w:left="3226" w:hanging="428"/>
      </w:pPr>
      <w:rPr>
        <w:rFonts w:hint="default"/>
      </w:rPr>
    </w:lvl>
    <w:lvl w:ilvl="4" w:tplc="8A6862BA">
      <w:numFmt w:val="bullet"/>
      <w:lvlText w:val="•"/>
      <w:lvlJc w:val="left"/>
      <w:pPr>
        <w:ind w:left="4108" w:hanging="428"/>
      </w:pPr>
      <w:rPr>
        <w:rFonts w:hint="default"/>
      </w:rPr>
    </w:lvl>
    <w:lvl w:ilvl="5" w:tplc="FF283E56">
      <w:numFmt w:val="bullet"/>
      <w:lvlText w:val="•"/>
      <w:lvlJc w:val="left"/>
      <w:pPr>
        <w:ind w:left="4990" w:hanging="428"/>
      </w:pPr>
      <w:rPr>
        <w:rFonts w:hint="default"/>
      </w:rPr>
    </w:lvl>
    <w:lvl w:ilvl="6" w:tplc="F7A419B0">
      <w:numFmt w:val="bullet"/>
      <w:lvlText w:val="•"/>
      <w:lvlJc w:val="left"/>
      <w:pPr>
        <w:ind w:left="5872" w:hanging="428"/>
      </w:pPr>
      <w:rPr>
        <w:rFonts w:hint="default"/>
      </w:rPr>
    </w:lvl>
    <w:lvl w:ilvl="7" w:tplc="E94E0C32">
      <w:numFmt w:val="bullet"/>
      <w:lvlText w:val="•"/>
      <w:lvlJc w:val="left"/>
      <w:pPr>
        <w:ind w:left="6754" w:hanging="428"/>
      </w:pPr>
      <w:rPr>
        <w:rFonts w:hint="default"/>
      </w:rPr>
    </w:lvl>
    <w:lvl w:ilvl="8" w:tplc="5F908CC2">
      <w:numFmt w:val="bullet"/>
      <w:lvlText w:val="•"/>
      <w:lvlJc w:val="left"/>
      <w:pPr>
        <w:ind w:left="7636" w:hanging="428"/>
      </w:pPr>
      <w:rPr>
        <w:rFonts w:hint="default"/>
      </w:rPr>
    </w:lvl>
  </w:abstractNum>
  <w:abstractNum w:abstractNumId="2">
    <w:nsid w:val="0FDE69C9"/>
    <w:multiLevelType w:val="hybridMultilevel"/>
    <w:tmpl w:val="13F05D8C"/>
    <w:lvl w:ilvl="0" w:tplc="404CFFDE">
      <w:start w:val="1"/>
      <w:numFmt w:val="lowerLetter"/>
      <w:lvlText w:val="%1)"/>
      <w:lvlJc w:val="left"/>
      <w:pPr>
        <w:ind w:left="3054" w:hanging="360"/>
      </w:pPr>
      <w:rPr>
        <w:rFonts w:ascii="Times New Roman" w:eastAsia="Times New Roman" w:hAnsi="Times New Roman" w:cs="Times New Roman"/>
      </w:rPr>
    </w:lvl>
    <w:lvl w:ilvl="1" w:tplc="04160003" w:tentative="1">
      <w:start w:val="1"/>
      <w:numFmt w:val="bullet"/>
      <w:lvlText w:val="o"/>
      <w:lvlJc w:val="left"/>
      <w:pPr>
        <w:ind w:left="3774" w:hanging="360"/>
      </w:pPr>
      <w:rPr>
        <w:rFonts w:ascii="Courier New" w:hAnsi="Courier New" w:cs="Courier New" w:hint="default"/>
      </w:rPr>
    </w:lvl>
    <w:lvl w:ilvl="2" w:tplc="04160005" w:tentative="1">
      <w:start w:val="1"/>
      <w:numFmt w:val="bullet"/>
      <w:lvlText w:val=""/>
      <w:lvlJc w:val="left"/>
      <w:pPr>
        <w:ind w:left="4494" w:hanging="360"/>
      </w:pPr>
      <w:rPr>
        <w:rFonts w:ascii="Wingdings" w:hAnsi="Wingdings" w:hint="default"/>
      </w:rPr>
    </w:lvl>
    <w:lvl w:ilvl="3" w:tplc="04160001" w:tentative="1">
      <w:start w:val="1"/>
      <w:numFmt w:val="bullet"/>
      <w:lvlText w:val=""/>
      <w:lvlJc w:val="left"/>
      <w:pPr>
        <w:ind w:left="5214" w:hanging="360"/>
      </w:pPr>
      <w:rPr>
        <w:rFonts w:ascii="Symbol" w:hAnsi="Symbol" w:hint="default"/>
      </w:rPr>
    </w:lvl>
    <w:lvl w:ilvl="4" w:tplc="04160003" w:tentative="1">
      <w:start w:val="1"/>
      <w:numFmt w:val="bullet"/>
      <w:lvlText w:val="o"/>
      <w:lvlJc w:val="left"/>
      <w:pPr>
        <w:ind w:left="5934" w:hanging="360"/>
      </w:pPr>
      <w:rPr>
        <w:rFonts w:ascii="Courier New" w:hAnsi="Courier New" w:cs="Courier New" w:hint="default"/>
      </w:rPr>
    </w:lvl>
    <w:lvl w:ilvl="5" w:tplc="04160005" w:tentative="1">
      <w:start w:val="1"/>
      <w:numFmt w:val="bullet"/>
      <w:lvlText w:val=""/>
      <w:lvlJc w:val="left"/>
      <w:pPr>
        <w:ind w:left="6654" w:hanging="360"/>
      </w:pPr>
      <w:rPr>
        <w:rFonts w:ascii="Wingdings" w:hAnsi="Wingdings" w:hint="default"/>
      </w:rPr>
    </w:lvl>
    <w:lvl w:ilvl="6" w:tplc="04160001" w:tentative="1">
      <w:start w:val="1"/>
      <w:numFmt w:val="bullet"/>
      <w:lvlText w:val=""/>
      <w:lvlJc w:val="left"/>
      <w:pPr>
        <w:ind w:left="7374" w:hanging="360"/>
      </w:pPr>
      <w:rPr>
        <w:rFonts w:ascii="Symbol" w:hAnsi="Symbol" w:hint="default"/>
      </w:rPr>
    </w:lvl>
    <w:lvl w:ilvl="7" w:tplc="04160003" w:tentative="1">
      <w:start w:val="1"/>
      <w:numFmt w:val="bullet"/>
      <w:lvlText w:val="o"/>
      <w:lvlJc w:val="left"/>
      <w:pPr>
        <w:ind w:left="8094" w:hanging="360"/>
      </w:pPr>
      <w:rPr>
        <w:rFonts w:ascii="Courier New" w:hAnsi="Courier New" w:cs="Courier New" w:hint="default"/>
      </w:rPr>
    </w:lvl>
    <w:lvl w:ilvl="8" w:tplc="04160005" w:tentative="1">
      <w:start w:val="1"/>
      <w:numFmt w:val="bullet"/>
      <w:lvlText w:val=""/>
      <w:lvlJc w:val="left"/>
      <w:pPr>
        <w:ind w:left="8814" w:hanging="360"/>
      </w:pPr>
      <w:rPr>
        <w:rFonts w:ascii="Wingdings" w:hAnsi="Wingdings" w:hint="default"/>
      </w:rPr>
    </w:lvl>
  </w:abstractNum>
  <w:abstractNum w:abstractNumId="3">
    <w:nsid w:val="17887E85"/>
    <w:multiLevelType w:val="hybridMultilevel"/>
    <w:tmpl w:val="6F6E3F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E077CC"/>
    <w:multiLevelType w:val="hybridMultilevel"/>
    <w:tmpl w:val="56EAA1D2"/>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1B9F5706"/>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5BA08F1"/>
    <w:multiLevelType w:val="hybridMultilevel"/>
    <w:tmpl w:val="4B5C69C0"/>
    <w:lvl w:ilvl="0" w:tplc="6B60D832">
      <w:start w:val="1"/>
      <w:numFmt w:val="lowerLetter"/>
      <w:lvlText w:val="%1)"/>
      <w:lvlJc w:val="left"/>
      <w:pPr>
        <w:ind w:left="588" w:hanging="428"/>
      </w:pPr>
      <w:rPr>
        <w:rFonts w:ascii="Times New Roman" w:eastAsia="Times New Roman" w:hAnsi="Times New Roman" w:cs="Times New Roman" w:hint="default"/>
        <w:b/>
        <w:bCs/>
        <w:w w:val="99"/>
        <w:sz w:val="24"/>
        <w:szCs w:val="24"/>
      </w:rPr>
    </w:lvl>
    <w:lvl w:ilvl="1" w:tplc="7D1E8C22">
      <w:numFmt w:val="bullet"/>
      <w:lvlText w:val="•"/>
      <w:lvlJc w:val="left"/>
      <w:pPr>
        <w:ind w:left="1462" w:hanging="428"/>
      </w:pPr>
      <w:rPr>
        <w:rFonts w:hint="default"/>
      </w:rPr>
    </w:lvl>
    <w:lvl w:ilvl="2" w:tplc="98906498">
      <w:numFmt w:val="bullet"/>
      <w:lvlText w:val="•"/>
      <w:lvlJc w:val="left"/>
      <w:pPr>
        <w:ind w:left="2344" w:hanging="428"/>
      </w:pPr>
      <w:rPr>
        <w:rFonts w:hint="default"/>
      </w:rPr>
    </w:lvl>
    <w:lvl w:ilvl="3" w:tplc="B8FACDA2">
      <w:numFmt w:val="bullet"/>
      <w:lvlText w:val="•"/>
      <w:lvlJc w:val="left"/>
      <w:pPr>
        <w:ind w:left="3226" w:hanging="428"/>
      </w:pPr>
      <w:rPr>
        <w:rFonts w:hint="default"/>
      </w:rPr>
    </w:lvl>
    <w:lvl w:ilvl="4" w:tplc="5D3C1F80">
      <w:numFmt w:val="bullet"/>
      <w:lvlText w:val="•"/>
      <w:lvlJc w:val="left"/>
      <w:pPr>
        <w:ind w:left="4108" w:hanging="428"/>
      </w:pPr>
      <w:rPr>
        <w:rFonts w:hint="default"/>
      </w:rPr>
    </w:lvl>
    <w:lvl w:ilvl="5" w:tplc="E512904C">
      <w:numFmt w:val="bullet"/>
      <w:lvlText w:val="•"/>
      <w:lvlJc w:val="left"/>
      <w:pPr>
        <w:ind w:left="4990" w:hanging="428"/>
      </w:pPr>
      <w:rPr>
        <w:rFonts w:hint="default"/>
      </w:rPr>
    </w:lvl>
    <w:lvl w:ilvl="6" w:tplc="44CEFA92">
      <w:numFmt w:val="bullet"/>
      <w:lvlText w:val="•"/>
      <w:lvlJc w:val="left"/>
      <w:pPr>
        <w:ind w:left="5872" w:hanging="428"/>
      </w:pPr>
      <w:rPr>
        <w:rFonts w:hint="default"/>
      </w:rPr>
    </w:lvl>
    <w:lvl w:ilvl="7" w:tplc="53D8E8C4">
      <w:numFmt w:val="bullet"/>
      <w:lvlText w:val="•"/>
      <w:lvlJc w:val="left"/>
      <w:pPr>
        <w:ind w:left="6754" w:hanging="428"/>
      </w:pPr>
      <w:rPr>
        <w:rFonts w:hint="default"/>
      </w:rPr>
    </w:lvl>
    <w:lvl w:ilvl="8" w:tplc="5FE6809A">
      <w:numFmt w:val="bullet"/>
      <w:lvlText w:val="•"/>
      <w:lvlJc w:val="left"/>
      <w:pPr>
        <w:ind w:left="7636" w:hanging="428"/>
      </w:pPr>
      <w:rPr>
        <w:rFonts w:hint="default"/>
      </w:rPr>
    </w:lvl>
  </w:abstractNum>
  <w:abstractNum w:abstractNumId="7">
    <w:nsid w:val="289B6DA2"/>
    <w:multiLevelType w:val="hybridMultilevel"/>
    <w:tmpl w:val="46F0F1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B07578E"/>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E8609C9"/>
    <w:multiLevelType w:val="hybridMultilevel"/>
    <w:tmpl w:val="4FAA99E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0">
    <w:nsid w:val="30EC0BE1"/>
    <w:multiLevelType w:val="hybridMultilevel"/>
    <w:tmpl w:val="00647E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E8E0994"/>
    <w:multiLevelType w:val="hybridMultilevel"/>
    <w:tmpl w:val="3A8C8D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3">
    <w:nsid w:val="4BBF13C5"/>
    <w:multiLevelType w:val="hybridMultilevel"/>
    <w:tmpl w:val="D18EAB48"/>
    <w:lvl w:ilvl="0" w:tplc="864EE254">
      <w:start w:val="1"/>
      <w:numFmt w:val="decimal"/>
      <w:lvlText w:val="%1"/>
      <w:lvlJc w:val="left"/>
      <w:pPr>
        <w:ind w:left="161" w:hanging="180"/>
      </w:pPr>
      <w:rPr>
        <w:rFonts w:hint="default"/>
        <w:w w:val="99"/>
        <w:u w:val="thick" w:color="000000"/>
      </w:rPr>
    </w:lvl>
    <w:lvl w:ilvl="1" w:tplc="751AFB3A">
      <w:numFmt w:val="none"/>
      <w:lvlText w:val=""/>
      <w:lvlJc w:val="left"/>
      <w:pPr>
        <w:tabs>
          <w:tab w:val="num" w:pos="360"/>
        </w:tabs>
      </w:pPr>
    </w:lvl>
    <w:lvl w:ilvl="2" w:tplc="8206BDCC">
      <w:numFmt w:val="none"/>
      <w:lvlText w:val=""/>
      <w:lvlJc w:val="left"/>
      <w:pPr>
        <w:tabs>
          <w:tab w:val="num" w:pos="360"/>
        </w:tabs>
      </w:pPr>
    </w:lvl>
    <w:lvl w:ilvl="3" w:tplc="C15452EA">
      <w:numFmt w:val="bullet"/>
      <w:lvlText w:val="•"/>
      <w:lvlJc w:val="left"/>
      <w:pPr>
        <w:ind w:left="2932" w:hanging="644"/>
      </w:pPr>
      <w:rPr>
        <w:rFonts w:hint="default"/>
      </w:rPr>
    </w:lvl>
    <w:lvl w:ilvl="4" w:tplc="4D7E60A0">
      <w:numFmt w:val="bullet"/>
      <w:lvlText w:val="•"/>
      <w:lvlJc w:val="left"/>
      <w:pPr>
        <w:ind w:left="3856" w:hanging="644"/>
      </w:pPr>
      <w:rPr>
        <w:rFonts w:hint="default"/>
      </w:rPr>
    </w:lvl>
    <w:lvl w:ilvl="5" w:tplc="5B1A4E78">
      <w:numFmt w:val="bullet"/>
      <w:lvlText w:val="•"/>
      <w:lvlJc w:val="left"/>
      <w:pPr>
        <w:ind w:left="4780" w:hanging="644"/>
      </w:pPr>
      <w:rPr>
        <w:rFonts w:hint="default"/>
      </w:rPr>
    </w:lvl>
    <w:lvl w:ilvl="6" w:tplc="D3B08BD0">
      <w:numFmt w:val="bullet"/>
      <w:lvlText w:val="•"/>
      <w:lvlJc w:val="left"/>
      <w:pPr>
        <w:ind w:left="5704" w:hanging="644"/>
      </w:pPr>
      <w:rPr>
        <w:rFonts w:hint="default"/>
      </w:rPr>
    </w:lvl>
    <w:lvl w:ilvl="7" w:tplc="2A429558">
      <w:numFmt w:val="bullet"/>
      <w:lvlText w:val="•"/>
      <w:lvlJc w:val="left"/>
      <w:pPr>
        <w:ind w:left="6628" w:hanging="644"/>
      </w:pPr>
      <w:rPr>
        <w:rFonts w:hint="default"/>
      </w:rPr>
    </w:lvl>
    <w:lvl w:ilvl="8" w:tplc="D9701DC4">
      <w:numFmt w:val="bullet"/>
      <w:lvlText w:val="•"/>
      <w:lvlJc w:val="left"/>
      <w:pPr>
        <w:ind w:left="7552" w:hanging="644"/>
      </w:pPr>
      <w:rPr>
        <w:rFonts w:hint="default"/>
      </w:rPr>
    </w:lvl>
  </w:abstractNum>
  <w:abstractNum w:abstractNumId="14">
    <w:nsid w:val="5611015F"/>
    <w:multiLevelType w:val="hybridMultilevel"/>
    <w:tmpl w:val="755CD0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9777EC1"/>
    <w:multiLevelType w:val="hybridMultilevel"/>
    <w:tmpl w:val="DB76BC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B871D80"/>
    <w:multiLevelType w:val="hybridMultilevel"/>
    <w:tmpl w:val="C874A58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31D24D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6A447235"/>
    <w:multiLevelType w:val="hybridMultilevel"/>
    <w:tmpl w:val="B5C84EB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CBB1818"/>
    <w:multiLevelType w:val="hybridMultilevel"/>
    <w:tmpl w:val="2A4608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DD42EFA"/>
    <w:multiLevelType w:val="hybridMultilevel"/>
    <w:tmpl w:val="9880DC3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F0E3A96"/>
    <w:multiLevelType w:val="hybridMultilevel"/>
    <w:tmpl w:val="B950A2C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3">
    <w:nsid w:val="6F224111"/>
    <w:multiLevelType w:val="hybridMultilevel"/>
    <w:tmpl w:val="F6CCBB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9D06079"/>
    <w:multiLevelType w:val="hybridMultilevel"/>
    <w:tmpl w:val="883284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AAD1B62"/>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2"/>
  </w:num>
  <w:num w:numId="2">
    <w:abstractNumId w:val="19"/>
  </w:num>
  <w:num w:numId="3">
    <w:abstractNumId w:val="20"/>
  </w:num>
  <w:num w:numId="4">
    <w:abstractNumId w:val="14"/>
  </w:num>
  <w:num w:numId="5">
    <w:abstractNumId w:val="15"/>
  </w:num>
  <w:num w:numId="6">
    <w:abstractNumId w:val="5"/>
  </w:num>
  <w:num w:numId="7">
    <w:abstractNumId w:val="8"/>
  </w:num>
  <w:num w:numId="8">
    <w:abstractNumId w:val="0"/>
  </w:num>
  <w:num w:numId="9">
    <w:abstractNumId w:val="17"/>
  </w:num>
  <w:num w:numId="10">
    <w:abstractNumId w:val="6"/>
  </w:num>
  <w:num w:numId="11">
    <w:abstractNumId w:val="25"/>
  </w:num>
  <w:num w:numId="12">
    <w:abstractNumId w:val="7"/>
  </w:num>
  <w:num w:numId="13">
    <w:abstractNumId w:val="24"/>
  </w:num>
  <w:num w:numId="14">
    <w:abstractNumId w:val="23"/>
  </w:num>
  <w:num w:numId="15">
    <w:abstractNumId w:val="11"/>
  </w:num>
  <w:num w:numId="16">
    <w:abstractNumId w:val="1"/>
  </w:num>
  <w:num w:numId="17">
    <w:abstractNumId w:val="13"/>
  </w:num>
  <w:num w:numId="18">
    <w:abstractNumId w:val="4"/>
  </w:num>
  <w:num w:numId="19">
    <w:abstractNumId w:val="2"/>
  </w:num>
  <w:num w:numId="20">
    <w:abstractNumId w:val="16"/>
  </w:num>
  <w:num w:numId="21">
    <w:abstractNumId w:val="18"/>
  </w:num>
  <w:num w:numId="22">
    <w:abstractNumId w:val="10"/>
  </w:num>
  <w:num w:numId="23">
    <w:abstractNumId w:val="3"/>
  </w:num>
  <w:num w:numId="24">
    <w:abstractNumId w:val="21"/>
  </w:num>
  <w:num w:numId="25">
    <w:abstractNumId w:val="22"/>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023562"/>
    <w:rsid w:val="00002954"/>
    <w:rsid w:val="00014FA1"/>
    <w:rsid w:val="00020B63"/>
    <w:rsid w:val="00023562"/>
    <w:rsid w:val="00025B6C"/>
    <w:rsid w:val="0003054C"/>
    <w:rsid w:val="0003287B"/>
    <w:rsid w:val="00035C12"/>
    <w:rsid w:val="00036422"/>
    <w:rsid w:val="00037CE3"/>
    <w:rsid w:val="00040607"/>
    <w:rsid w:val="00042FB0"/>
    <w:rsid w:val="00044634"/>
    <w:rsid w:val="00047877"/>
    <w:rsid w:val="000533E5"/>
    <w:rsid w:val="0005607F"/>
    <w:rsid w:val="00062B8D"/>
    <w:rsid w:val="00063BDB"/>
    <w:rsid w:val="00064AE0"/>
    <w:rsid w:val="00065A65"/>
    <w:rsid w:val="00067E82"/>
    <w:rsid w:val="00071608"/>
    <w:rsid w:val="00076618"/>
    <w:rsid w:val="000831D5"/>
    <w:rsid w:val="0008386A"/>
    <w:rsid w:val="00085C6A"/>
    <w:rsid w:val="0008738E"/>
    <w:rsid w:val="00087916"/>
    <w:rsid w:val="00087FA5"/>
    <w:rsid w:val="00095BB7"/>
    <w:rsid w:val="00097F26"/>
    <w:rsid w:val="000A2A13"/>
    <w:rsid w:val="000A3DB9"/>
    <w:rsid w:val="000A46E4"/>
    <w:rsid w:val="000B07C6"/>
    <w:rsid w:val="000B1A5D"/>
    <w:rsid w:val="000C1B4D"/>
    <w:rsid w:val="000C2A71"/>
    <w:rsid w:val="000C2DB8"/>
    <w:rsid w:val="000C4E79"/>
    <w:rsid w:val="000D06ED"/>
    <w:rsid w:val="000D099C"/>
    <w:rsid w:val="000D2436"/>
    <w:rsid w:val="000E0093"/>
    <w:rsid w:val="000E1B48"/>
    <w:rsid w:val="000F472F"/>
    <w:rsid w:val="00101E12"/>
    <w:rsid w:val="00102606"/>
    <w:rsid w:val="001035D3"/>
    <w:rsid w:val="00103DD9"/>
    <w:rsid w:val="001043D3"/>
    <w:rsid w:val="001063E5"/>
    <w:rsid w:val="00107744"/>
    <w:rsid w:val="0011025D"/>
    <w:rsid w:val="00113DE9"/>
    <w:rsid w:val="001279F6"/>
    <w:rsid w:val="00135499"/>
    <w:rsid w:val="00135951"/>
    <w:rsid w:val="001365AB"/>
    <w:rsid w:val="001374CF"/>
    <w:rsid w:val="00146136"/>
    <w:rsid w:val="00146544"/>
    <w:rsid w:val="00150315"/>
    <w:rsid w:val="0015385C"/>
    <w:rsid w:val="00156345"/>
    <w:rsid w:val="00160552"/>
    <w:rsid w:val="00163A8D"/>
    <w:rsid w:val="00164506"/>
    <w:rsid w:val="00167C81"/>
    <w:rsid w:val="001712F1"/>
    <w:rsid w:val="001713E4"/>
    <w:rsid w:val="0019327C"/>
    <w:rsid w:val="001964DF"/>
    <w:rsid w:val="00196612"/>
    <w:rsid w:val="0019726F"/>
    <w:rsid w:val="001A4D70"/>
    <w:rsid w:val="001A6614"/>
    <w:rsid w:val="001A74AE"/>
    <w:rsid w:val="001B067D"/>
    <w:rsid w:val="001B1160"/>
    <w:rsid w:val="001B6E5A"/>
    <w:rsid w:val="001B7492"/>
    <w:rsid w:val="001C18A1"/>
    <w:rsid w:val="001C51CF"/>
    <w:rsid w:val="001C535D"/>
    <w:rsid w:val="001C6246"/>
    <w:rsid w:val="001C64C9"/>
    <w:rsid w:val="001C6E13"/>
    <w:rsid w:val="001D1B40"/>
    <w:rsid w:val="001D2044"/>
    <w:rsid w:val="001D5802"/>
    <w:rsid w:val="001E1896"/>
    <w:rsid w:val="001E3550"/>
    <w:rsid w:val="001E4773"/>
    <w:rsid w:val="001E58AE"/>
    <w:rsid w:val="001E63AE"/>
    <w:rsid w:val="001F36A6"/>
    <w:rsid w:val="00210301"/>
    <w:rsid w:val="00210C80"/>
    <w:rsid w:val="00213A06"/>
    <w:rsid w:val="00213E68"/>
    <w:rsid w:val="002141EA"/>
    <w:rsid w:val="0021599F"/>
    <w:rsid w:val="00216F4D"/>
    <w:rsid w:val="00217521"/>
    <w:rsid w:val="002177FF"/>
    <w:rsid w:val="00222470"/>
    <w:rsid w:val="00224033"/>
    <w:rsid w:val="00226901"/>
    <w:rsid w:val="00232A3B"/>
    <w:rsid w:val="002368F9"/>
    <w:rsid w:val="00245BBA"/>
    <w:rsid w:val="00251725"/>
    <w:rsid w:val="00261DD6"/>
    <w:rsid w:val="002631C1"/>
    <w:rsid w:val="0027253F"/>
    <w:rsid w:val="00281EB1"/>
    <w:rsid w:val="002834C0"/>
    <w:rsid w:val="00285425"/>
    <w:rsid w:val="0028631E"/>
    <w:rsid w:val="0029494B"/>
    <w:rsid w:val="00295D74"/>
    <w:rsid w:val="002A5B28"/>
    <w:rsid w:val="002A6E64"/>
    <w:rsid w:val="002A7A7B"/>
    <w:rsid w:val="002A7AC7"/>
    <w:rsid w:val="002B138B"/>
    <w:rsid w:val="002B384F"/>
    <w:rsid w:val="002B4003"/>
    <w:rsid w:val="002B547E"/>
    <w:rsid w:val="002B7631"/>
    <w:rsid w:val="002D0C11"/>
    <w:rsid w:val="002D21B2"/>
    <w:rsid w:val="002D5D69"/>
    <w:rsid w:val="002D7637"/>
    <w:rsid w:val="002E1848"/>
    <w:rsid w:val="002E3CA8"/>
    <w:rsid w:val="002E66EA"/>
    <w:rsid w:val="002E6879"/>
    <w:rsid w:val="002F1355"/>
    <w:rsid w:val="002F1CA3"/>
    <w:rsid w:val="002F4955"/>
    <w:rsid w:val="00302AC4"/>
    <w:rsid w:val="0030393D"/>
    <w:rsid w:val="003077A2"/>
    <w:rsid w:val="00311369"/>
    <w:rsid w:val="003127C6"/>
    <w:rsid w:val="00315C2A"/>
    <w:rsid w:val="003216A7"/>
    <w:rsid w:val="00321F7A"/>
    <w:rsid w:val="003232F2"/>
    <w:rsid w:val="00324B0C"/>
    <w:rsid w:val="00336907"/>
    <w:rsid w:val="00341EEB"/>
    <w:rsid w:val="00344FA2"/>
    <w:rsid w:val="00347587"/>
    <w:rsid w:val="00347EFD"/>
    <w:rsid w:val="00352728"/>
    <w:rsid w:val="003530EB"/>
    <w:rsid w:val="00357400"/>
    <w:rsid w:val="00361901"/>
    <w:rsid w:val="00361C23"/>
    <w:rsid w:val="00362139"/>
    <w:rsid w:val="00364013"/>
    <w:rsid w:val="00364E9C"/>
    <w:rsid w:val="00366C50"/>
    <w:rsid w:val="00371A9C"/>
    <w:rsid w:val="003728E5"/>
    <w:rsid w:val="00375B10"/>
    <w:rsid w:val="00377716"/>
    <w:rsid w:val="00381063"/>
    <w:rsid w:val="00382B2E"/>
    <w:rsid w:val="00383882"/>
    <w:rsid w:val="0039021A"/>
    <w:rsid w:val="0039073B"/>
    <w:rsid w:val="00395417"/>
    <w:rsid w:val="003B03A9"/>
    <w:rsid w:val="003C1923"/>
    <w:rsid w:val="003C2281"/>
    <w:rsid w:val="003C5AB8"/>
    <w:rsid w:val="003D0848"/>
    <w:rsid w:val="003D251D"/>
    <w:rsid w:val="003D50B3"/>
    <w:rsid w:val="003D7E19"/>
    <w:rsid w:val="003E472E"/>
    <w:rsid w:val="003E57F4"/>
    <w:rsid w:val="003F07D0"/>
    <w:rsid w:val="003F47F0"/>
    <w:rsid w:val="003F57E1"/>
    <w:rsid w:val="003F7551"/>
    <w:rsid w:val="00400002"/>
    <w:rsid w:val="00400D24"/>
    <w:rsid w:val="004010C9"/>
    <w:rsid w:val="004045A9"/>
    <w:rsid w:val="00423E61"/>
    <w:rsid w:val="0042470C"/>
    <w:rsid w:val="00430504"/>
    <w:rsid w:val="004319E6"/>
    <w:rsid w:val="004364B9"/>
    <w:rsid w:val="00437ECA"/>
    <w:rsid w:val="00442B93"/>
    <w:rsid w:val="0044746E"/>
    <w:rsid w:val="00451210"/>
    <w:rsid w:val="00452F76"/>
    <w:rsid w:val="00472165"/>
    <w:rsid w:val="0047311C"/>
    <w:rsid w:val="004827B4"/>
    <w:rsid w:val="004A08D5"/>
    <w:rsid w:val="004A0D73"/>
    <w:rsid w:val="004A42B3"/>
    <w:rsid w:val="004A47EE"/>
    <w:rsid w:val="004A6273"/>
    <w:rsid w:val="004A7E88"/>
    <w:rsid w:val="004B127E"/>
    <w:rsid w:val="004B5DAC"/>
    <w:rsid w:val="004C0E4B"/>
    <w:rsid w:val="004C153B"/>
    <w:rsid w:val="004C4D23"/>
    <w:rsid w:val="004C56A5"/>
    <w:rsid w:val="004C5EBD"/>
    <w:rsid w:val="004C6AA9"/>
    <w:rsid w:val="004C7F53"/>
    <w:rsid w:val="004D1A7A"/>
    <w:rsid w:val="004D3046"/>
    <w:rsid w:val="004D5CD9"/>
    <w:rsid w:val="004D5DC1"/>
    <w:rsid w:val="004E4C0A"/>
    <w:rsid w:val="004F65CB"/>
    <w:rsid w:val="00503F67"/>
    <w:rsid w:val="0051050A"/>
    <w:rsid w:val="00511230"/>
    <w:rsid w:val="00515DC7"/>
    <w:rsid w:val="00523834"/>
    <w:rsid w:val="005241BB"/>
    <w:rsid w:val="005247C0"/>
    <w:rsid w:val="00525848"/>
    <w:rsid w:val="005269FD"/>
    <w:rsid w:val="00531820"/>
    <w:rsid w:val="00534495"/>
    <w:rsid w:val="005356F9"/>
    <w:rsid w:val="00540045"/>
    <w:rsid w:val="00551BD9"/>
    <w:rsid w:val="005535FF"/>
    <w:rsid w:val="0055439F"/>
    <w:rsid w:val="005600AF"/>
    <w:rsid w:val="005604B2"/>
    <w:rsid w:val="0056141A"/>
    <w:rsid w:val="005617B9"/>
    <w:rsid w:val="00565FE9"/>
    <w:rsid w:val="0057420D"/>
    <w:rsid w:val="0057522E"/>
    <w:rsid w:val="005800B3"/>
    <w:rsid w:val="005838CF"/>
    <w:rsid w:val="005A536F"/>
    <w:rsid w:val="005B1F6E"/>
    <w:rsid w:val="005C0831"/>
    <w:rsid w:val="005C390E"/>
    <w:rsid w:val="005C3DBA"/>
    <w:rsid w:val="005D14E2"/>
    <w:rsid w:val="005D3639"/>
    <w:rsid w:val="005D5ADC"/>
    <w:rsid w:val="005E2723"/>
    <w:rsid w:val="005E7CFD"/>
    <w:rsid w:val="005F0214"/>
    <w:rsid w:val="005F16AE"/>
    <w:rsid w:val="005F31F5"/>
    <w:rsid w:val="005F4064"/>
    <w:rsid w:val="005F5C7D"/>
    <w:rsid w:val="005F61A9"/>
    <w:rsid w:val="00600D61"/>
    <w:rsid w:val="00602881"/>
    <w:rsid w:val="00604C5D"/>
    <w:rsid w:val="00604E49"/>
    <w:rsid w:val="006110F1"/>
    <w:rsid w:val="00611BAA"/>
    <w:rsid w:val="00613227"/>
    <w:rsid w:val="0061345F"/>
    <w:rsid w:val="006147FC"/>
    <w:rsid w:val="00617D4C"/>
    <w:rsid w:val="00625F78"/>
    <w:rsid w:val="00626D01"/>
    <w:rsid w:val="006302C5"/>
    <w:rsid w:val="00630675"/>
    <w:rsid w:val="006313FE"/>
    <w:rsid w:val="00632CB4"/>
    <w:rsid w:val="00636D63"/>
    <w:rsid w:val="00640AB0"/>
    <w:rsid w:val="00642560"/>
    <w:rsid w:val="00642F70"/>
    <w:rsid w:val="006437D5"/>
    <w:rsid w:val="00644F70"/>
    <w:rsid w:val="0065277E"/>
    <w:rsid w:val="00654714"/>
    <w:rsid w:val="00657E68"/>
    <w:rsid w:val="00660794"/>
    <w:rsid w:val="0066135F"/>
    <w:rsid w:val="00665E59"/>
    <w:rsid w:val="006740BA"/>
    <w:rsid w:val="00675BDE"/>
    <w:rsid w:val="0068068E"/>
    <w:rsid w:val="00680AA7"/>
    <w:rsid w:val="00682D9B"/>
    <w:rsid w:val="00684615"/>
    <w:rsid w:val="006848EF"/>
    <w:rsid w:val="006907B0"/>
    <w:rsid w:val="00692EA5"/>
    <w:rsid w:val="006964D0"/>
    <w:rsid w:val="00697232"/>
    <w:rsid w:val="006977EA"/>
    <w:rsid w:val="006A1E1B"/>
    <w:rsid w:val="006A7B54"/>
    <w:rsid w:val="006B00EE"/>
    <w:rsid w:val="006B63B9"/>
    <w:rsid w:val="006C375E"/>
    <w:rsid w:val="006C5DA7"/>
    <w:rsid w:val="006D0278"/>
    <w:rsid w:val="006E04F5"/>
    <w:rsid w:val="006E361C"/>
    <w:rsid w:val="006E41F1"/>
    <w:rsid w:val="006F2113"/>
    <w:rsid w:val="006F454F"/>
    <w:rsid w:val="006F7AB8"/>
    <w:rsid w:val="007008FE"/>
    <w:rsid w:val="00700A1C"/>
    <w:rsid w:val="00705F31"/>
    <w:rsid w:val="00706118"/>
    <w:rsid w:val="00712AF2"/>
    <w:rsid w:val="00713D8A"/>
    <w:rsid w:val="00716AE0"/>
    <w:rsid w:val="00720DBB"/>
    <w:rsid w:val="00721A96"/>
    <w:rsid w:val="00721E00"/>
    <w:rsid w:val="00731C4F"/>
    <w:rsid w:val="007320CB"/>
    <w:rsid w:val="007346D0"/>
    <w:rsid w:val="0073559B"/>
    <w:rsid w:val="0073701D"/>
    <w:rsid w:val="00744184"/>
    <w:rsid w:val="007449FA"/>
    <w:rsid w:val="0074720E"/>
    <w:rsid w:val="0074746E"/>
    <w:rsid w:val="00755868"/>
    <w:rsid w:val="00755D81"/>
    <w:rsid w:val="00756702"/>
    <w:rsid w:val="00757441"/>
    <w:rsid w:val="0075748C"/>
    <w:rsid w:val="0076369A"/>
    <w:rsid w:val="007670E4"/>
    <w:rsid w:val="00767716"/>
    <w:rsid w:val="0076797B"/>
    <w:rsid w:val="00774526"/>
    <w:rsid w:val="00774B27"/>
    <w:rsid w:val="007809C7"/>
    <w:rsid w:val="00783CC7"/>
    <w:rsid w:val="0078744B"/>
    <w:rsid w:val="00791683"/>
    <w:rsid w:val="007927E4"/>
    <w:rsid w:val="007A2710"/>
    <w:rsid w:val="007A2F5E"/>
    <w:rsid w:val="007A5627"/>
    <w:rsid w:val="007A7E7B"/>
    <w:rsid w:val="007B00AE"/>
    <w:rsid w:val="007B17CA"/>
    <w:rsid w:val="007B17E5"/>
    <w:rsid w:val="007C3390"/>
    <w:rsid w:val="007D321C"/>
    <w:rsid w:val="007D5229"/>
    <w:rsid w:val="007D646E"/>
    <w:rsid w:val="007E7BBB"/>
    <w:rsid w:val="007F139D"/>
    <w:rsid w:val="007F30EB"/>
    <w:rsid w:val="00802D6F"/>
    <w:rsid w:val="00806B91"/>
    <w:rsid w:val="00810DBA"/>
    <w:rsid w:val="00812A52"/>
    <w:rsid w:val="00814CE7"/>
    <w:rsid w:val="00815E97"/>
    <w:rsid w:val="00817B96"/>
    <w:rsid w:val="00821843"/>
    <w:rsid w:val="008232E4"/>
    <w:rsid w:val="00823465"/>
    <w:rsid w:val="00824167"/>
    <w:rsid w:val="0083535E"/>
    <w:rsid w:val="0084454B"/>
    <w:rsid w:val="00846491"/>
    <w:rsid w:val="00847CEB"/>
    <w:rsid w:val="008531BD"/>
    <w:rsid w:val="008542A0"/>
    <w:rsid w:val="00857033"/>
    <w:rsid w:val="00860604"/>
    <w:rsid w:val="00863A33"/>
    <w:rsid w:val="00863F84"/>
    <w:rsid w:val="00865860"/>
    <w:rsid w:val="00866586"/>
    <w:rsid w:val="008763C9"/>
    <w:rsid w:val="00884B4F"/>
    <w:rsid w:val="0089131E"/>
    <w:rsid w:val="0089292F"/>
    <w:rsid w:val="00897D0F"/>
    <w:rsid w:val="008A2023"/>
    <w:rsid w:val="008A5C3D"/>
    <w:rsid w:val="008B317A"/>
    <w:rsid w:val="008B388E"/>
    <w:rsid w:val="008B73DE"/>
    <w:rsid w:val="008C5112"/>
    <w:rsid w:val="008D04D8"/>
    <w:rsid w:val="008E28CE"/>
    <w:rsid w:val="008E51F0"/>
    <w:rsid w:val="008F5340"/>
    <w:rsid w:val="0090178F"/>
    <w:rsid w:val="0090229A"/>
    <w:rsid w:val="00905014"/>
    <w:rsid w:val="00907259"/>
    <w:rsid w:val="00911AC6"/>
    <w:rsid w:val="00913518"/>
    <w:rsid w:val="00914123"/>
    <w:rsid w:val="00915D01"/>
    <w:rsid w:val="009316D0"/>
    <w:rsid w:val="00936389"/>
    <w:rsid w:val="009404DE"/>
    <w:rsid w:val="00941CD3"/>
    <w:rsid w:val="00943B8E"/>
    <w:rsid w:val="0094451F"/>
    <w:rsid w:val="009445A4"/>
    <w:rsid w:val="00951B61"/>
    <w:rsid w:val="0095204B"/>
    <w:rsid w:val="009571BC"/>
    <w:rsid w:val="0096320A"/>
    <w:rsid w:val="009660B4"/>
    <w:rsid w:val="0096706D"/>
    <w:rsid w:val="009701E1"/>
    <w:rsid w:val="00974AAD"/>
    <w:rsid w:val="00983059"/>
    <w:rsid w:val="009846ED"/>
    <w:rsid w:val="00984ACE"/>
    <w:rsid w:val="0099288E"/>
    <w:rsid w:val="00993D0A"/>
    <w:rsid w:val="00994F9F"/>
    <w:rsid w:val="009A52D8"/>
    <w:rsid w:val="009A7292"/>
    <w:rsid w:val="009B367B"/>
    <w:rsid w:val="009B756D"/>
    <w:rsid w:val="009B7689"/>
    <w:rsid w:val="009C0DEF"/>
    <w:rsid w:val="009D1B1A"/>
    <w:rsid w:val="009D5849"/>
    <w:rsid w:val="009E66B2"/>
    <w:rsid w:val="009F3626"/>
    <w:rsid w:val="009F5908"/>
    <w:rsid w:val="009F719B"/>
    <w:rsid w:val="00A06496"/>
    <w:rsid w:val="00A1183E"/>
    <w:rsid w:val="00A13B33"/>
    <w:rsid w:val="00A20203"/>
    <w:rsid w:val="00A206A7"/>
    <w:rsid w:val="00A26355"/>
    <w:rsid w:val="00A273F3"/>
    <w:rsid w:val="00A31CEA"/>
    <w:rsid w:val="00A35D5D"/>
    <w:rsid w:val="00A40ECE"/>
    <w:rsid w:val="00A41B9D"/>
    <w:rsid w:val="00A440BB"/>
    <w:rsid w:val="00A57583"/>
    <w:rsid w:val="00A60DC2"/>
    <w:rsid w:val="00A631F3"/>
    <w:rsid w:val="00A723AA"/>
    <w:rsid w:val="00A74312"/>
    <w:rsid w:val="00A74AF3"/>
    <w:rsid w:val="00A74FF7"/>
    <w:rsid w:val="00A75EAA"/>
    <w:rsid w:val="00A8055C"/>
    <w:rsid w:val="00A87BF5"/>
    <w:rsid w:val="00A92BA2"/>
    <w:rsid w:val="00A93157"/>
    <w:rsid w:val="00A96335"/>
    <w:rsid w:val="00AA3006"/>
    <w:rsid w:val="00AA66E5"/>
    <w:rsid w:val="00AA695B"/>
    <w:rsid w:val="00AA6FB5"/>
    <w:rsid w:val="00AC0D93"/>
    <w:rsid w:val="00AD42D3"/>
    <w:rsid w:val="00AE5DCE"/>
    <w:rsid w:val="00AF3C5F"/>
    <w:rsid w:val="00B02E1C"/>
    <w:rsid w:val="00B03197"/>
    <w:rsid w:val="00B12F6B"/>
    <w:rsid w:val="00B138BB"/>
    <w:rsid w:val="00B166C6"/>
    <w:rsid w:val="00B17C27"/>
    <w:rsid w:val="00B224B2"/>
    <w:rsid w:val="00B25856"/>
    <w:rsid w:val="00B260C8"/>
    <w:rsid w:val="00B3225E"/>
    <w:rsid w:val="00B326E9"/>
    <w:rsid w:val="00B3458D"/>
    <w:rsid w:val="00B34D28"/>
    <w:rsid w:val="00B44251"/>
    <w:rsid w:val="00B51D82"/>
    <w:rsid w:val="00B72BCE"/>
    <w:rsid w:val="00B82E97"/>
    <w:rsid w:val="00B84587"/>
    <w:rsid w:val="00B858E0"/>
    <w:rsid w:val="00B8655D"/>
    <w:rsid w:val="00B907AE"/>
    <w:rsid w:val="00B9528F"/>
    <w:rsid w:val="00B9583E"/>
    <w:rsid w:val="00B96AC5"/>
    <w:rsid w:val="00BA2A26"/>
    <w:rsid w:val="00BB1D9C"/>
    <w:rsid w:val="00BB3334"/>
    <w:rsid w:val="00BB44F3"/>
    <w:rsid w:val="00BB4CEC"/>
    <w:rsid w:val="00BB6A75"/>
    <w:rsid w:val="00BB7874"/>
    <w:rsid w:val="00BC0598"/>
    <w:rsid w:val="00BC1EE6"/>
    <w:rsid w:val="00BC5008"/>
    <w:rsid w:val="00BC58CD"/>
    <w:rsid w:val="00BC7444"/>
    <w:rsid w:val="00BD5BD9"/>
    <w:rsid w:val="00BD7037"/>
    <w:rsid w:val="00BE7D2C"/>
    <w:rsid w:val="00BF2816"/>
    <w:rsid w:val="00BF42EE"/>
    <w:rsid w:val="00BF6036"/>
    <w:rsid w:val="00C04812"/>
    <w:rsid w:val="00C06174"/>
    <w:rsid w:val="00C0630D"/>
    <w:rsid w:val="00C16886"/>
    <w:rsid w:val="00C2518D"/>
    <w:rsid w:val="00C25A3C"/>
    <w:rsid w:val="00C26AEF"/>
    <w:rsid w:val="00C327B7"/>
    <w:rsid w:val="00C34852"/>
    <w:rsid w:val="00C35226"/>
    <w:rsid w:val="00C4008B"/>
    <w:rsid w:val="00C401B9"/>
    <w:rsid w:val="00C40E79"/>
    <w:rsid w:val="00C4286A"/>
    <w:rsid w:val="00C42C4A"/>
    <w:rsid w:val="00C43819"/>
    <w:rsid w:val="00C471B5"/>
    <w:rsid w:val="00C47B8D"/>
    <w:rsid w:val="00C54992"/>
    <w:rsid w:val="00C655A4"/>
    <w:rsid w:val="00C65920"/>
    <w:rsid w:val="00C672BF"/>
    <w:rsid w:val="00C70EFB"/>
    <w:rsid w:val="00C71432"/>
    <w:rsid w:val="00C72616"/>
    <w:rsid w:val="00C760B8"/>
    <w:rsid w:val="00C76B49"/>
    <w:rsid w:val="00C8017B"/>
    <w:rsid w:val="00C81ADB"/>
    <w:rsid w:val="00C83CFD"/>
    <w:rsid w:val="00C85512"/>
    <w:rsid w:val="00C86581"/>
    <w:rsid w:val="00C90CB8"/>
    <w:rsid w:val="00C93A1D"/>
    <w:rsid w:val="00C979D2"/>
    <w:rsid w:val="00C97BC6"/>
    <w:rsid w:val="00CA037D"/>
    <w:rsid w:val="00CA2508"/>
    <w:rsid w:val="00CA2A5D"/>
    <w:rsid w:val="00CA2E03"/>
    <w:rsid w:val="00CB15FC"/>
    <w:rsid w:val="00CB16AD"/>
    <w:rsid w:val="00CB270B"/>
    <w:rsid w:val="00CB36A6"/>
    <w:rsid w:val="00CB474D"/>
    <w:rsid w:val="00CC3F02"/>
    <w:rsid w:val="00CD69CD"/>
    <w:rsid w:val="00CE6872"/>
    <w:rsid w:val="00CE7F6F"/>
    <w:rsid w:val="00CF1779"/>
    <w:rsid w:val="00CF5F85"/>
    <w:rsid w:val="00CF72AE"/>
    <w:rsid w:val="00D0538A"/>
    <w:rsid w:val="00D07404"/>
    <w:rsid w:val="00D07E42"/>
    <w:rsid w:val="00D07F52"/>
    <w:rsid w:val="00D130F5"/>
    <w:rsid w:val="00D14810"/>
    <w:rsid w:val="00D1591B"/>
    <w:rsid w:val="00D16633"/>
    <w:rsid w:val="00D17237"/>
    <w:rsid w:val="00D20A23"/>
    <w:rsid w:val="00D21AC7"/>
    <w:rsid w:val="00D23649"/>
    <w:rsid w:val="00D24650"/>
    <w:rsid w:val="00D24D41"/>
    <w:rsid w:val="00D31283"/>
    <w:rsid w:val="00D40173"/>
    <w:rsid w:val="00D41415"/>
    <w:rsid w:val="00D41791"/>
    <w:rsid w:val="00D456F4"/>
    <w:rsid w:val="00D461B2"/>
    <w:rsid w:val="00D4633D"/>
    <w:rsid w:val="00D54DEE"/>
    <w:rsid w:val="00D552F1"/>
    <w:rsid w:val="00D60849"/>
    <w:rsid w:val="00D60A36"/>
    <w:rsid w:val="00D621C7"/>
    <w:rsid w:val="00D64DC6"/>
    <w:rsid w:val="00D66A65"/>
    <w:rsid w:val="00D67A3B"/>
    <w:rsid w:val="00D70439"/>
    <w:rsid w:val="00D71822"/>
    <w:rsid w:val="00D72E57"/>
    <w:rsid w:val="00D74407"/>
    <w:rsid w:val="00D9113F"/>
    <w:rsid w:val="00D91629"/>
    <w:rsid w:val="00D93BB2"/>
    <w:rsid w:val="00D94632"/>
    <w:rsid w:val="00D959D6"/>
    <w:rsid w:val="00D97E75"/>
    <w:rsid w:val="00DA0DCF"/>
    <w:rsid w:val="00DA2B63"/>
    <w:rsid w:val="00DA692D"/>
    <w:rsid w:val="00DA736F"/>
    <w:rsid w:val="00DA7AFA"/>
    <w:rsid w:val="00DB043E"/>
    <w:rsid w:val="00DB091F"/>
    <w:rsid w:val="00DB4672"/>
    <w:rsid w:val="00DC3EB7"/>
    <w:rsid w:val="00DC4BB0"/>
    <w:rsid w:val="00DD0398"/>
    <w:rsid w:val="00DD0C48"/>
    <w:rsid w:val="00DD72B5"/>
    <w:rsid w:val="00DE3611"/>
    <w:rsid w:val="00DF09BE"/>
    <w:rsid w:val="00DF1419"/>
    <w:rsid w:val="00DF2028"/>
    <w:rsid w:val="00DF4799"/>
    <w:rsid w:val="00DF77EF"/>
    <w:rsid w:val="00E008F5"/>
    <w:rsid w:val="00E01249"/>
    <w:rsid w:val="00E016C6"/>
    <w:rsid w:val="00E01B3B"/>
    <w:rsid w:val="00E02241"/>
    <w:rsid w:val="00E07FC4"/>
    <w:rsid w:val="00E14ABF"/>
    <w:rsid w:val="00E168A8"/>
    <w:rsid w:val="00E21ABA"/>
    <w:rsid w:val="00E255DD"/>
    <w:rsid w:val="00E26728"/>
    <w:rsid w:val="00E27A03"/>
    <w:rsid w:val="00E333F5"/>
    <w:rsid w:val="00E33EBD"/>
    <w:rsid w:val="00E35985"/>
    <w:rsid w:val="00E4297A"/>
    <w:rsid w:val="00E47F51"/>
    <w:rsid w:val="00E53A62"/>
    <w:rsid w:val="00E5480C"/>
    <w:rsid w:val="00E573A6"/>
    <w:rsid w:val="00E60493"/>
    <w:rsid w:val="00E60FA8"/>
    <w:rsid w:val="00E62E03"/>
    <w:rsid w:val="00E630B0"/>
    <w:rsid w:val="00E631C9"/>
    <w:rsid w:val="00E65707"/>
    <w:rsid w:val="00E706DF"/>
    <w:rsid w:val="00E736CF"/>
    <w:rsid w:val="00E73B89"/>
    <w:rsid w:val="00E73E5E"/>
    <w:rsid w:val="00E75086"/>
    <w:rsid w:val="00E81124"/>
    <w:rsid w:val="00E8273B"/>
    <w:rsid w:val="00E83C10"/>
    <w:rsid w:val="00E937AC"/>
    <w:rsid w:val="00E94F68"/>
    <w:rsid w:val="00EA0DA1"/>
    <w:rsid w:val="00EA7439"/>
    <w:rsid w:val="00EB39B6"/>
    <w:rsid w:val="00EB430D"/>
    <w:rsid w:val="00EC0335"/>
    <w:rsid w:val="00EC08FB"/>
    <w:rsid w:val="00EC2939"/>
    <w:rsid w:val="00EC36F1"/>
    <w:rsid w:val="00EC5422"/>
    <w:rsid w:val="00EC54FC"/>
    <w:rsid w:val="00EC5FE9"/>
    <w:rsid w:val="00ED0B20"/>
    <w:rsid w:val="00ED0DB2"/>
    <w:rsid w:val="00ED33CA"/>
    <w:rsid w:val="00ED3C0A"/>
    <w:rsid w:val="00ED5031"/>
    <w:rsid w:val="00ED5AAB"/>
    <w:rsid w:val="00ED68BC"/>
    <w:rsid w:val="00ED6B93"/>
    <w:rsid w:val="00ED7E17"/>
    <w:rsid w:val="00EE056D"/>
    <w:rsid w:val="00EE0CF3"/>
    <w:rsid w:val="00EE69AD"/>
    <w:rsid w:val="00EF1502"/>
    <w:rsid w:val="00F008B3"/>
    <w:rsid w:val="00F063A3"/>
    <w:rsid w:val="00F13517"/>
    <w:rsid w:val="00F21C62"/>
    <w:rsid w:val="00F23388"/>
    <w:rsid w:val="00F240D7"/>
    <w:rsid w:val="00F25B80"/>
    <w:rsid w:val="00F27867"/>
    <w:rsid w:val="00F42302"/>
    <w:rsid w:val="00F42354"/>
    <w:rsid w:val="00F43A6E"/>
    <w:rsid w:val="00F47E6F"/>
    <w:rsid w:val="00F5334D"/>
    <w:rsid w:val="00F560AD"/>
    <w:rsid w:val="00F65072"/>
    <w:rsid w:val="00F6781A"/>
    <w:rsid w:val="00F7355A"/>
    <w:rsid w:val="00F7488A"/>
    <w:rsid w:val="00F756FA"/>
    <w:rsid w:val="00F824B1"/>
    <w:rsid w:val="00F83AA6"/>
    <w:rsid w:val="00F87773"/>
    <w:rsid w:val="00F9230E"/>
    <w:rsid w:val="00F93F37"/>
    <w:rsid w:val="00F94CE3"/>
    <w:rsid w:val="00F95AE8"/>
    <w:rsid w:val="00FA074A"/>
    <w:rsid w:val="00FA1590"/>
    <w:rsid w:val="00FA2EA8"/>
    <w:rsid w:val="00FA6E23"/>
    <w:rsid w:val="00FB4E1B"/>
    <w:rsid w:val="00FC7726"/>
    <w:rsid w:val="00FE2565"/>
    <w:rsid w:val="00FE6810"/>
    <w:rsid w:val="00FE7124"/>
    <w:rsid w:val="00FF64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1"/>
    <w:qFormat/>
    <w:rsid w:val="009B7689"/>
    <w:pPr>
      <w:ind w:left="720"/>
      <w:contextualSpacing/>
    </w:pPr>
  </w:style>
  <w:style w:type="paragraph" w:customStyle="1" w:styleId="font5">
    <w:name w:val="font5"/>
    <w:basedOn w:val="Normal"/>
    <w:rsid w:val="00F240D7"/>
    <w:pPr>
      <w:spacing w:before="100" w:beforeAutospacing="1" w:after="100" w:afterAutospacing="1"/>
    </w:pPr>
    <w:rPr>
      <w:sz w:val="22"/>
      <w:szCs w:val="22"/>
    </w:rPr>
  </w:style>
  <w:style w:type="paragraph" w:customStyle="1" w:styleId="font6">
    <w:name w:val="font6"/>
    <w:basedOn w:val="Normal"/>
    <w:rsid w:val="00F240D7"/>
    <w:pPr>
      <w:spacing w:before="100" w:beforeAutospacing="1" w:after="100" w:afterAutospacing="1"/>
    </w:pPr>
    <w:rPr>
      <w:b/>
      <w:bCs/>
      <w:color w:val="000000"/>
      <w:sz w:val="22"/>
      <w:szCs w:val="22"/>
    </w:rPr>
  </w:style>
  <w:style w:type="paragraph" w:customStyle="1" w:styleId="font7">
    <w:name w:val="font7"/>
    <w:basedOn w:val="Normal"/>
    <w:rsid w:val="00F240D7"/>
    <w:pPr>
      <w:spacing w:before="100" w:beforeAutospacing="1" w:after="100" w:afterAutospacing="1"/>
    </w:pPr>
    <w:rPr>
      <w:color w:val="000000"/>
      <w:sz w:val="22"/>
      <w:szCs w:val="22"/>
    </w:rPr>
  </w:style>
  <w:style w:type="paragraph" w:customStyle="1" w:styleId="font8">
    <w:name w:val="font8"/>
    <w:basedOn w:val="Normal"/>
    <w:rsid w:val="00F240D7"/>
    <w:pPr>
      <w:spacing w:before="100" w:beforeAutospacing="1" w:after="100" w:afterAutospacing="1"/>
    </w:pPr>
    <w:rPr>
      <w:b/>
      <w:bCs/>
      <w:sz w:val="22"/>
      <w:szCs w:val="22"/>
    </w:rPr>
  </w:style>
  <w:style w:type="paragraph" w:customStyle="1" w:styleId="xl76">
    <w:name w:val="xl76"/>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240D7"/>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5">
    <w:name w:val="xl85"/>
    <w:basedOn w:val="Normal"/>
    <w:rsid w:val="004D5CD9"/>
    <w:pPr>
      <w:pBdr>
        <w:top w:val="single" w:sz="4" w:space="0" w:color="auto"/>
        <w:bottom w:val="single" w:sz="4" w:space="0" w:color="auto"/>
      </w:pBdr>
      <w:shd w:val="clear" w:color="000000" w:fill="BFBFBF"/>
      <w:spacing w:before="100" w:beforeAutospacing="1" w:after="100" w:afterAutospacing="1"/>
      <w:jc w:val="center"/>
    </w:pPr>
  </w:style>
  <w:style w:type="paragraph" w:customStyle="1" w:styleId="xl86">
    <w:name w:val="xl86"/>
    <w:basedOn w:val="Normal"/>
    <w:rsid w:val="004D5CD9"/>
    <w:pPr>
      <w:pBdr>
        <w:top w:val="single" w:sz="4" w:space="0" w:color="auto"/>
        <w:bottom w:val="single" w:sz="4" w:space="0" w:color="auto"/>
      </w:pBdr>
      <w:shd w:val="clear" w:color="000000" w:fill="BFBFBF"/>
      <w:spacing w:before="100" w:beforeAutospacing="1" w:after="100" w:afterAutospacing="1"/>
      <w:jc w:val="center"/>
    </w:pPr>
    <w:rPr>
      <w:b/>
      <w:bCs/>
    </w:rPr>
  </w:style>
  <w:style w:type="paragraph" w:customStyle="1" w:styleId="xl87">
    <w:name w:val="xl87"/>
    <w:basedOn w:val="Normal"/>
    <w:rsid w:val="004D5CD9"/>
    <w:pPr>
      <w:pBdr>
        <w:top w:val="single" w:sz="4" w:space="0" w:color="auto"/>
        <w:bottom w:val="single" w:sz="4" w:space="0" w:color="auto"/>
      </w:pBdr>
      <w:shd w:val="clear" w:color="000000" w:fill="BFBFBF"/>
      <w:spacing w:before="100" w:beforeAutospacing="1" w:after="100" w:afterAutospacing="1"/>
      <w:jc w:val="center"/>
    </w:pPr>
  </w:style>
  <w:style w:type="paragraph" w:customStyle="1" w:styleId="xl88">
    <w:name w:val="xl88"/>
    <w:basedOn w:val="Normal"/>
    <w:rsid w:val="004D5CD9"/>
    <w:pPr>
      <w:pBdr>
        <w:top w:val="single" w:sz="4" w:space="0" w:color="auto"/>
        <w:bottom w:val="single" w:sz="4" w:space="0" w:color="auto"/>
        <w:right w:val="single" w:sz="4" w:space="0" w:color="auto"/>
      </w:pBdr>
      <w:shd w:val="clear" w:color="000000" w:fill="BFBFBF"/>
      <w:spacing w:before="100" w:beforeAutospacing="1" w:after="100" w:afterAutospacing="1"/>
      <w:jc w:val="center"/>
    </w:pPr>
  </w:style>
  <w:style w:type="paragraph" w:customStyle="1" w:styleId="xl89">
    <w:name w:val="xl89"/>
    <w:basedOn w:val="Normal"/>
    <w:rsid w:val="004D5CD9"/>
    <w:pPr>
      <w:pBdr>
        <w:top w:val="single" w:sz="4" w:space="0" w:color="auto"/>
        <w:bottom w:val="single" w:sz="4" w:space="0" w:color="auto"/>
      </w:pBdr>
      <w:shd w:val="clear" w:color="000000" w:fill="BFBFBF"/>
      <w:spacing w:before="100" w:beforeAutospacing="1" w:after="100" w:afterAutospacing="1"/>
    </w:pPr>
    <w:rPr>
      <w:b/>
      <w:bCs/>
    </w:rPr>
  </w:style>
  <w:style w:type="paragraph" w:customStyle="1" w:styleId="xl90">
    <w:name w:val="xl90"/>
    <w:basedOn w:val="Normal"/>
    <w:rsid w:val="004D5CD9"/>
    <w:pPr>
      <w:pBdr>
        <w:top w:val="single" w:sz="4" w:space="0" w:color="auto"/>
        <w:bottom w:val="single" w:sz="4" w:space="0" w:color="auto"/>
      </w:pBdr>
      <w:shd w:val="clear" w:color="000000" w:fill="BFBFBF"/>
      <w:spacing w:before="100" w:beforeAutospacing="1" w:after="100" w:afterAutospacing="1"/>
    </w:pPr>
    <w:rPr>
      <w:b/>
      <w:bCs/>
    </w:rPr>
  </w:style>
  <w:style w:type="paragraph" w:customStyle="1" w:styleId="xl91">
    <w:name w:val="xl91"/>
    <w:basedOn w:val="Normal"/>
    <w:rsid w:val="004D5CD9"/>
    <w:pPr>
      <w:pBdr>
        <w:top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92">
    <w:name w:val="xl92"/>
    <w:basedOn w:val="Normal"/>
    <w:rsid w:val="004D5CD9"/>
    <w:pPr>
      <w:pBdr>
        <w:top w:val="single" w:sz="4" w:space="0" w:color="auto"/>
        <w:bottom w:val="single" w:sz="4" w:space="0" w:color="auto"/>
      </w:pBdr>
      <w:shd w:val="clear" w:color="000000" w:fill="BFBFBF"/>
      <w:spacing w:before="100" w:beforeAutospacing="1" w:after="100" w:afterAutospacing="1"/>
      <w:jc w:val="center"/>
    </w:pPr>
    <w:rPr>
      <w:b/>
      <w:bCs/>
    </w:rPr>
  </w:style>
  <w:style w:type="paragraph" w:customStyle="1" w:styleId="xl93">
    <w:name w:val="xl93"/>
    <w:basedOn w:val="Normal"/>
    <w:rsid w:val="004D5CD9"/>
    <w:pPr>
      <w:pBdr>
        <w:top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94">
    <w:name w:val="xl94"/>
    <w:basedOn w:val="Normal"/>
    <w:rsid w:val="004D5C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5">
    <w:name w:val="xl95"/>
    <w:basedOn w:val="Normal"/>
    <w:rsid w:val="004D5C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6">
    <w:name w:val="xl96"/>
    <w:basedOn w:val="Normal"/>
    <w:rsid w:val="004D5CD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D5CD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Normal"/>
    <w:rsid w:val="004D5CD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9">
    <w:name w:val="xl99"/>
    <w:basedOn w:val="Normal"/>
    <w:rsid w:val="004D5CD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Normal"/>
    <w:rsid w:val="004D5C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Normal"/>
    <w:rsid w:val="004D5CD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Normal"/>
    <w:rsid w:val="004D5CD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Normal"/>
    <w:rsid w:val="004D5CD9"/>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Normal"/>
    <w:rsid w:val="004D5CD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rsid w:val="004D5CD9"/>
    <w:pPr>
      <w:pBdr>
        <w:top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
    <w:rsid w:val="004D5CD9"/>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7">
    <w:name w:val="xl107"/>
    <w:basedOn w:val="Normal"/>
    <w:rsid w:val="004D5CD9"/>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8">
    <w:name w:val="xl108"/>
    <w:basedOn w:val="Normal"/>
    <w:rsid w:val="004D5CD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
    <w:name w:val="xl109"/>
    <w:basedOn w:val="Normal"/>
    <w:rsid w:val="004D5CD9"/>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20"/>
      <w:szCs w:val="20"/>
    </w:rPr>
  </w:style>
  <w:style w:type="paragraph" w:customStyle="1" w:styleId="xl110">
    <w:name w:val="xl110"/>
    <w:basedOn w:val="Normal"/>
    <w:rsid w:val="004D5CD9"/>
    <w:pPr>
      <w:pBdr>
        <w:top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20"/>
      <w:szCs w:val="20"/>
    </w:rPr>
  </w:style>
  <w:style w:type="paragraph" w:customStyle="1" w:styleId="xl111">
    <w:name w:val="xl111"/>
    <w:basedOn w:val="Normal"/>
    <w:rsid w:val="004D5CD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table" w:styleId="Tabelacomgrade">
    <w:name w:val="Table Grid"/>
    <w:basedOn w:val="Tabelanormal"/>
    <w:uiPriority w:val="59"/>
    <w:rsid w:val="00F008B3"/>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F008B3"/>
    <w:pPr>
      <w:tabs>
        <w:tab w:val="center" w:pos="4252"/>
        <w:tab w:val="right" w:pos="8504"/>
      </w:tabs>
    </w:pPr>
  </w:style>
  <w:style w:type="character" w:customStyle="1" w:styleId="CabealhoChar">
    <w:name w:val="Cabeçalho Char"/>
    <w:basedOn w:val="Fontepargpadro"/>
    <w:link w:val="Cabealho"/>
    <w:uiPriority w:val="99"/>
    <w:semiHidden/>
    <w:rsid w:val="00F008B3"/>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F008B3"/>
    <w:pPr>
      <w:tabs>
        <w:tab w:val="center" w:pos="4252"/>
        <w:tab w:val="right" w:pos="8504"/>
      </w:tabs>
    </w:pPr>
  </w:style>
  <w:style w:type="character" w:customStyle="1" w:styleId="RodapChar">
    <w:name w:val="Rodapé Char"/>
    <w:basedOn w:val="Fontepargpadro"/>
    <w:link w:val="Rodap"/>
    <w:uiPriority w:val="99"/>
    <w:semiHidden/>
    <w:rsid w:val="00F008B3"/>
    <w:rPr>
      <w:rFonts w:ascii="Times New Roman" w:eastAsia="Times New Roman" w:hAnsi="Times New Roman" w:cs="Times New Roman"/>
      <w:sz w:val="24"/>
      <w:szCs w:val="24"/>
      <w:lang w:eastAsia="pt-BR"/>
    </w:rPr>
  </w:style>
  <w:style w:type="paragraph" w:customStyle="1" w:styleId="1">
    <w:name w:val="_1"/>
    <w:basedOn w:val="Normal"/>
    <w:link w:val="1Char"/>
    <w:qFormat/>
    <w:rsid w:val="005241BB"/>
    <w:pPr>
      <w:spacing w:before="120" w:after="240"/>
      <w:ind w:firstLine="360"/>
    </w:pPr>
    <w:rPr>
      <w:rFonts w:ascii="Arial" w:eastAsia="Calibri" w:hAnsi="Arial"/>
      <w:b/>
      <w:spacing w:val="30"/>
      <w:sz w:val="22"/>
      <w:szCs w:val="22"/>
      <w:lang w:val="en-US" w:eastAsia="en-US" w:bidi="en-US"/>
    </w:rPr>
  </w:style>
  <w:style w:type="character" w:customStyle="1" w:styleId="1Char">
    <w:name w:val="_1 Char"/>
    <w:basedOn w:val="Fontepargpadro"/>
    <w:link w:val="1"/>
    <w:rsid w:val="005241BB"/>
    <w:rPr>
      <w:rFonts w:ascii="Arial" w:eastAsia="Calibri" w:hAnsi="Arial" w:cs="Times New Roman"/>
      <w:b/>
      <w:spacing w:val="30"/>
      <w:lang w:val="en-US" w:bidi="en-US"/>
    </w:r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3686727">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175733692">
      <w:bodyDiv w:val="1"/>
      <w:marLeft w:val="0"/>
      <w:marRight w:val="0"/>
      <w:marTop w:val="0"/>
      <w:marBottom w:val="0"/>
      <w:divBdr>
        <w:top w:val="none" w:sz="0" w:space="0" w:color="auto"/>
        <w:left w:val="none" w:sz="0" w:space="0" w:color="auto"/>
        <w:bottom w:val="none" w:sz="0" w:space="0" w:color="auto"/>
        <w:right w:val="none" w:sz="0" w:space="0" w:color="auto"/>
      </w:divBdr>
    </w:div>
    <w:div w:id="196163803">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1688925">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692339536">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839809768">
      <w:bodyDiv w:val="1"/>
      <w:marLeft w:val="0"/>
      <w:marRight w:val="0"/>
      <w:marTop w:val="0"/>
      <w:marBottom w:val="0"/>
      <w:divBdr>
        <w:top w:val="none" w:sz="0" w:space="0" w:color="auto"/>
        <w:left w:val="none" w:sz="0" w:space="0" w:color="auto"/>
        <w:bottom w:val="none" w:sz="0" w:space="0" w:color="auto"/>
        <w:right w:val="none" w:sz="0" w:space="0" w:color="auto"/>
      </w:divBdr>
    </w:div>
    <w:div w:id="883516839">
      <w:bodyDiv w:val="1"/>
      <w:marLeft w:val="0"/>
      <w:marRight w:val="0"/>
      <w:marTop w:val="0"/>
      <w:marBottom w:val="0"/>
      <w:divBdr>
        <w:top w:val="none" w:sz="0" w:space="0" w:color="auto"/>
        <w:left w:val="none" w:sz="0" w:space="0" w:color="auto"/>
        <w:bottom w:val="none" w:sz="0" w:space="0" w:color="auto"/>
        <w:right w:val="none" w:sz="0" w:space="0" w:color="auto"/>
      </w:divBdr>
    </w:div>
    <w:div w:id="910384035">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07389346">
      <w:bodyDiv w:val="1"/>
      <w:marLeft w:val="0"/>
      <w:marRight w:val="0"/>
      <w:marTop w:val="0"/>
      <w:marBottom w:val="0"/>
      <w:divBdr>
        <w:top w:val="none" w:sz="0" w:space="0" w:color="auto"/>
        <w:left w:val="none" w:sz="0" w:space="0" w:color="auto"/>
        <w:bottom w:val="none" w:sz="0" w:space="0" w:color="auto"/>
        <w:right w:val="none" w:sz="0" w:space="0" w:color="auto"/>
      </w:divBdr>
    </w:div>
    <w:div w:id="1136215441">
      <w:bodyDiv w:val="1"/>
      <w:marLeft w:val="0"/>
      <w:marRight w:val="0"/>
      <w:marTop w:val="0"/>
      <w:marBottom w:val="0"/>
      <w:divBdr>
        <w:top w:val="none" w:sz="0" w:space="0" w:color="auto"/>
        <w:left w:val="none" w:sz="0" w:space="0" w:color="auto"/>
        <w:bottom w:val="none" w:sz="0" w:space="0" w:color="auto"/>
        <w:right w:val="none" w:sz="0" w:space="0" w:color="auto"/>
      </w:divBdr>
    </w:div>
    <w:div w:id="1160270868">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266843253">
      <w:bodyDiv w:val="1"/>
      <w:marLeft w:val="0"/>
      <w:marRight w:val="0"/>
      <w:marTop w:val="0"/>
      <w:marBottom w:val="0"/>
      <w:divBdr>
        <w:top w:val="none" w:sz="0" w:space="0" w:color="auto"/>
        <w:left w:val="none" w:sz="0" w:space="0" w:color="auto"/>
        <w:bottom w:val="none" w:sz="0" w:space="0" w:color="auto"/>
        <w:right w:val="none" w:sz="0" w:space="0" w:color="auto"/>
      </w:divBdr>
    </w:div>
    <w:div w:id="1296452251">
      <w:bodyDiv w:val="1"/>
      <w:marLeft w:val="0"/>
      <w:marRight w:val="0"/>
      <w:marTop w:val="0"/>
      <w:marBottom w:val="0"/>
      <w:divBdr>
        <w:top w:val="none" w:sz="0" w:space="0" w:color="auto"/>
        <w:left w:val="none" w:sz="0" w:space="0" w:color="auto"/>
        <w:bottom w:val="none" w:sz="0" w:space="0" w:color="auto"/>
        <w:right w:val="none" w:sz="0" w:space="0" w:color="auto"/>
      </w:divBdr>
    </w:div>
    <w:div w:id="1378622417">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00206642">
      <w:bodyDiv w:val="1"/>
      <w:marLeft w:val="0"/>
      <w:marRight w:val="0"/>
      <w:marTop w:val="0"/>
      <w:marBottom w:val="0"/>
      <w:divBdr>
        <w:top w:val="none" w:sz="0" w:space="0" w:color="auto"/>
        <w:left w:val="none" w:sz="0" w:space="0" w:color="auto"/>
        <w:bottom w:val="none" w:sz="0" w:space="0" w:color="auto"/>
        <w:right w:val="none" w:sz="0" w:space="0" w:color="auto"/>
      </w:divBdr>
    </w:div>
    <w:div w:id="1445224610">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504516420">
      <w:bodyDiv w:val="1"/>
      <w:marLeft w:val="0"/>
      <w:marRight w:val="0"/>
      <w:marTop w:val="0"/>
      <w:marBottom w:val="0"/>
      <w:divBdr>
        <w:top w:val="none" w:sz="0" w:space="0" w:color="auto"/>
        <w:left w:val="none" w:sz="0" w:space="0" w:color="auto"/>
        <w:bottom w:val="none" w:sz="0" w:space="0" w:color="auto"/>
        <w:right w:val="none" w:sz="0" w:space="0" w:color="auto"/>
      </w:divBdr>
    </w:div>
    <w:div w:id="1557277936">
      <w:bodyDiv w:val="1"/>
      <w:marLeft w:val="0"/>
      <w:marRight w:val="0"/>
      <w:marTop w:val="0"/>
      <w:marBottom w:val="0"/>
      <w:divBdr>
        <w:top w:val="none" w:sz="0" w:space="0" w:color="auto"/>
        <w:left w:val="none" w:sz="0" w:space="0" w:color="auto"/>
        <w:bottom w:val="none" w:sz="0" w:space="0" w:color="auto"/>
        <w:right w:val="none" w:sz="0" w:space="0" w:color="auto"/>
      </w:divBdr>
    </w:div>
    <w:div w:id="1588534042">
      <w:bodyDiv w:val="1"/>
      <w:marLeft w:val="0"/>
      <w:marRight w:val="0"/>
      <w:marTop w:val="0"/>
      <w:marBottom w:val="0"/>
      <w:divBdr>
        <w:top w:val="none" w:sz="0" w:space="0" w:color="auto"/>
        <w:left w:val="none" w:sz="0" w:space="0" w:color="auto"/>
        <w:bottom w:val="none" w:sz="0" w:space="0" w:color="auto"/>
        <w:right w:val="none" w:sz="0" w:space="0" w:color="auto"/>
      </w:divBdr>
    </w:div>
    <w:div w:id="1589536132">
      <w:bodyDiv w:val="1"/>
      <w:marLeft w:val="0"/>
      <w:marRight w:val="0"/>
      <w:marTop w:val="0"/>
      <w:marBottom w:val="0"/>
      <w:divBdr>
        <w:top w:val="none" w:sz="0" w:space="0" w:color="auto"/>
        <w:left w:val="none" w:sz="0" w:space="0" w:color="auto"/>
        <w:bottom w:val="none" w:sz="0" w:space="0" w:color="auto"/>
        <w:right w:val="none" w:sz="0" w:space="0" w:color="auto"/>
      </w:divBdr>
    </w:div>
    <w:div w:id="1619987562">
      <w:bodyDiv w:val="1"/>
      <w:marLeft w:val="0"/>
      <w:marRight w:val="0"/>
      <w:marTop w:val="0"/>
      <w:marBottom w:val="0"/>
      <w:divBdr>
        <w:top w:val="none" w:sz="0" w:space="0" w:color="auto"/>
        <w:left w:val="none" w:sz="0" w:space="0" w:color="auto"/>
        <w:bottom w:val="none" w:sz="0" w:space="0" w:color="auto"/>
        <w:right w:val="none" w:sz="0" w:space="0" w:color="auto"/>
      </w:divBdr>
    </w:div>
    <w:div w:id="1653291751">
      <w:bodyDiv w:val="1"/>
      <w:marLeft w:val="0"/>
      <w:marRight w:val="0"/>
      <w:marTop w:val="0"/>
      <w:marBottom w:val="0"/>
      <w:divBdr>
        <w:top w:val="none" w:sz="0" w:space="0" w:color="auto"/>
        <w:left w:val="none" w:sz="0" w:space="0" w:color="auto"/>
        <w:bottom w:val="none" w:sz="0" w:space="0" w:color="auto"/>
        <w:right w:val="none" w:sz="0" w:space="0" w:color="auto"/>
      </w:divBdr>
    </w:div>
    <w:div w:id="1857189655">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1947810479">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54428097">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ceita.fazenda.gov.br/PessoaJuridica/simples/simples.htm%3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C69E5-2B85-4CB8-AF20-64D279A4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16</Pages>
  <Words>8758</Words>
  <Characters>47298</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Margareth</cp:lastModifiedBy>
  <cp:revision>213</cp:revision>
  <cp:lastPrinted>2019-11-21T15:31:00Z</cp:lastPrinted>
  <dcterms:created xsi:type="dcterms:W3CDTF">2017-12-05T16:21:00Z</dcterms:created>
  <dcterms:modified xsi:type="dcterms:W3CDTF">2019-11-21T18:45:00Z</dcterms:modified>
</cp:coreProperties>
</file>