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CE2E0F" w:rsidRDefault="00CE2E0F" w:rsidP="00C90233">
      <w:pPr>
        <w:jc w:val="center"/>
        <w:rPr>
          <w:sz w:val="28"/>
          <w:szCs w:val="28"/>
        </w:rPr>
      </w:pPr>
    </w:p>
    <w:p w:rsidR="00CE2E0F" w:rsidRDefault="00CE2E0F" w:rsidP="00CE2E0F">
      <w:pPr>
        <w:rPr>
          <w:sz w:val="28"/>
          <w:szCs w:val="28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szCs w:val="24"/>
        </w:rPr>
        <w:t>CONTRATAÇÃO DE PESSOA JURÍDICA PARAO</w:t>
      </w:r>
      <w:r w:rsidRPr="008979B5">
        <w:rPr>
          <w:b/>
          <w:szCs w:val="24"/>
        </w:rPr>
        <w:t xml:space="preserve"> EVENTUAL FORNECIMENTO DE</w:t>
      </w:r>
      <w:r>
        <w:rPr>
          <w:b/>
          <w:szCs w:val="24"/>
        </w:rPr>
        <w:t xml:space="preserve"> CARNE E SUCO (</w:t>
      </w:r>
      <w:r w:rsidRPr="008979B5">
        <w:rPr>
          <w:b/>
          <w:szCs w:val="24"/>
        </w:rPr>
        <w:t>MERENDA ESCOLAR</w:t>
      </w:r>
      <w:r>
        <w:rPr>
          <w:b/>
          <w:szCs w:val="24"/>
        </w:rPr>
        <w:t>)</w:t>
      </w:r>
      <w:r w:rsidRPr="008979B5">
        <w:rPr>
          <w:b/>
          <w:szCs w:val="24"/>
        </w:rPr>
        <w:t xml:space="preserve">, </w:t>
      </w:r>
      <w:r>
        <w:rPr>
          <w:b/>
          <w:szCs w:val="24"/>
        </w:rPr>
        <w:t>para atender à</w:t>
      </w:r>
      <w:r w:rsidRPr="008979B5">
        <w:rPr>
          <w:b/>
          <w:szCs w:val="24"/>
        </w:rPr>
        <w:t>s necessidades das Unidades da Rede Municipal de Ensino.</w:t>
      </w:r>
    </w:p>
    <w:p w:rsidR="00453ED3" w:rsidRPr="008979B5" w:rsidRDefault="00453ED3" w:rsidP="00453ED3">
      <w:pPr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Este termo de referência foi elaborado em cumprimento ao disposto no Decreto Municipal nº146 de 23 de dezembro de 2009.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Pr="008979B5">
        <w:rPr>
          <w:b/>
          <w:szCs w:val="24"/>
        </w:rPr>
        <w:t xml:space="preserve">fornecimento de </w:t>
      </w:r>
      <w:r>
        <w:rPr>
          <w:b/>
          <w:szCs w:val="24"/>
        </w:rPr>
        <w:t>carne e suco para merenda escolar</w:t>
      </w:r>
      <w:r w:rsidRPr="008979B5">
        <w:rPr>
          <w:szCs w:val="24"/>
        </w:rPr>
        <w:t>, com observância do disposto na Lei nº 10.520/02, e, subsidiariamente, na Lei nº 8.666/93, e nas demais normas legais e regulamentares.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453ED3" w:rsidRPr="008979B5" w:rsidRDefault="00453ED3" w:rsidP="00453ED3">
      <w:pPr>
        <w:jc w:val="center"/>
        <w:rPr>
          <w:szCs w:val="24"/>
        </w:rPr>
      </w:pPr>
    </w:p>
    <w:p w:rsidR="00453ED3" w:rsidRPr="008979B5" w:rsidRDefault="00453ED3" w:rsidP="00453ED3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</w:t>
      </w:r>
      <w:r w:rsidRPr="00CE2E0F">
        <w:rPr>
          <w:b/>
          <w:szCs w:val="24"/>
        </w:rPr>
        <w:t>eventual fornecimento de</w:t>
      </w:r>
      <w:r w:rsidR="00FC18B2">
        <w:rPr>
          <w:b/>
          <w:szCs w:val="24"/>
        </w:rPr>
        <w:t xml:space="preserve"> </w:t>
      </w:r>
      <w:r>
        <w:rPr>
          <w:b/>
          <w:szCs w:val="24"/>
        </w:rPr>
        <w:t>carne e suco</w:t>
      </w:r>
      <w:r w:rsidRPr="008979B5">
        <w:rPr>
          <w:szCs w:val="24"/>
        </w:rPr>
        <w:t xml:space="preserve">, para atender a alimentação escolar da Rede Municipal de Ensino,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453ED3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3.1. </w:t>
      </w:r>
      <w:r w:rsidRPr="008979B5">
        <w:rPr>
          <w:szCs w:val="24"/>
        </w:rPr>
        <w:t>A aquisição d</w:t>
      </w:r>
      <w:r>
        <w:rPr>
          <w:szCs w:val="24"/>
        </w:rPr>
        <w:t>a carne e suco</w:t>
      </w:r>
      <w:r w:rsidRPr="008979B5">
        <w:rPr>
          <w:szCs w:val="24"/>
        </w:rPr>
        <w:t xml:space="preserve"> faz-se necessária para atender a adequada alimentação escolar dos alunos da educação básica, que possui sua regulamentação prevista na lei nº 11.947/2009, e a quantidade prevista é pré-estabelecida por nutricionista responsável pela elaboração do cardápio e pelo diagnóstico e acompanhamento do estado nutricional de cada aluno integrante da unidade escolar.</w:t>
      </w:r>
    </w:p>
    <w:p w:rsidR="00453ED3" w:rsidRDefault="00453ED3" w:rsidP="00453ED3">
      <w:pPr>
        <w:jc w:val="both"/>
        <w:rPr>
          <w:b/>
          <w:szCs w:val="24"/>
        </w:rPr>
      </w:pPr>
    </w:p>
    <w:p w:rsidR="00453ED3" w:rsidRPr="0003062D" w:rsidRDefault="00453ED3" w:rsidP="00453ED3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453ED3" w:rsidRPr="0003062D" w:rsidRDefault="00453ED3" w:rsidP="00453ED3">
      <w:pPr>
        <w:jc w:val="both"/>
        <w:rPr>
          <w:b/>
        </w:rPr>
      </w:pPr>
    </w:p>
    <w:p w:rsidR="00453ED3" w:rsidRPr="0003062D" w:rsidRDefault="00453ED3" w:rsidP="00453ED3">
      <w:pPr>
        <w:ind w:firstLine="709"/>
        <w:jc w:val="both"/>
      </w:pPr>
      <w:proofErr w:type="spellStart"/>
      <w:proofErr w:type="gramStart"/>
      <w:r>
        <w:rPr>
          <w:b/>
        </w:rPr>
        <w:t>CONSIDERANDO</w:t>
      </w:r>
      <w:r w:rsidRPr="0003062D">
        <w:t>o</w:t>
      </w:r>
      <w:proofErr w:type="spellEnd"/>
      <w:proofErr w:type="gramEnd"/>
      <w:r w:rsidRPr="0003062D">
        <w:t xml:space="preserve"> artigo 48, I, da lei Complementar n.º 123 de 14 de dezembro de 2006, que institui o Estatuto Nacional da Microempresa e Empresa de pequeno Porte, conforme abaixo:</w:t>
      </w:r>
    </w:p>
    <w:p w:rsidR="00453ED3" w:rsidRPr="0003062D" w:rsidRDefault="00453ED3" w:rsidP="00453ED3">
      <w:pPr>
        <w:ind w:firstLine="709"/>
        <w:jc w:val="both"/>
        <w:rPr>
          <w:sz w:val="16"/>
          <w:szCs w:val="16"/>
        </w:rPr>
      </w:pPr>
    </w:p>
    <w:p w:rsidR="00453ED3" w:rsidRPr="0003062D" w:rsidRDefault="00453ED3" w:rsidP="00453ED3">
      <w:pPr>
        <w:ind w:left="2268"/>
        <w:jc w:val="both"/>
        <w:rPr>
          <w:i/>
          <w:color w:val="000000"/>
        </w:rPr>
      </w:pPr>
      <w:bookmarkStart w:id="0" w:name="art48."/>
      <w:bookmarkEnd w:id="0"/>
      <w:proofErr w:type="gramStart"/>
      <w:r w:rsidRPr="0003062D">
        <w:rPr>
          <w:i/>
          <w:color w:val="000000"/>
        </w:rPr>
        <w:t>“Art. 48.</w:t>
      </w:r>
      <w:proofErr w:type="gramEnd"/>
      <w:r w:rsidRPr="0003062D">
        <w:rPr>
          <w:i/>
          <w:color w:val="000000"/>
        </w:rPr>
        <w:t xml:space="preserve"> Para o cumprimento do disposto no art. 47 desta Lei Complementar, a administração pública:</w:t>
      </w:r>
    </w:p>
    <w:p w:rsidR="00453ED3" w:rsidRPr="0003062D" w:rsidRDefault="00453ED3" w:rsidP="00453ED3">
      <w:pPr>
        <w:ind w:left="2268"/>
        <w:jc w:val="both"/>
        <w:rPr>
          <w:i/>
          <w:color w:val="000000"/>
          <w:sz w:val="16"/>
          <w:szCs w:val="16"/>
        </w:rPr>
      </w:pPr>
    </w:p>
    <w:p w:rsidR="00453ED3" w:rsidRPr="0058770E" w:rsidRDefault="00453ED3" w:rsidP="00453ED3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 xml:space="preserve">I - deverá realizar processo licitatório destinado exclusivamente à participação de microempresas e empresas de pequeno porte nos itens de contratação cujo valor seja de até R$ </w:t>
      </w:r>
      <w:r>
        <w:rPr>
          <w:b/>
          <w:i/>
          <w:color w:val="000000"/>
        </w:rPr>
        <w:t>80.000,00 (oitenta mil reais</w:t>
      </w:r>
      <w:proofErr w:type="gramStart"/>
      <w:r>
        <w:rPr>
          <w:b/>
          <w:i/>
          <w:color w:val="000000"/>
        </w:rPr>
        <w:t>);</w:t>
      </w:r>
      <w:proofErr w:type="gramEnd"/>
      <w:r>
        <w:rPr>
          <w:b/>
          <w:i/>
          <w:color w:val="000000"/>
        </w:rPr>
        <w:t>”</w:t>
      </w:r>
      <w:r w:rsidRPr="0058770E">
        <w:rPr>
          <w:b/>
          <w:i/>
          <w:color w:val="000000"/>
        </w:rPr>
        <w:t> </w:t>
      </w:r>
    </w:p>
    <w:p w:rsidR="00453ED3" w:rsidRPr="00AA0830" w:rsidRDefault="00453ED3" w:rsidP="00453ED3">
      <w:pPr>
        <w:ind w:left="2268"/>
        <w:jc w:val="both"/>
        <w:rPr>
          <w:b/>
          <w:i/>
          <w:color w:val="000000"/>
          <w:szCs w:val="24"/>
        </w:rPr>
      </w:pPr>
    </w:p>
    <w:p w:rsidR="00AA0830" w:rsidRDefault="00453ED3" w:rsidP="00AA0830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453ED3" w:rsidRPr="0003062D" w:rsidRDefault="00453ED3" w:rsidP="00AA0830">
      <w:pPr>
        <w:ind w:firstLine="708"/>
        <w:jc w:val="both"/>
        <w:rPr>
          <w:i/>
        </w:rPr>
      </w:pPr>
      <w:r w:rsidRPr="0003062D"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4. ESPECIFICAÇÕES, QUANTIDADES ESTIMADAS E CUSTOS </w:t>
      </w:r>
      <w:proofErr w:type="gramStart"/>
      <w:r w:rsidRPr="008979B5">
        <w:rPr>
          <w:b/>
          <w:szCs w:val="24"/>
        </w:rPr>
        <w:t>ESTIMADOS</w:t>
      </w:r>
      <w:proofErr w:type="gramEnd"/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4.1. </w:t>
      </w:r>
      <w:r w:rsidRPr="008979B5">
        <w:rPr>
          <w:szCs w:val="24"/>
        </w:rPr>
        <w:t>O quantitativo do item foi estimado com base no consumo dos alunos durante o ano letivo.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4.2.</w:t>
      </w:r>
      <w:r w:rsidRPr="008979B5">
        <w:rPr>
          <w:szCs w:val="24"/>
        </w:rPr>
        <w:t xml:space="preserve"> O custo estimado do gênero foi calculado com base em cotação média obtida perante empresas do ramo da atividade.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A especificação, quantidade estimada e preço médio de referência, estão defin</w:t>
      </w:r>
      <w:r w:rsidR="00AA0830">
        <w:rPr>
          <w:szCs w:val="24"/>
        </w:rPr>
        <w:t>idos no Apêndice I, deste Termo</w:t>
      </w:r>
      <w:r w:rsidRPr="008979B5">
        <w:rPr>
          <w:szCs w:val="24"/>
        </w:rPr>
        <w:t xml:space="preserve"> de Referência.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4.4. </w:t>
      </w:r>
      <w:r w:rsidRPr="008979B5">
        <w:rPr>
          <w:szCs w:val="24"/>
        </w:rPr>
        <w:t xml:space="preserve">O valor total estimado é de </w:t>
      </w:r>
      <w:r w:rsidRPr="008979B5">
        <w:rPr>
          <w:rFonts w:eastAsiaTheme="minorHAnsi"/>
          <w:color w:val="333333"/>
          <w:szCs w:val="24"/>
          <w:lang w:eastAsia="en-US"/>
        </w:rPr>
        <w:t>R$</w:t>
      </w:r>
      <w:r>
        <w:rPr>
          <w:szCs w:val="24"/>
        </w:rPr>
        <w:t>265.775,00 (Duzentos e sessenta e cinco mil, setecentos e setenta e cinco reais).</w:t>
      </w:r>
    </w:p>
    <w:p w:rsidR="00453ED3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5% (cinco por cento)</w:t>
      </w:r>
      <w:r w:rsidRPr="008979B5">
        <w:rPr>
          <w:b/>
          <w:szCs w:val="24"/>
        </w:rPr>
        <w:t xml:space="preserve"> do total solicitado a cada pedido.</w:t>
      </w:r>
    </w:p>
    <w:p w:rsidR="00453ED3" w:rsidRPr="008979B5" w:rsidRDefault="00453ED3" w:rsidP="00453ED3">
      <w:pPr>
        <w:jc w:val="both"/>
        <w:rPr>
          <w:b/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5.</w:t>
      </w:r>
      <w:r w:rsidR="00AA0830">
        <w:rPr>
          <w:b/>
          <w:szCs w:val="24"/>
        </w:rPr>
        <w:t xml:space="preserve"> </w:t>
      </w:r>
      <w:r w:rsidRPr="008979B5">
        <w:rPr>
          <w:b/>
          <w:szCs w:val="24"/>
        </w:rPr>
        <w:t xml:space="preserve">FORMA DE FORNECIMENTO 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5.1.</w:t>
      </w:r>
      <w:r w:rsidRPr="008979B5">
        <w:rPr>
          <w:szCs w:val="24"/>
        </w:rPr>
        <w:t xml:space="preserve"> O fornecimento deverá ser realizado de acordo com as solicitações do Departamento de Alimentação Escolar através do Órgão Gerenciador.</w:t>
      </w:r>
    </w:p>
    <w:p w:rsidR="00453ED3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5.2.</w:t>
      </w:r>
      <w:r w:rsidR="00AA0830">
        <w:rPr>
          <w:b/>
          <w:szCs w:val="24"/>
        </w:rPr>
        <w:t xml:space="preserve"> </w:t>
      </w:r>
      <w:r w:rsidRPr="008979B5">
        <w:rPr>
          <w:szCs w:val="24"/>
        </w:rPr>
        <w:t xml:space="preserve">Todo alimento embalado no estabelecimento e fornecido </w:t>
      </w:r>
      <w:r w:rsidRPr="008979B5">
        <w:rPr>
          <w:b/>
          <w:szCs w:val="24"/>
        </w:rPr>
        <w:t>à Merenda Escolar, deverá seguir a RDC 259 de 20 de setembro de 2002.</w:t>
      </w:r>
    </w:p>
    <w:p w:rsidR="00453ED3" w:rsidRPr="008979B5" w:rsidRDefault="00453ED3" w:rsidP="00453ED3">
      <w:pPr>
        <w:jc w:val="both"/>
        <w:rPr>
          <w:b/>
          <w:szCs w:val="24"/>
        </w:rPr>
      </w:pPr>
      <w:r>
        <w:rPr>
          <w:b/>
          <w:szCs w:val="24"/>
        </w:rPr>
        <w:t>5.3. O transporte utilizado na entrega dos gêneros</w:t>
      </w:r>
      <w:proofErr w:type="gramStart"/>
      <w:r>
        <w:rPr>
          <w:b/>
          <w:szCs w:val="24"/>
        </w:rPr>
        <w:t>, deverá</w:t>
      </w:r>
      <w:proofErr w:type="gramEnd"/>
      <w:r>
        <w:rPr>
          <w:b/>
          <w:szCs w:val="24"/>
        </w:rPr>
        <w:t xml:space="preserve"> estar de acordo com as normas da ABNT (Associação Brasileira de Normas e Técnicas), NBR 14701 de maio de 2001. </w:t>
      </w:r>
      <w:bookmarkStart w:id="2" w:name="_GoBack"/>
      <w:bookmarkEnd w:id="2"/>
    </w:p>
    <w:p w:rsidR="00453ED3" w:rsidRPr="008979B5" w:rsidRDefault="00453ED3" w:rsidP="00453ED3">
      <w:pPr>
        <w:jc w:val="both"/>
        <w:rPr>
          <w:b/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gêneros serão entregues quinzenalmente, de acordo com a solicitação do diretor responsável pela unidade escolar.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="00AA0830">
        <w:rPr>
          <w:b/>
          <w:szCs w:val="24"/>
        </w:rPr>
        <w:t xml:space="preserve">. </w:t>
      </w:r>
      <w:r w:rsidRPr="008979B5">
        <w:rPr>
          <w:b/>
          <w:szCs w:val="24"/>
        </w:rPr>
        <w:t>O Diretor da escola ou alguém designado por ele</w:t>
      </w:r>
      <w:r w:rsidRPr="008979B5">
        <w:rPr>
          <w:szCs w:val="24"/>
        </w:rPr>
        <w:t xml:space="preserve"> será responsável pelo recebimento e conferência do produto no ato da entrega.</w:t>
      </w:r>
    </w:p>
    <w:p w:rsidR="00453ED3" w:rsidRPr="008979B5" w:rsidRDefault="00453ED3" w:rsidP="00453ED3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453ED3" w:rsidRPr="008979B5" w:rsidTr="002501E1">
        <w:trPr>
          <w:trHeight w:val="395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 Alcino </w:t>
            </w:r>
            <w:proofErr w:type="spellStart"/>
            <w:r w:rsidRPr="008979B5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</w:t>
            </w:r>
            <w:proofErr w:type="spellStart"/>
            <w:r w:rsidRPr="008979B5">
              <w:rPr>
                <w:szCs w:val="24"/>
              </w:rPr>
              <w:t>Ibitiguaçu</w:t>
            </w:r>
            <w:proofErr w:type="spell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rPr>
          <w:trHeight w:val="389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Professora </w:t>
            </w:r>
            <w:proofErr w:type="spellStart"/>
            <w:r w:rsidRPr="008979B5">
              <w:rPr>
                <w:szCs w:val="24"/>
              </w:rPr>
              <w:t>Anaíde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Panaro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gramStart"/>
            <w:r w:rsidRPr="008979B5">
              <w:rPr>
                <w:szCs w:val="24"/>
              </w:rPr>
              <w:t>Caldas</w:t>
            </w:r>
            <w:proofErr w:type="gramEnd"/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Elias, </w:t>
            </w:r>
            <w:proofErr w:type="gramStart"/>
            <w:r w:rsidRPr="008979B5">
              <w:rPr>
                <w:szCs w:val="24"/>
              </w:rPr>
              <w:t>s/n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Creche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453ED3" w:rsidRPr="008979B5" w:rsidTr="002501E1">
        <w:trPr>
          <w:trHeight w:val="573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Andrade Barros – Bairro </w:t>
            </w:r>
            <w:proofErr w:type="gramStart"/>
            <w:r w:rsidRPr="008979B5">
              <w:rPr>
                <w:szCs w:val="24"/>
              </w:rPr>
              <w:t>Mirante</w:t>
            </w:r>
            <w:proofErr w:type="gramEnd"/>
          </w:p>
        </w:tc>
      </w:tr>
      <w:tr w:rsidR="00453ED3" w:rsidRPr="008979B5" w:rsidTr="002501E1">
        <w:trPr>
          <w:trHeight w:val="447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 s/n – Bairro Tavares</w:t>
            </w: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10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453ED3" w:rsidRPr="008979B5" w:rsidTr="002501E1">
        <w:trPr>
          <w:trHeight w:val="479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</w:t>
            </w:r>
            <w:proofErr w:type="gramStart"/>
            <w:r w:rsidRPr="008979B5">
              <w:rPr>
                <w:szCs w:val="24"/>
              </w:rPr>
              <w:t>EMDAMDA</w:t>
            </w:r>
            <w:proofErr w:type="gramEnd"/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  <w:r w:rsidRPr="008979B5">
              <w:rPr>
                <w:szCs w:val="24"/>
              </w:rPr>
              <w:t xml:space="preserve"> – Bairro 17</w:t>
            </w: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Salim </w:t>
            </w:r>
            <w:proofErr w:type="gramStart"/>
            <w:r w:rsidRPr="008979B5">
              <w:rPr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13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João </w:t>
            </w:r>
            <w:proofErr w:type="spellStart"/>
            <w:r w:rsidRPr="008979B5">
              <w:rPr>
                <w:szCs w:val="24"/>
              </w:rPr>
              <w:t>Gambeta</w:t>
            </w:r>
            <w:proofErr w:type="spellEnd"/>
            <w:r w:rsidRPr="008979B5">
              <w:rPr>
                <w:szCs w:val="24"/>
              </w:rPr>
              <w:t xml:space="preserve"> Perissé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Rua Américo Duarte Monteiro, s/n - 6° Distrito Monte </w:t>
            </w:r>
            <w:proofErr w:type="gramStart"/>
            <w:r w:rsidRPr="008979B5">
              <w:rPr>
                <w:szCs w:val="24"/>
              </w:rPr>
              <w:t>Alegre</w:t>
            </w:r>
            <w:proofErr w:type="gramEnd"/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Escola Viva Professora </w:t>
            </w:r>
            <w:proofErr w:type="spellStart"/>
            <w:proofErr w:type="gramStart"/>
            <w:r w:rsidRPr="008979B5">
              <w:rPr>
                <w:szCs w:val="24"/>
              </w:rPr>
              <w:t>EdyBelloti</w:t>
            </w:r>
            <w:proofErr w:type="spellEnd"/>
            <w:proofErr w:type="gramEnd"/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spellStart"/>
            <w:proofErr w:type="gramStart"/>
            <w:r w:rsidRPr="008979B5">
              <w:rPr>
                <w:szCs w:val="24"/>
              </w:rPr>
              <w:t>Alphaville</w:t>
            </w:r>
            <w:proofErr w:type="spellEnd"/>
            <w:proofErr w:type="gramEnd"/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Maurício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</w:t>
            </w:r>
            <w:proofErr w:type="gramStart"/>
            <w:r w:rsidRPr="008979B5">
              <w:rPr>
                <w:szCs w:val="24"/>
              </w:rPr>
              <w:t>Nova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18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Neves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Sítio São João – Área rural - Boa Nova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19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Fernandes Camacho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</w:t>
            </w:r>
            <w:proofErr w:type="spellStart"/>
            <w:proofErr w:type="gramStart"/>
            <w:r w:rsidRPr="008979B5">
              <w:rPr>
                <w:szCs w:val="24"/>
              </w:rPr>
              <w:t>LavaquialBiosca</w:t>
            </w:r>
            <w:proofErr w:type="spellEnd"/>
            <w:proofErr w:type="gram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22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Estrada RJ186 Km8 – 4º Distrito </w:t>
            </w:r>
            <w:proofErr w:type="spellStart"/>
            <w:r w:rsidRPr="008979B5">
              <w:rPr>
                <w:szCs w:val="24"/>
              </w:rPr>
              <w:t>Marangatu</w:t>
            </w:r>
            <w:proofErr w:type="spell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Judith Machado de </w:t>
            </w:r>
          </w:p>
          <w:p w:rsidR="00453ED3" w:rsidRPr="008979B5" w:rsidRDefault="00453ED3" w:rsidP="002501E1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Lélia Leite de Faria </w:t>
            </w:r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</w:t>
            </w:r>
            <w:proofErr w:type="gramStart"/>
            <w:r w:rsidRPr="008979B5">
              <w:rPr>
                <w:szCs w:val="24"/>
              </w:rPr>
              <w:t>Campelo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rPr>
          <w:trHeight w:val="638"/>
        </w:trPr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</w:t>
            </w:r>
            <w:proofErr w:type="spellStart"/>
            <w:proofErr w:type="gramStart"/>
            <w:r w:rsidRPr="008979B5">
              <w:rPr>
                <w:szCs w:val="24"/>
              </w:rPr>
              <w:t>PerlingeiroLavaquial</w:t>
            </w:r>
            <w:proofErr w:type="spellEnd"/>
            <w:proofErr w:type="gramEnd"/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proofErr w:type="gramStart"/>
            <w:r w:rsidRPr="008979B5">
              <w:rPr>
                <w:szCs w:val="24"/>
              </w:rPr>
              <w:t>Pirapetinga</w:t>
            </w:r>
            <w:proofErr w:type="spellEnd"/>
            <w:proofErr w:type="gramEnd"/>
          </w:p>
          <w:p w:rsidR="00453ED3" w:rsidRPr="008979B5" w:rsidRDefault="00453ED3" w:rsidP="002501E1">
            <w:pPr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Capitão Manoel de Melo s/n – São </w:t>
            </w:r>
            <w:proofErr w:type="gramStart"/>
            <w:r w:rsidRPr="008979B5">
              <w:rPr>
                <w:szCs w:val="24"/>
              </w:rPr>
              <w:t>Luiz</w:t>
            </w:r>
            <w:proofErr w:type="gramEnd"/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  <w:tr w:rsidR="00453ED3" w:rsidRPr="008979B5" w:rsidTr="002501E1">
        <w:tc>
          <w:tcPr>
            <w:tcW w:w="857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453ED3" w:rsidRPr="008979B5" w:rsidRDefault="00453ED3" w:rsidP="002501E1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453ED3" w:rsidRPr="008979B5" w:rsidRDefault="00453ED3" w:rsidP="002501E1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453ED3" w:rsidRPr="008979B5" w:rsidRDefault="00453ED3" w:rsidP="002501E1">
            <w:pPr>
              <w:jc w:val="center"/>
              <w:rPr>
                <w:szCs w:val="24"/>
              </w:rPr>
            </w:pPr>
          </w:p>
        </w:tc>
      </w:tr>
    </w:tbl>
    <w:p w:rsidR="00453ED3" w:rsidRPr="008979B5" w:rsidRDefault="00453ED3" w:rsidP="00453ED3">
      <w:pPr>
        <w:jc w:val="both"/>
        <w:rPr>
          <w:szCs w:val="24"/>
        </w:rPr>
      </w:pPr>
    </w:p>
    <w:p w:rsidR="00453ED3" w:rsidRPr="00537020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7. </w:t>
      </w:r>
      <w:r w:rsidRPr="00537020">
        <w:rPr>
          <w:b/>
          <w:szCs w:val="24"/>
        </w:rPr>
        <w:t>DOS PRAZOS E DAS CONDIÇÕES PARA ASSINATURA E EXECUÇÃO DA ATA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8. PRAZO DE ENTREGA, DE GARANTIA E DE SUBSTITUIÇÃO DOS </w:t>
      </w:r>
      <w:proofErr w:type="gramStart"/>
      <w:r w:rsidRPr="008979B5">
        <w:rPr>
          <w:b/>
          <w:szCs w:val="24"/>
        </w:rPr>
        <w:t>MATERIAIS</w:t>
      </w:r>
      <w:proofErr w:type="gramEnd"/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 xml:space="preserve">O prazo de entrega do gênero alimentício é de no máximo </w:t>
      </w:r>
      <w:r w:rsidRPr="00AA0830">
        <w:rPr>
          <w:b/>
          <w:szCs w:val="24"/>
        </w:rPr>
        <w:t>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consequências de sua inexecução total ou parcial. 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</w:t>
      </w:r>
      <w:r w:rsidRPr="008979B5">
        <w:rPr>
          <w:bCs/>
          <w:szCs w:val="24"/>
        </w:rPr>
        <w:lastRenderedPageBreak/>
        <w:t>elementos, explicações, esclarecimentos e comunicações indispensáveis ao desempenho de suas atividades.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453ED3" w:rsidRPr="008979B5" w:rsidRDefault="00453ED3" w:rsidP="00453ED3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="00605CCD">
        <w:rPr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="00605CCD">
        <w:rPr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="00605CCD">
        <w:rPr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</w:t>
      </w:r>
      <w:proofErr w:type="gramStart"/>
      <w:r w:rsidRPr="008979B5">
        <w:rPr>
          <w:szCs w:val="24"/>
        </w:rPr>
        <w:t>de0,</w:t>
      </w:r>
      <w:proofErr w:type="gramEnd"/>
      <w:r w:rsidRPr="008979B5">
        <w:rPr>
          <w:szCs w:val="24"/>
        </w:rPr>
        <w:t xml:space="preserve">01667%ao dia,alcançando ao ano 6% (seis por cento). 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b/>
          <w:szCs w:val="24"/>
        </w:rPr>
      </w:pPr>
      <w:r w:rsidRPr="008979B5">
        <w:rPr>
          <w:b/>
          <w:szCs w:val="24"/>
        </w:rPr>
        <w:t>14. CRITÉRIO DE JULGAMENTO:</w:t>
      </w:r>
    </w:p>
    <w:p w:rsidR="00453ED3" w:rsidRPr="008979B5" w:rsidRDefault="00453ED3" w:rsidP="00453ED3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 SUBCONTRATAÇÃO </w:t>
      </w:r>
    </w:p>
    <w:p w:rsidR="00453ED3" w:rsidRPr="008979B5" w:rsidRDefault="00453ED3" w:rsidP="00453ED3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 xml:space="preserve"> é vedada a subcontratação da totalidade dos serviços objeto da licitação</w:t>
      </w:r>
      <w:r w:rsidRPr="008979B5">
        <w:rPr>
          <w:b/>
          <w:szCs w:val="24"/>
        </w:rPr>
        <w:t>.</w:t>
      </w:r>
    </w:p>
    <w:p w:rsidR="00453ED3" w:rsidRPr="008979B5" w:rsidRDefault="00453ED3" w:rsidP="00453ED3">
      <w:pPr>
        <w:jc w:val="both"/>
        <w:rPr>
          <w:szCs w:val="24"/>
        </w:rPr>
      </w:pP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 xml:space="preserve">Convocado dentro do prazo de validade da sua </w:t>
      </w:r>
      <w:proofErr w:type="gramStart"/>
      <w:r w:rsidRPr="008979B5">
        <w:rPr>
          <w:color w:val="000000" w:themeColor="text1"/>
          <w:sz w:val="24"/>
          <w:szCs w:val="24"/>
        </w:rPr>
        <w:t>proposta,</w:t>
      </w:r>
      <w:proofErr w:type="gramEnd"/>
      <w:r w:rsidRPr="008979B5">
        <w:rPr>
          <w:color w:val="000000" w:themeColor="text1"/>
          <w:sz w:val="24"/>
          <w:szCs w:val="24"/>
        </w:rPr>
        <w:t>não assinar 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lastRenderedPageBreak/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453ED3" w:rsidRPr="008979B5" w:rsidRDefault="00453ED3" w:rsidP="00453ED3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</w:t>
      </w:r>
      <w:proofErr w:type="spellStart"/>
      <w:proofErr w:type="gramStart"/>
      <w:r w:rsidRPr="008979B5">
        <w:rPr>
          <w:color w:val="000000" w:themeColor="text1"/>
          <w:sz w:val="24"/>
          <w:szCs w:val="24"/>
        </w:rPr>
        <w:t>o</w:t>
      </w:r>
      <w:r w:rsidRPr="008979B5">
        <w:rPr>
          <w:b/>
          <w:bCs/>
          <w:color w:val="000000" w:themeColor="text1"/>
          <w:sz w:val="24"/>
          <w:szCs w:val="24"/>
        </w:rPr>
        <w:t>Município</w:t>
      </w:r>
      <w:proofErr w:type="spellEnd"/>
      <w:proofErr w:type="gramEnd"/>
      <w:r w:rsidRPr="008979B5">
        <w:rPr>
          <w:b/>
          <w:bCs/>
          <w:color w:val="000000" w:themeColor="text1"/>
          <w:sz w:val="24"/>
          <w:szCs w:val="24"/>
        </w:rPr>
        <w:t xml:space="preserve">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453ED3" w:rsidRPr="008979B5" w:rsidRDefault="00453ED3" w:rsidP="00453ED3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>Tenha sofrido condenação definitiv</w:t>
      </w:r>
      <w:r>
        <w:rPr>
          <w:color w:val="000000" w:themeColor="text1"/>
          <w:sz w:val="24"/>
          <w:szCs w:val="24"/>
        </w:rPr>
        <w:t>a por praticar, por meios dolos</w:t>
      </w:r>
      <w:r w:rsidRPr="008979B5">
        <w:rPr>
          <w:color w:val="000000" w:themeColor="text1"/>
          <w:sz w:val="24"/>
          <w:szCs w:val="24"/>
        </w:rPr>
        <w:t>, fraude fiscal no recolhimento de quaisquer tributos;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453ED3" w:rsidRPr="008979B5" w:rsidRDefault="00453ED3" w:rsidP="00453ED3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 xml:space="preserve">As penalidades previstas de advertência, suspensão temporária e declaração de inidoneidade poderão ser aplicadas juntamente com a pena de multa, sendo </w:t>
      </w:r>
      <w:proofErr w:type="spellStart"/>
      <w:r w:rsidRPr="008979B5">
        <w:rPr>
          <w:color w:val="000000" w:themeColor="text1"/>
          <w:sz w:val="24"/>
          <w:szCs w:val="24"/>
        </w:rPr>
        <w:t>asseguradaà</w:t>
      </w:r>
      <w:proofErr w:type="spellEnd"/>
      <w:r w:rsidRPr="008979B5">
        <w:rPr>
          <w:color w:val="000000" w:themeColor="text1"/>
          <w:sz w:val="24"/>
          <w:szCs w:val="24"/>
        </w:rPr>
        <w:t xml:space="preserve"> Contratada a defesa prévia, no respectivo processo, no prazo de 05 (cinco) dias úteis, contados da notificação administrativa.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453ED3" w:rsidRPr="008979B5" w:rsidRDefault="00453ED3" w:rsidP="00453ED3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proofErr w:type="spellStart"/>
      <w:r w:rsidRPr="008979B5">
        <w:rPr>
          <w:color w:val="000000" w:themeColor="text1"/>
          <w:sz w:val="24"/>
          <w:szCs w:val="24"/>
        </w:rPr>
        <w:t>aconvocar</w:t>
      </w:r>
      <w:proofErr w:type="spellEnd"/>
      <w:r w:rsidRPr="008979B5">
        <w:rPr>
          <w:color w:val="000000" w:themeColor="text1"/>
          <w:sz w:val="24"/>
          <w:szCs w:val="24"/>
        </w:rPr>
        <w:t xml:space="preserve">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453ED3" w:rsidRPr="008979B5" w:rsidRDefault="00453ED3" w:rsidP="00453ED3">
      <w:pPr>
        <w:pStyle w:val="Corpodetexto2"/>
        <w:jc w:val="both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8979B5">
        <w:rPr>
          <w:color w:val="000000" w:themeColor="text1"/>
          <w:sz w:val="24"/>
          <w:szCs w:val="24"/>
        </w:rPr>
        <w:t>sob pena</w:t>
      </w:r>
      <w:proofErr w:type="gramEnd"/>
      <w:r w:rsidRPr="008979B5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 xml:space="preserve">e, ainda, não impede que sejam aplicadas outras sanções previstas em </w:t>
      </w:r>
      <w:proofErr w:type="spellStart"/>
      <w:r w:rsidRPr="008979B5">
        <w:rPr>
          <w:color w:val="000000" w:themeColor="text1"/>
          <w:szCs w:val="24"/>
        </w:rPr>
        <w:t>leie</w:t>
      </w:r>
      <w:proofErr w:type="spellEnd"/>
      <w:r w:rsidRPr="008979B5">
        <w:rPr>
          <w:color w:val="000000" w:themeColor="text1"/>
          <w:szCs w:val="24"/>
        </w:rPr>
        <w:t xml:space="preserve"> que o contrato seja rescindido unilateralmente.  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de03 (três) dias a contar da correspondente notificação e poderá ser descontada de eventuais créditos que a </w:t>
      </w:r>
      <w:proofErr w:type="spellStart"/>
      <w:r w:rsidRPr="008979B5">
        <w:rPr>
          <w:color w:val="000000" w:themeColor="text1"/>
          <w:szCs w:val="24"/>
        </w:rPr>
        <w:t>Contratadatenha</w:t>
      </w:r>
      <w:proofErr w:type="spellEnd"/>
      <w:r w:rsidRPr="008979B5">
        <w:rPr>
          <w:color w:val="000000" w:themeColor="text1"/>
          <w:szCs w:val="24"/>
        </w:rPr>
        <w:t xml:space="preserve"> junto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453ED3" w:rsidRPr="008979B5" w:rsidRDefault="00453ED3" w:rsidP="00453ED3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C90233" w:rsidRPr="00CE2E0F" w:rsidRDefault="00C90233" w:rsidP="00CE2E0F">
      <w:pPr>
        <w:tabs>
          <w:tab w:val="left" w:pos="424"/>
        </w:tabs>
        <w:rPr>
          <w:sz w:val="28"/>
          <w:szCs w:val="28"/>
        </w:rPr>
      </w:pPr>
    </w:p>
    <w:sectPr w:rsidR="00C90233" w:rsidRPr="00CE2E0F" w:rsidSect="00AA08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0091"/>
    <w:rsid w:val="000050B2"/>
    <w:rsid w:val="00053401"/>
    <w:rsid w:val="000A60DD"/>
    <w:rsid w:val="000C407B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2A3C1D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53ED3"/>
    <w:rsid w:val="00492BB3"/>
    <w:rsid w:val="004956E2"/>
    <w:rsid w:val="004B16A1"/>
    <w:rsid w:val="004D5E0F"/>
    <w:rsid w:val="004F2928"/>
    <w:rsid w:val="00510121"/>
    <w:rsid w:val="00537020"/>
    <w:rsid w:val="00540E9C"/>
    <w:rsid w:val="00553092"/>
    <w:rsid w:val="00556AC6"/>
    <w:rsid w:val="00565091"/>
    <w:rsid w:val="005816D7"/>
    <w:rsid w:val="005E1F2A"/>
    <w:rsid w:val="005F1D68"/>
    <w:rsid w:val="00605CCD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B5754"/>
    <w:rsid w:val="008D4511"/>
    <w:rsid w:val="008E0091"/>
    <w:rsid w:val="00907FEB"/>
    <w:rsid w:val="009227E4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A0830"/>
    <w:rsid w:val="00AC1353"/>
    <w:rsid w:val="00AD6972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F457D2"/>
    <w:rsid w:val="00F60C45"/>
    <w:rsid w:val="00F7250B"/>
    <w:rsid w:val="00FA5485"/>
    <w:rsid w:val="00FA55A3"/>
    <w:rsid w:val="00FC0868"/>
    <w:rsid w:val="00FC18B2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0822B-8340-4504-A51E-A2585C68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2939</Words>
  <Characters>15876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Thayane</cp:lastModifiedBy>
  <cp:revision>15</cp:revision>
  <dcterms:created xsi:type="dcterms:W3CDTF">2017-12-15T11:34:00Z</dcterms:created>
  <dcterms:modified xsi:type="dcterms:W3CDTF">2018-02-28T19:39:00Z</dcterms:modified>
</cp:coreProperties>
</file>