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53" w:rsidRDefault="00792148" w:rsidP="00551B53">
      <w:pPr>
        <w:pStyle w:val="1"/>
        <w:ind w:left="2410" w:hanging="2050"/>
        <w:jc w:val="center"/>
        <w:rPr>
          <w:u w:val="single"/>
        </w:rPr>
      </w:pPr>
      <w:r>
        <w:rPr>
          <w:u w:val="single"/>
        </w:rPr>
        <w:t>APÊNDICE</w:t>
      </w:r>
      <w:r w:rsidR="00C547ED">
        <w:rPr>
          <w:u w:val="single"/>
        </w:rPr>
        <w:t xml:space="preserve"> I</w:t>
      </w:r>
      <w:r w:rsidR="00551B53" w:rsidRPr="00551B53">
        <w:rPr>
          <w:u w:val="single"/>
        </w:rPr>
        <w:t xml:space="preserve"> </w:t>
      </w:r>
    </w:p>
    <w:p w:rsidR="005C7562" w:rsidRPr="00551B53" w:rsidRDefault="005C7562" w:rsidP="00551B53">
      <w:pPr>
        <w:pStyle w:val="1"/>
        <w:ind w:left="2410" w:hanging="2050"/>
        <w:jc w:val="center"/>
        <w:rPr>
          <w:u w:val="single"/>
        </w:rPr>
      </w:pPr>
      <w:r>
        <w:rPr>
          <w:u w:val="single"/>
        </w:rPr>
        <w:t xml:space="preserve">AO </w:t>
      </w:r>
      <w:r w:rsidR="0065612E">
        <w:rPr>
          <w:u w:val="single"/>
        </w:rPr>
        <w:t>CONTRATO Nº001/2018</w:t>
      </w:r>
    </w:p>
    <w:p w:rsidR="00DD4F36" w:rsidRDefault="00984654" w:rsidP="00551B53">
      <w:pPr>
        <w:pStyle w:val="1"/>
        <w:ind w:left="2410" w:hanging="2050"/>
        <w:jc w:val="center"/>
      </w:pPr>
      <w:r>
        <w:t>DETALHAMENTO OPERACIONAL</w:t>
      </w:r>
    </w:p>
    <w:p w:rsidR="00551B53" w:rsidRPr="00551B53" w:rsidRDefault="00551B53" w:rsidP="00551B53">
      <w:pPr>
        <w:pStyle w:val="1"/>
        <w:ind w:left="2410" w:hanging="2050"/>
        <w:jc w:val="both"/>
      </w:pPr>
      <w:bookmarkStart w:id="0" w:name="_GoBack"/>
      <w:bookmarkEnd w:id="0"/>
    </w:p>
    <w:p w:rsidR="00AF0E58" w:rsidRDefault="00AF0E58" w:rsidP="00AF0E58">
      <w:pPr>
        <w:pStyle w:val="1"/>
        <w:numPr>
          <w:ilvl w:val="0"/>
          <w:numId w:val="3"/>
        </w:numPr>
        <w:jc w:val="both"/>
      </w:pPr>
      <w:bookmarkStart w:id="1" w:name="_Ref493202963"/>
      <w:r>
        <w:t>OBJETO</w:t>
      </w:r>
      <w:bookmarkEnd w:id="1"/>
    </w:p>
    <w:p w:rsidR="0038690A" w:rsidRDefault="0038690A" w:rsidP="0038690A">
      <w:pPr>
        <w:pStyle w:val="1"/>
        <w:ind w:left="360"/>
        <w:jc w:val="both"/>
        <w:rPr>
          <w:b w:val="0"/>
          <w:sz w:val="24"/>
          <w:szCs w:val="24"/>
        </w:rPr>
      </w:pPr>
      <w:r w:rsidRPr="0038690A">
        <w:rPr>
          <w:b w:val="0"/>
          <w:sz w:val="24"/>
          <w:szCs w:val="24"/>
        </w:rPr>
        <w:t>Outorga de Concessão onerosa para gestão e exploração dos estacionamentos rotativos de veículos nas vias públicas e nos próprios municipais</w:t>
      </w:r>
      <w:r w:rsidR="00DA7DDF" w:rsidRPr="00206B4F">
        <w:rPr>
          <w:b w:val="0"/>
          <w:sz w:val="24"/>
          <w:szCs w:val="24"/>
        </w:rPr>
        <w:t xml:space="preserve">objetivando a </w:t>
      </w:r>
      <w:r w:rsidR="006850C5">
        <w:rPr>
          <w:b w:val="0"/>
          <w:sz w:val="24"/>
          <w:szCs w:val="24"/>
        </w:rPr>
        <w:t>democratização do uso das vagas e consequente diminuição</w:t>
      </w:r>
      <w:r w:rsidR="00DA7DDF" w:rsidRPr="00206B4F">
        <w:rPr>
          <w:b w:val="0"/>
          <w:sz w:val="24"/>
          <w:szCs w:val="24"/>
        </w:rPr>
        <w:t xml:space="preserve"> do fluxo de veículos </w:t>
      </w:r>
      <w:r w:rsidR="006850C5">
        <w:rPr>
          <w:b w:val="0"/>
          <w:sz w:val="24"/>
          <w:szCs w:val="24"/>
        </w:rPr>
        <w:t xml:space="preserve">circulantes </w:t>
      </w:r>
      <w:r w:rsidR="00DA7DDF" w:rsidRPr="00206B4F">
        <w:rPr>
          <w:b w:val="0"/>
          <w:sz w:val="24"/>
          <w:szCs w:val="24"/>
        </w:rPr>
        <w:t>no centro e subcentros do 1º distrito de Santo Antônio de Pádua/RJ</w:t>
      </w:r>
      <w:r w:rsidRPr="0038690A">
        <w:rPr>
          <w:b w:val="0"/>
          <w:sz w:val="24"/>
          <w:szCs w:val="24"/>
        </w:rPr>
        <w:t xml:space="preserve">, denominado Estacionamento </w:t>
      </w:r>
      <w:r>
        <w:rPr>
          <w:b w:val="0"/>
          <w:sz w:val="24"/>
          <w:szCs w:val="24"/>
        </w:rPr>
        <w:t xml:space="preserve">Pádua </w:t>
      </w:r>
      <w:r w:rsidRPr="0038690A">
        <w:rPr>
          <w:b w:val="0"/>
          <w:sz w:val="24"/>
          <w:szCs w:val="24"/>
        </w:rPr>
        <w:t>Rotativo</w:t>
      </w:r>
      <w:r>
        <w:rPr>
          <w:b w:val="0"/>
          <w:sz w:val="24"/>
          <w:szCs w:val="24"/>
        </w:rPr>
        <w:t>,</w:t>
      </w:r>
      <w:r w:rsidRPr="0038690A">
        <w:rPr>
          <w:b w:val="0"/>
          <w:sz w:val="24"/>
          <w:szCs w:val="24"/>
        </w:rPr>
        <w:t xml:space="preserve"> incluindo a operação e manutenção do sistema, através da comercialização de bilhetes</w:t>
      </w:r>
      <w:r>
        <w:rPr>
          <w:b w:val="0"/>
          <w:sz w:val="24"/>
          <w:szCs w:val="24"/>
        </w:rPr>
        <w:t xml:space="preserve"> (obrigatório) e outros meios </w:t>
      </w:r>
      <w:r w:rsidR="00DA7DDF">
        <w:rPr>
          <w:b w:val="0"/>
          <w:sz w:val="24"/>
          <w:szCs w:val="24"/>
        </w:rPr>
        <w:t>de</w:t>
      </w:r>
      <w:r>
        <w:rPr>
          <w:b w:val="0"/>
          <w:sz w:val="24"/>
          <w:szCs w:val="24"/>
        </w:rPr>
        <w:t xml:space="preserve"> cobrança</w:t>
      </w:r>
      <w:r w:rsidRPr="0038690A">
        <w:rPr>
          <w:b w:val="0"/>
          <w:sz w:val="24"/>
          <w:szCs w:val="24"/>
        </w:rPr>
        <w:t xml:space="preserve"> de estacionamento e fiscalização do uso das vagas, controle estatístico da rotatividade e auditoria permanente, compreendendo as áreas a serem exploradas definidas pelo Poder Público durante o período da Concessão</w:t>
      </w:r>
      <w:r>
        <w:rPr>
          <w:b w:val="0"/>
          <w:sz w:val="24"/>
          <w:szCs w:val="24"/>
        </w:rPr>
        <w:t>.</w:t>
      </w:r>
    </w:p>
    <w:p w:rsidR="0077508A" w:rsidRDefault="0077508A" w:rsidP="0077508A">
      <w:pPr>
        <w:pStyle w:val="1"/>
        <w:ind w:left="360"/>
        <w:jc w:val="both"/>
        <w:rPr>
          <w:b w:val="0"/>
          <w:sz w:val="24"/>
          <w:szCs w:val="24"/>
        </w:rPr>
      </w:pPr>
      <w:r>
        <w:rPr>
          <w:b w:val="0"/>
          <w:sz w:val="24"/>
          <w:szCs w:val="24"/>
        </w:rPr>
        <w:t>Caso a lei municipal venha no futuro regulamentar cobrança de uso de vagas para motocicletas, será aditivado tarifa específica a esta concessão.</w:t>
      </w:r>
    </w:p>
    <w:p w:rsidR="0077508A" w:rsidRPr="0038690A" w:rsidRDefault="0077508A" w:rsidP="0038690A">
      <w:pPr>
        <w:pStyle w:val="1"/>
        <w:ind w:left="360"/>
        <w:jc w:val="both"/>
        <w:rPr>
          <w:b w:val="0"/>
          <w:sz w:val="24"/>
          <w:szCs w:val="24"/>
        </w:rPr>
      </w:pPr>
    </w:p>
    <w:p w:rsidR="006850C5" w:rsidRDefault="006850C5">
      <w:pPr>
        <w:rPr>
          <w:b/>
          <w:spacing w:val="30"/>
          <w:sz w:val="28"/>
        </w:rPr>
      </w:pPr>
      <w:r>
        <w:br w:type="page"/>
      </w:r>
    </w:p>
    <w:p w:rsidR="0038690A" w:rsidRDefault="0038690A" w:rsidP="00AF0E58">
      <w:pPr>
        <w:pStyle w:val="1"/>
        <w:numPr>
          <w:ilvl w:val="0"/>
          <w:numId w:val="3"/>
        </w:numPr>
        <w:jc w:val="both"/>
      </w:pPr>
      <w:r>
        <w:lastRenderedPageBreak/>
        <w:t>ESCOPO DOS SERVIÇOS</w:t>
      </w:r>
    </w:p>
    <w:p w:rsidR="000633D1" w:rsidRPr="000633D1" w:rsidRDefault="000633D1" w:rsidP="000633D1">
      <w:pPr>
        <w:pStyle w:val="1"/>
        <w:ind w:left="360"/>
        <w:jc w:val="both"/>
        <w:rPr>
          <w:b w:val="0"/>
          <w:sz w:val="24"/>
          <w:szCs w:val="24"/>
        </w:rPr>
      </w:pPr>
      <w:r w:rsidRPr="000633D1">
        <w:rPr>
          <w:b w:val="0"/>
          <w:sz w:val="24"/>
          <w:szCs w:val="24"/>
        </w:rPr>
        <w:t>Os serviços a serem desenvolvidos pela Concessionária compreenderão os itens descritos a seguir</w:t>
      </w:r>
      <w:r>
        <w:rPr>
          <w:b w:val="0"/>
          <w:sz w:val="24"/>
          <w:szCs w:val="24"/>
        </w:rPr>
        <w:t>:</w:t>
      </w:r>
    </w:p>
    <w:p w:rsidR="00AF0E58" w:rsidRDefault="000633D1" w:rsidP="000633D1">
      <w:pPr>
        <w:pStyle w:val="1"/>
        <w:numPr>
          <w:ilvl w:val="1"/>
          <w:numId w:val="3"/>
        </w:numPr>
        <w:ind w:left="993" w:hanging="633"/>
        <w:jc w:val="both"/>
        <w:rPr>
          <w:b w:val="0"/>
          <w:sz w:val="24"/>
          <w:szCs w:val="24"/>
        </w:rPr>
      </w:pPr>
      <w:r w:rsidRPr="000633D1">
        <w:rPr>
          <w:b w:val="0"/>
          <w:sz w:val="24"/>
          <w:szCs w:val="24"/>
        </w:rPr>
        <w:t>Elaboração do Projeto Executivo para operação e manutenção do Sistema de Estacionamento Rotativo</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Elaboração de identidade visual para o Sistema</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Elaboração e realização de campanhas educativas para esclarecimento e orientação dos usuários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Execução dos serviços necessários à implantação das etapas, incluindo-se, mas não se limitando, a sinalização vertical e horizontal das vagas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Instalação de infraestrutura de retaguarda, necessários a gestão e ao controle de ocupação das vagas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Implementação de Central de Atendimento ao Usuário (CAU), visando o registro de informações e reclamações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Realização das expansões e remanejamentos de vagas do Sistema, determinadas pelo Poder Concedente para garantir a continuidade do serviço, desde que preservado o equilíbrio econômico-financeiro da Concessão</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 xml:space="preserve">Manutenção da área de abrangência do Sistema, bem como todos os seus equipamentos, sinalizações, equipamentos, nos termos previstos no </w:t>
      </w:r>
      <w:r w:rsidR="00773923">
        <w:rPr>
          <w:b w:val="0"/>
          <w:sz w:val="24"/>
          <w:szCs w:val="24"/>
        </w:rPr>
        <w:t>Termo de Referência</w:t>
      </w:r>
      <w:r w:rsidRPr="000633D1">
        <w:rPr>
          <w:b w:val="0"/>
          <w:sz w:val="24"/>
          <w:szCs w:val="24"/>
        </w:rPr>
        <w:t xml:space="preserve"> e na proposta considerada mais vantajosa para a administração pública, apresentada pela licitante declarada vencedora do certame</w:t>
      </w:r>
      <w:r>
        <w:rPr>
          <w:b w:val="0"/>
          <w:sz w:val="24"/>
          <w:szCs w:val="24"/>
        </w:rPr>
        <w:t>.</w:t>
      </w:r>
    </w:p>
    <w:p w:rsidR="000633D1" w:rsidRDefault="00FD24CC" w:rsidP="00FD24CC">
      <w:pPr>
        <w:pStyle w:val="1"/>
        <w:numPr>
          <w:ilvl w:val="1"/>
          <w:numId w:val="3"/>
        </w:numPr>
        <w:ind w:left="993" w:hanging="633"/>
        <w:jc w:val="both"/>
        <w:rPr>
          <w:b w:val="0"/>
          <w:sz w:val="24"/>
          <w:szCs w:val="24"/>
        </w:rPr>
      </w:pPr>
      <w:r w:rsidRPr="00FD24CC">
        <w:rPr>
          <w:b w:val="0"/>
          <w:sz w:val="24"/>
          <w:szCs w:val="24"/>
        </w:rPr>
        <w:t>Todas as atividades previstas na Concessão devem obedecer rigorosamente os critérios e condições mínimas previstas neste Termo de Referência</w:t>
      </w:r>
      <w:r>
        <w:rPr>
          <w:b w:val="0"/>
          <w:sz w:val="24"/>
          <w:szCs w:val="24"/>
        </w:rPr>
        <w:t>.</w:t>
      </w:r>
    </w:p>
    <w:p w:rsidR="00FD24CC" w:rsidRPr="00FD24CC" w:rsidRDefault="00FD24CC" w:rsidP="00FD24CC">
      <w:pPr>
        <w:pStyle w:val="1"/>
        <w:numPr>
          <w:ilvl w:val="0"/>
          <w:numId w:val="3"/>
        </w:numPr>
        <w:jc w:val="both"/>
      </w:pPr>
      <w:r w:rsidRPr="00FD24CC">
        <w:t>ÁREA DE ABRANGÊNCIA</w:t>
      </w:r>
    </w:p>
    <w:p w:rsidR="00FD24CC" w:rsidRPr="00FD24CC" w:rsidRDefault="00FD24CC" w:rsidP="00FD24CC">
      <w:pPr>
        <w:pStyle w:val="1"/>
        <w:numPr>
          <w:ilvl w:val="1"/>
          <w:numId w:val="3"/>
        </w:numPr>
        <w:ind w:left="993" w:hanging="633"/>
        <w:jc w:val="both"/>
        <w:rPr>
          <w:b w:val="0"/>
          <w:sz w:val="24"/>
          <w:szCs w:val="24"/>
        </w:rPr>
      </w:pPr>
      <w:r w:rsidRPr="00FD24CC">
        <w:rPr>
          <w:b w:val="0"/>
          <w:sz w:val="24"/>
          <w:szCs w:val="24"/>
        </w:rPr>
        <w:t xml:space="preserve">A área de abrangência do Estacionamento Rotativo refere-se a setores de atividades urbanas do Município de Santo Antônio de Pádua, que contenham quantidade expressiva de comércio, serviços e/ou </w:t>
      </w:r>
      <w:r w:rsidR="004E0946" w:rsidRPr="00FD24CC">
        <w:rPr>
          <w:b w:val="0"/>
          <w:sz w:val="24"/>
          <w:szCs w:val="24"/>
        </w:rPr>
        <w:t>polos</w:t>
      </w:r>
      <w:r w:rsidRPr="00FD24CC">
        <w:rPr>
          <w:b w:val="0"/>
          <w:sz w:val="24"/>
          <w:szCs w:val="24"/>
        </w:rPr>
        <w:t xml:space="preserve"> de </w:t>
      </w:r>
      <w:r w:rsidRPr="00FD24CC">
        <w:rPr>
          <w:b w:val="0"/>
          <w:sz w:val="24"/>
          <w:szCs w:val="24"/>
        </w:rPr>
        <w:lastRenderedPageBreak/>
        <w:t>concentração de tráfego de veículos automotores, demandando a utilização de vagas de estacionamento.</w:t>
      </w:r>
    </w:p>
    <w:p w:rsidR="00FD24CC" w:rsidRPr="00B37159" w:rsidRDefault="00B514B2" w:rsidP="00B37159">
      <w:pPr>
        <w:pStyle w:val="1"/>
        <w:numPr>
          <w:ilvl w:val="1"/>
          <w:numId w:val="3"/>
        </w:numPr>
        <w:ind w:left="993" w:hanging="633"/>
        <w:jc w:val="both"/>
        <w:rPr>
          <w:b w:val="0"/>
          <w:sz w:val="24"/>
          <w:szCs w:val="24"/>
        </w:rPr>
      </w:pPr>
      <w:bookmarkStart w:id="2" w:name="_Ref493196441"/>
      <w:r>
        <w:rPr>
          <w:b w:val="0"/>
          <w:sz w:val="24"/>
          <w:szCs w:val="24"/>
        </w:rPr>
        <w:t>O e</w:t>
      </w:r>
      <w:r w:rsidR="00B37159">
        <w:rPr>
          <w:b w:val="0"/>
          <w:sz w:val="24"/>
          <w:szCs w:val="24"/>
        </w:rPr>
        <w:t xml:space="preserve">studo e planejamento efetuado pelo Poder Concedente definiu </w:t>
      </w:r>
      <w:r w:rsidR="00180919">
        <w:rPr>
          <w:b w:val="0"/>
          <w:sz w:val="24"/>
          <w:szCs w:val="24"/>
        </w:rPr>
        <w:t>38</w:t>
      </w:r>
      <w:r>
        <w:rPr>
          <w:b w:val="0"/>
          <w:sz w:val="24"/>
          <w:szCs w:val="24"/>
        </w:rPr>
        <w:t>5</w:t>
      </w:r>
      <w:r w:rsidR="00180919">
        <w:rPr>
          <w:b w:val="0"/>
          <w:sz w:val="24"/>
          <w:szCs w:val="24"/>
        </w:rPr>
        <w:t xml:space="preserve"> (trezentas e oitenta e uma) </w:t>
      </w:r>
      <w:r w:rsidR="00180919" w:rsidRPr="00FD24CC">
        <w:rPr>
          <w:b w:val="0"/>
          <w:sz w:val="24"/>
          <w:szCs w:val="24"/>
        </w:rPr>
        <w:t>vagas</w:t>
      </w:r>
      <w:r w:rsidR="003830F0">
        <w:rPr>
          <w:b w:val="0"/>
          <w:sz w:val="24"/>
          <w:szCs w:val="24"/>
        </w:rPr>
        <w:t xml:space="preserve">remuneradas, </w:t>
      </w:r>
      <w:r w:rsidR="00FE66B5">
        <w:rPr>
          <w:b w:val="0"/>
          <w:sz w:val="24"/>
          <w:szCs w:val="24"/>
        </w:rPr>
        <w:t xml:space="preserve">cujo detalhamento se encontra no </w:t>
      </w:r>
      <w:r w:rsidR="00792148">
        <w:rPr>
          <w:b w:val="0"/>
          <w:sz w:val="24"/>
          <w:szCs w:val="24"/>
        </w:rPr>
        <w:t>Apêndice</w:t>
      </w:r>
      <w:r w:rsidR="00FE66B5">
        <w:rPr>
          <w:b w:val="0"/>
          <w:sz w:val="24"/>
          <w:szCs w:val="24"/>
        </w:rPr>
        <w:t xml:space="preserve"> II</w:t>
      </w:r>
      <w:bookmarkEnd w:id="2"/>
      <w:r w:rsidR="00FE66B5">
        <w:rPr>
          <w:b w:val="0"/>
          <w:sz w:val="24"/>
          <w:szCs w:val="24"/>
        </w:rPr>
        <w:t>.</w:t>
      </w:r>
    </w:p>
    <w:p w:rsidR="00FD24CC" w:rsidRDefault="00120AA1" w:rsidP="00120AA1">
      <w:pPr>
        <w:pStyle w:val="1"/>
        <w:numPr>
          <w:ilvl w:val="1"/>
          <w:numId w:val="3"/>
        </w:numPr>
        <w:ind w:left="993" w:hanging="633"/>
        <w:jc w:val="both"/>
        <w:rPr>
          <w:b w:val="0"/>
          <w:sz w:val="24"/>
          <w:szCs w:val="24"/>
        </w:rPr>
      </w:pPr>
      <w:r>
        <w:rPr>
          <w:b w:val="0"/>
          <w:sz w:val="24"/>
          <w:szCs w:val="24"/>
        </w:rPr>
        <w:t xml:space="preserve">Será autorizado a implantação do sistema inicialmente apenas na Praça Caribé da Rocha, </w:t>
      </w:r>
      <w:r w:rsidR="000C6AAA">
        <w:rPr>
          <w:b w:val="0"/>
          <w:sz w:val="24"/>
          <w:szCs w:val="24"/>
        </w:rPr>
        <w:t>com 36 (trinta e seis) vagas</w:t>
      </w:r>
      <w:r w:rsidR="00B514B2">
        <w:rPr>
          <w:b w:val="0"/>
          <w:sz w:val="24"/>
          <w:szCs w:val="24"/>
        </w:rPr>
        <w:t xml:space="preserve"> remuneradas</w:t>
      </w:r>
      <w:r w:rsidR="000C6AAA">
        <w:rPr>
          <w:b w:val="0"/>
          <w:sz w:val="24"/>
          <w:szCs w:val="24"/>
        </w:rPr>
        <w:t xml:space="preserve">, </w:t>
      </w:r>
      <w:r>
        <w:rPr>
          <w:b w:val="0"/>
          <w:sz w:val="24"/>
          <w:szCs w:val="24"/>
        </w:rPr>
        <w:t>sendo o restante somente autorizado pelo Poder Concedente se, e somente se, o sistema implantado atender as expectativas esperadas quanto a desempenho do sistema</w:t>
      </w:r>
      <w:r w:rsidR="00B514B2">
        <w:rPr>
          <w:b w:val="0"/>
          <w:sz w:val="24"/>
          <w:szCs w:val="24"/>
        </w:rPr>
        <w:t>,</w:t>
      </w:r>
      <w:r>
        <w:rPr>
          <w:b w:val="0"/>
          <w:sz w:val="24"/>
          <w:szCs w:val="24"/>
        </w:rPr>
        <w:t xml:space="preserve"> retorno esperado ao município</w:t>
      </w:r>
      <w:r w:rsidR="00B514B2">
        <w:rPr>
          <w:b w:val="0"/>
          <w:sz w:val="24"/>
          <w:szCs w:val="24"/>
        </w:rPr>
        <w:t>, diminuição do fluxo de veículos circulantes e uso democrático das vagas</w:t>
      </w:r>
      <w:r>
        <w:rPr>
          <w:b w:val="0"/>
          <w:sz w:val="24"/>
          <w:szCs w:val="24"/>
        </w:rPr>
        <w:t>.</w:t>
      </w:r>
    </w:p>
    <w:p w:rsidR="00120AA1" w:rsidRDefault="00120AA1" w:rsidP="00120AA1">
      <w:pPr>
        <w:pStyle w:val="1"/>
        <w:numPr>
          <w:ilvl w:val="2"/>
          <w:numId w:val="3"/>
        </w:numPr>
        <w:ind w:left="1560" w:hanging="840"/>
        <w:jc w:val="both"/>
        <w:rPr>
          <w:b w:val="0"/>
          <w:sz w:val="24"/>
          <w:szCs w:val="24"/>
        </w:rPr>
      </w:pPr>
      <w:r>
        <w:rPr>
          <w:b w:val="0"/>
          <w:sz w:val="24"/>
          <w:szCs w:val="24"/>
        </w:rPr>
        <w:t>Caso o sistema não atenda as expectativas do DEMUT, a concessão será rescindida sem prejuízo do Poder Concedente;</w:t>
      </w:r>
    </w:p>
    <w:p w:rsidR="00120AA1" w:rsidRPr="00841875" w:rsidRDefault="00120AA1" w:rsidP="00120AA1">
      <w:pPr>
        <w:pStyle w:val="1"/>
        <w:numPr>
          <w:ilvl w:val="2"/>
          <w:numId w:val="3"/>
        </w:numPr>
        <w:ind w:left="1560" w:hanging="840"/>
        <w:jc w:val="both"/>
        <w:rPr>
          <w:b w:val="0"/>
          <w:sz w:val="24"/>
          <w:szCs w:val="24"/>
        </w:rPr>
      </w:pPr>
      <w:bookmarkStart w:id="3" w:name="_Ref493202073"/>
      <w:r w:rsidRPr="00841875">
        <w:rPr>
          <w:b w:val="0"/>
          <w:sz w:val="24"/>
          <w:szCs w:val="24"/>
        </w:rPr>
        <w:t>Caso o sistema atenda as expectativas, o DEMUT liberará os demais logradouros conforme sua necessidade e disponibilidade;</w:t>
      </w:r>
      <w:bookmarkEnd w:id="3"/>
    </w:p>
    <w:p w:rsidR="00120AA1" w:rsidRDefault="00120AA1" w:rsidP="00120AA1">
      <w:pPr>
        <w:pStyle w:val="1"/>
        <w:numPr>
          <w:ilvl w:val="2"/>
          <w:numId w:val="3"/>
        </w:numPr>
        <w:ind w:left="1560" w:hanging="840"/>
        <w:jc w:val="both"/>
        <w:rPr>
          <w:b w:val="0"/>
          <w:sz w:val="24"/>
          <w:szCs w:val="24"/>
        </w:rPr>
      </w:pPr>
      <w:bookmarkStart w:id="4" w:name="_Ref493201514"/>
      <w:r>
        <w:rPr>
          <w:b w:val="0"/>
          <w:sz w:val="24"/>
          <w:szCs w:val="24"/>
        </w:rPr>
        <w:t>Qualquer que seja o resultado obtido pela concessionária em relação a expectativa esperada, o DEMUT deverá emitir documento escrito aceitando ou não o sistema implantado neste primeiro logradouro.</w:t>
      </w:r>
      <w:bookmarkEnd w:id="4"/>
    </w:p>
    <w:p w:rsidR="00120AA1" w:rsidRPr="00517C4B" w:rsidRDefault="00517C4B" w:rsidP="00517C4B">
      <w:pPr>
        <w:pStyle w:val="1"/>
        <w:numPr>
          <w:ilvl w:val="0"/>
          <w:numId w:val="3"/>
        </w:numPr>
        <w:jc w:val="both"/>
      </w:pPr>
      <w:r w:rsidRPr="00517C4B">
        <w:t>DIRETRIZES DO SISTEMA</w:t>
      </w:r>
    </w:p>
    <w:p w:rsidR="00517C4B" w:rsidRDefault="00517C4B" w:rsidP="00517C4B">
      <w:pPr>
        <w:pStyle w:val="1"/>
        <w:jc w:val="both"/>
        <w:rPr>
          <w:b w:val="0"/>
          <w:sz w:val="24"/>
          <w:szCs w:val="24"/>
        </w:rPr>
      </w:pPr>
      <w:r>
        <w:rPr>
          <w:b w:val="0"/>
          <w:sz w:val="24"/>
          <w:szCs w:val="24"/>
        </w:rPr>
        <w:t>O estacionamento rotativo tem como objetivos:</w:t>
      </w:r>
    </w:p>
    <w:p w:rsidR="00517C4B" w:rsidRDefault="00517C4B" w:rsidP="00517C4B">
      <w:pPr>
        <w:pStyle w:val="1"/>
        <w:numPr>
          <w:ilvl w:val="1"/>
          <w:numId w:val="3"/>
        </w:numPr>
        <w:ind w:left="993" w:hanging="633"/>
        <w:jc w:val="both"/>
        <w:rPr>
          <w:b w:val="0"/>
          <w:sz w:val="24"/>
          <w:szCs w:val="24"/>
        </w:rPr>
      </w:pPr>
      <w:r w:rsidRPr="00517C4B">
        <w:rPr>
          <w:b w:val="0"/>
          <w:sz w:val="24"/>
          <w:szCs w:val="24"/>
        </w:rPr>
        <w:t>Democratizar o uso dos espaços públicos, mediante a utilização de critérios de rotatividade que permitam ao maior número de usuários exercerem o direito do estacionamento de veículos em vias públicas e próprios municipais</w:t>
      </w:r>
      <w:r>
        <w:rPr>
          <w:b w:val="0"/>
          <w:sz w:val="24"/>
          <w:szCs w:val="24"/>
        </w:rPr>
        <w:t>;</w:t>
      </w:r>
    </w:p>
    <w:p w:rsidR="00517C4B" w:rsidRDefault="00517C4B" w:rsidP="00517C4B">
      <w:pPr>
        <w:pStyle w:val="1"/>
        <w:numPr>
          <w:ilvl w:val="1"/>
          <w:numId w:val="3"/>
        </w:numPr>
        <w:ind w:left="993" w:hanging="633"/>
        <w:jc w:val="both"/>
        <w:rPr>
          <w:b w:val="0"/>
          <w:sz w:val="24"/>
          <w:szCs w:val="24"/>
        </w:rPr>
      </w:pPr>
      <w:r w:rsidRPr="00517C4B">
        <w:rPr>
          <w:b w:val="0"/>
          <w:sz w:val="24"/>
          <w:szCs w:val="24"/>
        </w:rPr>
        <w:t>Coibir o uso irregular das vagas, assegurando a disciplina no estacionamento rotativo de veículos nas vias públicas e próprios municipais</w:t>
      </w:r>
      <w:r>
        <w:rPr>
          <w:b w:val="0"/>
          <w:sz w:val="24"/>
          <w:szCs w:val="24"/>
        </w:rPr>
        <w:t>;</w:t>
      </w:r>
    </w:p>
    <w:p w:rsidR="00517C4B" w:rsidRDefault="00517C4B" w:rsidP="00517C4B">
      <w:pPr>
        <w:pStyle w:val="1"/>
        <w:numPr>
          <w:ilvl w:val="1"/>
          <w:numId w:val="3"/>
        </w:numPr>
        <w:ind w:left="993" w:hanging="633"/>
        <w:jc w:val="both"/>
        <w:rPr>
          <w:b w:val="0"/>
          <w:sz w:val="24"/>
          <w:szCs w:val="24"/>
        </w:rPr>
      </w:pPr>
      <w:r w:rsidRPr="00517C4B">
        <w:rPr>
          <w:b w:val="0"/>
          <w:sz w:val="24"/>
          <w:szCs w:val="24"/>
        </w:rPr>
        <w:t>Estimular a redução do uso excessivo do transporte individual, pela imposição de pagamento de tarifa para o estacionamento de veículos em espaços públicos</w:t>
      </w:r>
      <w:r>
        <w:rPr>
          <w:b w:val="0"/>
          <w:sz w:val="24"/>
          <w:szCs w:val="24"/>
        </w:rPr>
        <w:t xml:space="preserve"> </w:t>
      </w:r>
      <w:r>
        <w:rPr>
          <w:b w:val="0"/>
          <w:sz w:val="24"/>
          <w:szCs w:val="24"/>
        </w:rPr>
        <w:lastRenderedPageBreak/>
        <w:t>com ganho de qualidade de vida pela menor poluição do ar;</w:t>
      </w:r>
    </w:p>
    <w:p w:rsidR="00517C4B" w:rsidRDefault="00517C4B" w:rsidP="00517C4B">
      <w:pPr>
        <w:pStyle w:val="1"/>
        <w:numPr>
          <w:ilvl w:val="1"/>
          <w:numId w:val="3"/>
        </w:numPr>
        <w:ind w:left="993" w:hanging="633"/>
        <w:jc w:val="both"/>
        <w:rPr>
          <w:b w:val="0"/>
          <w:sz w:val="24"/>
          <w:szCs w:val="24"/>
        </w:rPr>
      </w:pPr>
      <w:r w:rsidRPr="00517C4B">
        <w:rPr>
          <w:b w:val="0"/>
          <w:sz w:val="24"/>
          <w:szCs w:val="24"/>
        </w:rPr>
        <w:t>Obter controle estatístico de uso das vagas, possibilitando ao Poder Concedente uma correta avaliação da taxa de ocupação por áreas e setores, para definição de políticas públicas de estacionamento</w:t>
      </w:r>
      <w:r>
        <w:rPr>
          <w:b w:val="0"/>
          <w:sz w:val="24"/>
          <w:szCs w:val="24"/>
        </w:rPr>
        <w:t xml:space="preserve"> e projetos de tráfego que tragam melhorias à cidade;</w:t>
      </w:r>
    </w:p>
    <w:p w:rsidR="00517C4B" w:rsidRDefault="00517C4B" w:rsidP="00517C4B">
      <w:pPr>
        <w:pStyle w:val="1"/>
        <w:numPr>
          <w:ilvl w:val="1"/>
          <w:numId w:val="3"/>
        </w:numPr>
        <w:ind w:left="993" w:hanging="633"/>
        <w:jc w:val="both"/>
        <w:rPr>
          <w:b w:val="0"/>
          <w:sz w:val="24"/>
          <w:szCs w:val="24"/>
        </w:rPr>
      </w:pPr>
      <w:r>
        <w:rPr>
          <w:b w:val="0"/>
          <w:sz w:val="24"/>
          <w:szCs w:val="24"/>
        </w:rPr>
        <w:t>Medir estatisticamente o aumento da frota de veículos que circulam pela cidade, para auxílio em projetos de tráfego que tragam melhorias à cidade;</w:t>
      </w:r>
    </w:p>
    <w:p w:rsidR="00517C4B" w:rsidRDefault="00517C4B" w:rsidP="00517C4B">
      <w:pPr>
        <w:pStyle w:val="1"/>
        <w:numPr>
          <w:ilvl w:val="1"/>
          <w:numId w:val="3"/>
        </w:numPr>
        <w:ind w:left="993" w:hanging="633"/>
        <w:jc w:val="both"/>
        <w:rPr>
          <w:b w:val="0"/>
          <w:sz w:val="24"/>
          <w:szCs w:val="24"/>
        </w:rPr>
      </w:pPr>
      <w:r>
        <w:rPr>
          <w:b w:val="0"/>
          <w:sz w:val="24"/>
          <w:szCs w:val="24"/>
        </w:rPr>
        <w:t>Educar os motoristas sobre a correta forma de estacionar, liberando acessos às rampas de cadeirantes, faixas de pedestres, liberação de vias de tráfego etc., pelo correto posicionamento dos veículos nas vagas;</w:t>
      </w:r>
    </w:p>
    <w:p w:rsidR="00B514B2" w:rsidRDefault="00B514B2" w:rsidP="00517C4B">
      <w:pPr>
        <w:pStyle w:val="1"/>
        <w:numPr>
          <w:ilvl w:val="1"/>
          <w:numId w:val="3"/>
        </w:numPr>
        <w:ind w:left="993" w:hanging="633"/>
        <w:jc w:val="both"/>
        <w:rPr>
          <w:b w:val="0"/>
          <w:sz w:val="24"/>
          <w:szCs w:val="24"/>
        </w:rPr>
      </w:pPr>
      <w:r>
        <w:rPr>
          <w:b w:val="0"/>
          <w:sz w:val="24"/>
          <w:szCs w:val="24"/>
        </w:rPr>
        <w:t>Diminuir o fluxo de veículos circulantes a procura de vagas para estacionar.</w:t>
      </w:r>
    </w:p>
    <w:p w:rsidR="00517C4B" w:rsidRPr="007E08F7" w:rsidRDefault="007E08F7" w:rsidP="007E08F7">
      <w:pPr>
        <w:pStyle w:val="1"/>
        <w:numPr>
          <w:ilvl w:val="0"/>
          <w:numId w:val="3"/>
        </w:numPr>
        <w:jc w:val="both"/>
      </w:pPr>
      <w:r w:rsidRPr="007E08F7">
        <w:t>HORÁRIO DE FUNCIONAMENTO</w:t>
      </w:r>
    </w:p>
    <w:p w:rsidR="007E08F7" w:rsidRDefault="00BE2288" w:rsidP="00BE2288">
      <w:pPr>
        <w:pStyle w:val="1"/>
        <w:ind w:left="360"/>
        <w:jc w:val="both"/>
        <w:rPr>
          <w:b w:val="0"/>
          <w:sz w:val="24"/>
          <w:szCs w:val="24"/>
        </w:rPr>
      </w:pPr>
      <w:r w:rsidRPr="00BE2288">
        <w:rPr>
          <w:b w:val="0"/>
          <w:sz w:val="24"/>
          <w:szCs w:val="24"/>
        </w:rPr>
        <w:t xml:space="preserve">O estacionamento remunerado de veículos nas áreas definidas como integrantes do sistema, far-se-á de segunda-feira a </w:t>
      </w:r>
      <w:r>
        <w:rPr>
          <w:b w:val="0"/>
          <w:sz w:val="24"/>
          <w:szCs w:val="24"/>
        </w:rPr>
        <w:t>sexta-feira</w:t>
      </w:r>
      <w:r w:rsidRPr="00BE2288">
        <w:rPr>
          <w:b w:val="0"/>
          <w:sz w:val="24"/>
          <w:szCs w:val="24"/>
        </w:rPr>
        <w:t xml:space="preserve">, no período compreendido entre 07:00 (sete horas) e </w:t>
      </w:r>
      <w:r>
        <w:rPr>
          <w:b w:val="0"/>
          <w:sz w:val="24"/>
          <w:szCs w:val="24"/>
        </w:rPr>
        <w:t>18</w:t>
      </w:r>
      <w:r w:rsidRPr="00BE2288">
        <w:rPr>
          <w:b w:val="0"/>
          <w:sz w:val="24"/>
          <w:szCs w:val="24"/>
        </w:rPr>
        <w:t>:00 (</w:t>
      </w:r>
      <w:r>
        <w:rPr>
          <w:b w:val="0"/>
          <w:sz w:val="24"/>
          <w:szCs w:val="24"/>
        </w:rPr>
        <w:t>dezoito</w:t>
      </w:r>
      <w:r w:rsidRPr="00BE2288">
        <w:rPr>
          <w:b w:val="0"/>
          <w:sz w:val="24"/>
          <w:szCs w:val="24"/>
        </w:rPr>
        <w:t xml:space="preserve"> horas)</w:t>
      </w:r>
      <w:r>
        <w:rPr>
          <w:b w:val="0"/>
          <w:sz w:val="24"/>
          <w:szCs w:val="24"/>
        </w:rPr>
        <w:t xml:space="preserve"> e sábado entre 07:00 (sete horas) e 12:00 (meio dia)</w:t>
      </w:r>
      <w:r w:rsidRPr="00BE2288">
        <w:rPr>
          <w:b w:val="0"/>
          <w:sz w:val="24"/>
          <w:szCs w:val="24"/>
        </w:rPr>
        <w:t>. É livre o estacionamento de automóveis aos domingos e feriados e ainda nos demais dias da semana, nos horários não previstos acima, salvo no</w:t>
      </w:r>
      <w:r>
        <w:rPr>
          <w:b w:val="0"/>
          <w:sz w:val="24"/>
          <w:szCs w:val="24"/>
        </w:rPr>
        <w:t>s</w:t>
      </w:r>
      <w:r w:rsidRPr="00BE2288">
        <w:rPr>
          <w:b w:val="0"/>
          <w:sz w:val="24"/>
          <w:szCs w:val="24"/>
        </w:rPr>
        <w:t xml:space="preserve"> casos de regulamentação especifica em contrário</w:t>
      </w:r>
      <w:r>
        <w:rPr>
          <w:b w:val="0"/>
          <w:sz w:val="24"/>
          <w:szCs w:val="24"/>
        </w:rPr>
        <w:t>.</w:t>
      </w:r>
    </w:p>
    <w:p w:rsidR="00BE2288" w:rsidRPr="00BE2288" w:rsidRDefault="00BE2288" w:rsidP="00BE2288">
      <w:pPr>
        <w:pStyle w:val="1"/>
        <w:numPr>
          <w:ilvl w:val="0"/>
          <w:numId w:val="3"/>
        </w:numPr>
        <w:jc w:val="both"/>
      </w:pPr>
      <w:r w:rsidRPr="00BE2288">
        <w:t>UNIDADE DE TEMPO</w:t>
      </w:r>
    </w:p>
    <w:p w:rsidR="00BE2288" w:rsidRDefault="00BE2288" w:rsidP="00BE2288">
      <w:pPr>
        <w:pStyle w:val="1"/>
        <w:numPr>
          <w:ilvl w:val="1"/>
          <w:numId w:val="3"/>
        </w:numPr>
        <w:ind w:left="993" w:hanging="633"/>
        <w:jc w:val="both"/>
        <w:rPr>
          <w:b w:val="0"/>
          <w:sz w:val="24"/>
          <w:szCs w:val="24"/>
        </w:rPr>
      </w:pPr>
      <w:r>
        <w:rPr>
          <w:b w:val="0"/>
          <w:sz w:val="24"/>
          <w:szCs w:val="24"/>
        </w:rPr>
        <w:t>Define-se como UNIDADE DE TEMPO o período de 1 (uma) hora ou fração a ser pago pelo direito de uso da vaga;</w:t>
      </w:r>
    </w:p>
    <w:p w:rsidR="00BE2288" w:rsidRDefault="00BE2288" w:rsidP="00BE2288">
      <w:pPr>
        <w:pStyle w:val="1"/>
        <w:numPr>
          <w:ilvl w:val="1"/>
          <w:numId w:val="3"/>
        </w:numPr>
        <w:ind w:left="993" w:hanging="633"/>
        <w:jc w:val="both"/>
        <w:rPr>
          <w:b w:val="0"/>
          <w:sz w:val="24"/>
          <w:szCs w:val="24"/>
        </w:rPr>
      </w:pPr>
      <w:r>
        <w:rPr>
          <w:b w:val="0"/>
          <w:sz w:val="24"/>
          <w:szCs w:val="24"/>
        </w:rPr>
        <w:t>Os bilhetes vendidos</w:t>
      </w:r>
      <w:r w:rsidR="00716893">
        <w:rPr>
          <w:b w:val="0"/>
          <w:sz w:val="24"/>
          <w:szCs w:val="24"/>
        </w:rPr>
        <w:t>, ou outras formas de cobrança,</w:t>
      </w:r>
      <w:r>
        <w:rPr>
          <w:b w:val="0"/>
          <w:sz w:val="24"/>
          <w:szCs w:val="24"/>
        </w:rPr>
        <w:t xml:space="preserve"> darão direito ao uso de uma unidade de tempo no mínimo, podendo o usuário optar pelo pagamento de várias unidades de tempo.</w:t>
      </w:r>
    </w:p>
    <w:p w:rsidR="00BE2288" w:rsidRDefault="00BE2288" w:rsidP="00BE2288">
      <w:pPr>
        <w:pStyle w:val="1"/>
        <w:numPr>
          <w:ilvl w:val="2"/>
          <w:numId w:val="3"/>
        </w:numPr>
        <w:ind w:left="1560" w:hanging="840"/>
        <w:jc w:val="both"/>
        <w:rPr>
          <w:b w:val="0"/>
          <w:sz w:val="24"/>
          <w:szCs w:val="24"/>
        </w:rPr>
      </w:pPr>
      <w:r>
        <w:rPr>
          <w:b w:val="0"/>
          <w:sz w:val="24"/>
          <w:szCs w:val="24"/>
        </w:rPr>
        <w:t xml:space="preserve">A Concessionária poderá permitir ao usuário optar pelo pagamento de mais de uma unidade de tempo ao estacionar, compensando-o nestes casos com </w:t>
      </w:r>
      <w:r>
        <w:rPr>
          <w:b w:val="0"/>
          <w:sz w:val="24"/>
          <w:szCs w:val="24"/>
        </w:rPr>
        <w:lastRenderedPageBreak/>
        <w:t xml:space="preserve">créditos a serem definidos </w:t>
      </w:r>
      <w:r w:rsidR="00716893">
        <w:rPr>
          <w:b w:val="0"/>
          <w:sz w:val="24"/>
          <w:szCs w:val="24"/>
        </w:rPr>
        <w:t>durante sua gestão e desde que aprovados pelo Poder Concedente</w:t>
      </w:r>
      <w:r>
        <w:rPr>
          <w:b w:val="0"/>
          <w:sz w:val="24"/>
          <w:szCs w:val="24"/>
        </w:rPr>
        <w:t>.</w:t>
      </w:r>
    </w:p>
    <w:p w:rsidR="00716893" w:rsidRDefault="00716893" w:rsidP="00BE2288">
      <w:pPr>
        <w:pStyle w:val="1"/>
        <w:numPr>
          <w:ilvl w:val="2"/>
          <w:numId w:val="3"/>
        </w:numPr>
        <w:ind w:left="1560" w:hanging="840"/>
        <w:jc w:val="both"/>
        <w:rPr>
          <w:b w:val="0"/>
          <w:sz w:val="24"/>
          <w:szCs w:val="24"/>
        </w:rPr>
      </w:pPr>
      <w:r>
        <w:rPr>
          <w:b w:val="0"/>
          <w:sz w:val="24"/>
          <w:szCs w:val="24"/>
        </w:rPr>
        <w:t>Sempre que definir promoções e distribuição de créditos, a Concessionária deverá informar previamente aos usuários sobre suas vantagens.</w:t>
      </w:r>
    </w:p>
    <w:p w:rsidR="00716893" w:rsidRDefault="00BE2288" w:rsidP="00BE2288">
      <w:pPr>
        <w:pStyle w:val="1"/>
        <w:numPr>
          <w:ilvl w:val="1"/>
          <w:numId w:val="3"/>
        </w:numPr>
        <w:ind w:left="993" w:hanging="633"/>
        <w:jc w:val="both"/>
        <w:rPr>
          <w:b w:val="0"/>
          <w:sz w:val="24"/>
          <w:szCs w:val="24"/>
        </w:rPr>
      </w:pPr>
      <w:r w:rsidRPr="00BE2288">
        <w:rPr>
          <w:b w:val="0"/>
          <w:sz w:val="24"/>
          <w:szCs w:val="24"/>
        </w:rPr>
        <w:t xml:space="preserve">O tempo </w:t>
      </w:r>
      <w:r>
        <w:rPr>
          <w:b w:val="0"/>
          <w:sz w:val="24"/>
          <w:szCs w:val="24"/>
        </w:rPr>
        <w:t>d</w:t>
      </w:r>
      <w:r w:rsidRPr="00BE2288">
        <w:rPr>
          <w:b w:val="0"/>
          <w:sz w:val="24"/>
          <w:szCs w:val="24"/>
        </w:rPr>
        <w:t xml:space="preserve">e permanência na mesma vaga será </w:t>
      </w:r>
      <w:r w:rsidR="00716893">
        <w:rPr>
          <w:b w:val="0"/>
          <w:sz w:val="24"/>
          <w:szCs w:val="24"/>
        </w:rPr>
        <w:t>definido pelo número de unidades de tempo pagas;</w:t>
      </w:r>
    </w:p>
    <w:p w:rsidR="00716893" w:rsidRPr="00716893" w:rsidRDefault="00716893" w:rsidP="00716893">
      <w:pPr>
        <w:pStyle w:val="1"/>
        <w:numPr>
          <w:ilvl w:val="1"/>
          <w:numId w:val="3"/>
        </w:numPr>
        <w:ind w:left="993" w:hanging="633"/>
        <w:jc w:val="both"/>
        <w:rPr>
          <w:b w:val="0"/>
          <w:sz w:val="24"/>
          <w:szCs w:val="24"/>
        </w:rPr>
      </w:pPr>
      <w:r>
        <w:rPr>
          <w:b w:val="0"/>
          <w:sz w:val="24"/>
          <w:szCs w:val="24"/>
        </w:rPr>
        <w:t>E</w:t>
      </w:r>
      <w:r w:rsidR="00BE2288" w:rsidRPr="00BE2288">
        <w:rPr>
          <w:b w:val="0"/>
          <w:sz w:val="24"/>
          <w:szCs w:val="24"/>
        </w:rPr>
        <w:t xml:space="preserve">sgotado o tempo máximo de permanência na mesma vaga, é obrigatória a retirada do veículo, sendo possível a permanência com a compra de </w:t>
      </w:r>
      <w:r>
        <w:rPr>
          <w:b w:val="0"/>
          <w:sz w:val="24"/>
          <w:szCs w:val="24"/>
        </w:rPr>
        <w:t>nova</w:t>
      </w:r>
      <w:r w:rsidR="00B514B2">
        <w:rPr>
          <w:b w:val="0"/>
          <w:sz w:val="24"/>
          <w:szCs w:val="24"/>
        </w:rPr>
        <w:t>s</w:t>
      </w:r>
      <w:r>
        <w:rPr>
          <w:b w:val="0"/>
          <w:sz w:val="24"/>
          <w:szCs w:val="24"/>
        </w:rPr>
        <w:t xml:space="preserve"> unidade</w:t>
      </w:r>
      <w:r w:rsidR="00B514B2">
        <w:rPr>
          <w:b w:val="0"/>
          <w:sz w:val="24"/>
          <w:szCs w:val="24"/>
        </w:rPr>
        <w:t>s</w:t>
      </w:r>
      <w:r>
        <w:rPr>
          <w:b w:val="0"/>
          <w:sz w:val="24"/>
          <w:szCs w:val="24"/>
        </w:rPr>
        <w:t xml:space="preserve"> de tempo;</w:t>
      </w:r>
    </w:p>
    <w:p w:rsidR="00BE2288" w:rsidRPr="00716893" w:rsidRDefault="00716893" w:rsidP="00AA7025">
      <w:pPr>
        <w:pStyle w:val="1"/>
        <w:numPr>
          <w:ilvl w:val="0"/>
          <w:numId w:val="3"/>
        </w:numPr>
        <w:jc w:val="both"/>
      </w:pPr>
      <w:r w:rsidRPr="00716893">
        <w:t>EVENTOS DE GRANDE PORTE E PONTOS DE MOVIMENTAÇÃO NOTURNA OU DE FIM DE SEMANA</w:t>
      </w:r>
    </w:p>
    <w:p w:rsidR="00716893" w:rsidRPr="00716893" w:rsidRDefault="00716893" w:rsidP="004E79A2">
      <w:pPr>
        <w:pStyle w:val="1"/>
        <w:ind w:left="426"/>
        <w:jc w:val="both"/>
        <w:rPr>
          <w:b w:val="0"/>
          <w:sz w:val="24"/>
          <w:szCs w:val="24"/>
        </w:rPr>
      </w:pPr>
      <w:r w:rsidRPr="00716893">
        <w:rPr>
          <w:b w:val="0"/>
          <w:sz w:val="24"/>
          <w:szCs w:val="24"/>
        </w:rPr>
        <w:t xml:space="preserve">O Poder Concedente poderá, por iniciativa própria ou mediante solicitação da Concessionária, implantar o Sistema de Estacionamento </w:t>
      </w:r>
      <w:r>
        <w:rPr>
          <w:b w:val="0"/>
          <w:sz w:val="24"/>
          <w:szCs w:val="24"/>
        </w:rPr>
        <w:t xml:space="preserve">Pádua </w:t>
      </w:r>
      <w:r w:rsidRPr="00716893">
        <w:rPr>
          <w:b w:val="0"/>
          <w:sz w:val="24"/>
          <w:szCs w:val="24"/>
        </w:rPr>
        <w:t xml:space="preserve">Rotativo em operações especiais para atender demandas específicas de determinada região, integrante ou não do </w:t>
      </w:r>
      <w:r w:rsidR="007A6958">
        <w:rPr>
          <w:b w:val="0"/>
          <w:sz w:val="24"/>
          <w:szCs w:val="24"/>
        </w:rPr>
        <w:t>s</w:t>
      </w:r>
      <w:r w:rsidRPr="00716893">
        <w:rPr>
          <w:b w:val="0"/>
          <w:sz w:val="24"/>
          <w:szCs w:val="24"/>
        </w:rPr>
        <w:t>istema, especialmente em datas comemorativas, eventos de grande porte e pontos de movimentação noturna ou de final de semana, mediante ampla divulgação.</w:t>
      </w:r>
    </w:p>
    <w:p w:rsidR="004E79A2" w:rsidRDefault="00716893" w:rsidP="004E79A2">
      <w:pPr>
        <w:pStyle w:val="1"/>
        <w:ind w:left="426"/>
        <w:jc w:val="both"/>
        <w:rPr>
          <w:b w:val="0"/>
          <w:sz w:val="24"/>
          <w:szCs w:val="24"/>
        </w:rPr>
      </w:pPr>
      <w:r w:rsidRPr="00716893">
        <w:rPr>
          <w:b w:val="0"/>
          <w:sz w:val="24"/>
          <w:szCs w:val="24"/>
        </w:rPr>
        <w:t>Estas operações deverão obedecer regulamentação própria, estabelecida através de Portaria do Poder Concedente, principalmente quanto a</w:t>
      </w:r>
      <w:r>
        <w:rPr>
          <w:b w:val="0"/>
          <w:sz w:val="24"/>
          <w:szCs w:val="24"/>
        </w:rPr>
        <w:t>:</w:t>
      </w:r>
    </w:p>
    <w:p w:rsidR="004E79A2" w:rsidRDefault="004E79A2" w:rsidP="004E79A2">
      <w:pPr>
        <w:pStyle w:val="1"/>
        <w:numPr>
          <w:ilvl w:val="1"/>
          <w:numId w:val="3"/>
        </w:numPr>
        <w:ind w:left="993" w:hanging="633"/>
        <w:jc w:val="both"/>
        <w:rPr>
          <w:b w:val="0"/>
          <w:sz w:val="24"/>
          <w:szCs w:val="24"/>
        </w:rPr>
      </w:pPr>
      <w:r w:rsidRPr="004E79A2">
        <w:rPr>
          <w:b w:val="0"/>
          <w:sz w:val="24"/>
          <w:szCs w:val="24"/>
        </w:rPr>
        <w:t>Localização das vagas;</w:t>
      </w:r>
    </w:p>
    <w:p w:rsidR="004E79A2" w:rsidRDefault="004E79A2" w:rsidP="004E79A2">
      <w:pPr>
        <w:pStyle w:val="1"/>
        <w:numPr>
          <w:ilvl w:val="1"/>
          <w:numId w:val="3"/>
        </w:numPr>
        <w:ind w:left="993" w:hanging="633"/>
        <w:jc w:val="both"/>
        <w:rPr>
          <w:b w:val="0"/>
          <w:sz w:val="24"/>
          <w:szCs w:val="24"/>
        </w:rPr>
      </w:pPr>
      <w:r w:rsidRPr="004E79A2">
        <w:rPr>
          <w:b w:val="0"/>
          <w:sz w:val="24"/>
          <w:szCs w:val="24"/>
        </w:rPr>
        <w:t>Horário de funcionamento;</w:t>
      </w:r>
    </w:p>
    <w:p w:rsidR="004E79A2" w:rsidRDefault="004E79A2" w:rsidP="004E79A2">
      <w:pPr>
        <w:pStyle w:val="1"/>
        <w:numPr>
          <w:ilvl w:val="1"/>
          <w:numId w:val="3"/>
        </w:numPr>
        <w:ind w:left="993" w:hanging="633"/>
        <w:jc w:val="both"/>
        <w:rPr>
          <w:b w:val="0"/>
          <w:sz w:val="24"/>
          <w:szCs w:val="24"/>
        </w:rPr>
      </w:pPr>
      <w:r w:rsidRPr="004E79A2">
        <w:rPr>
          <w:b w:val="0"/>
          <w:sz w:val="24"/>
          <w:szCs w:val="24"/>
        </w:rPr>
        <w:t xml:space="preserve">Preço Público </w:t>
      </w:r>
      <w:r>
        <w:rPr>
          <w:b w:val="0"/>
          <w:sz w:val="24"/>
          <w:szCs w:val="24"/>
        </w:rPr>
        <w:t>da tarifa, não podendo ser superior a</w:t>
      </w:r>
      <w:r w:rsidR="003833B2">
        <w:rPr>
          <w:b w:val="0"/>
          <w:sz w:val="24"/>
          <w:szCs w:val="24"/>
        </w:rPr>
        <w:t xml:space="preserve"> tarifa básica quando cobrado por hora ou fração, ou </w:t>
      </w:r>
      <w:r>
        <w:rPr>
          <w:b w:val="0"/>
          <w:sz w:val="24"/>
          <w:szCs w:val="24"/>
        </w:rPr>
        <w:t xml:space="preserve">5 </w:t>
      </w:r>
      <w:r w:rsidRPr="004E79A2">
        <w:rPr>
          <w:b w:val="0"/>
          <w:sz w:val="24"/>
          <w:szCs w:val="24"/>
        </w:rPr>
        <w:t>(</w:t>
      </w:r>
      <w:r>
        <w:rPr>
          <w:b w:val="0"/>
          <w:sz w:val="24"/>
          <w:szCs w:val="24"/>
        </w:rPr>
        <w:t>cinco</w:t>
      </w:r>
      <w:r w:rsidRPr="004E79A2">
        <w:rPr>
          <w:b w:val="0"/>
          <w:sz w:val="24"/>
          <w:szCs w:val="24"/>
        </w:rPr>
        <w:t>) vezes a Tarifa Básica</w:t>
      </w:r>
      <w:r w:rsidR="003833B2">
        <w:rPr>
          <w:b w:val="0"/>
          <w:sz w:val="24"/>
          <w:szCs w:val="24"/>
        </w:rPr>
        <w:t xml:space="preserve"> quando cobrado de uma vez sem considerar o período utilizado</w:t>
      </w:r>
      <w:r>
        <w:rPr>
          <w:b w:val="0"/>
          <w:sz w:val="24"/>
          <w:szCs w:val="24"/>
        </w:rPr>
        <w:t>;</w:t>
      </w:r>
    </w:p>
    <w:p w:rsidR="007A6958" w:rsidRPr="007A6958" w:rsidRDefault="007A6958" w:rsidP="007A6958">
      <w:pPr>
        <w:pStyle w:val="1"/>
        <w:ind w:left="360"/>
        <w:jc w:val="both"/>
        <w:rPr>
          <w:b w:val="0"/>
          <w:sz w:val="24"/>
          <w:szCs w:val="24"/>
        </w:rPr>
      </w:pPr>
      <w:r w:rsidRPr="007A6958">
        <w:rPr>
          <w:b w:val="0"/>
          <w:sz w:val="24"/>
          <w:szCs w:val="24"/>
        </w:rPr>
        <w:t>O Poder Concedente</w:t>
      </w:r>
      <w:r>
        <w:rPr>
          <w:b w:val="0"/>
          <w:sz w:val="24"/>
          <w:szCs w:val="24"/>
        </w:rPr>
        <w:t>, através do DEMUT,</w:t>
      </w:r>
      <w:r w:rsidRPr="007A6958">
        <w:rPr>
          <w:b w:val="0"/>
          <w:sz w:val="24"/>
          <w:szCs w:val="24"/>
        </w:rPr>
        <w:t xml:space="preserve"> enviará notificação por escrito à </w:t>
      </w:r>
      <w:r>
        <w:rPr>
          <w:b w:val="0"/>
          <w:sz w:val="24"/>
          <w:szCs w:val="24"/>
        </w:rPr>
        <w:t>Co</w:t>
      </w:r>
      <w:r w:rsidRPr="007A6958">
        <w:rPr>
          <w:b w:val="0"/>
          <w:sz w:val="24"/>
          <w:szCs w:val="24"/>
        </w:rPr>
        <w:t>ncessionária da decisão de implantar cobrança de estacionamento em operações específicas, com antecedência mínima de 15 (quinze) dias</w:t>
      </w:r>
      <w:r>
        <w:rPr>
          <w:b w:val="0"/>
          <w:sz w:val="24"/>
          <w:szCs w:val="24"/>
        </w:rPr>
        <w:t>.</w:t>
      </w:r>
    </w:p>
    <w:p w:rsidR="00716893" w:rsidRPr="0050490F" w:rsidRDefault="0050490F" w:rsidP="0050490F">
      <w:pPr>
        <w:pStyle w:val="1"/>
        <w:numPr>
          <w:ilvl w:val="0"/>
          <w:numId w:val="3"/>
        </w:numPr>
        <w:jc w:val="both"/>
      </w:pPr>
      <w:r w:rsidRPr="0050490F">
        <w:lastRenderedPageBreak/>
        <w:t>VAGAS ESPECIAIS, DE EMERGÊNCIA E DE UTILIDADE PÚBLICA</w:t>
      </w:r>
    </w:p>
    <w:p w:rsidR="0050490F" w:rsidRDefault="0050490F" w:rsidP="0050490F">
      <w:pPr>
        <w:pStyle w:val="1"/>
        <w:numPr>
          <w:ilvl w:val="1"/>
          <w:numId w:val="3"/>
        </w:numPr>
        <w:ind w:left="993" w:hanging="633"/>
        <w:jc w:val="both"/>
        <w:rPr>
          <w:b w:val="0"/>
          <w:sz w:val="24"/>
          <w:szCs w:val="24"/>
        </w:rPr>
      </w:pPr>
      <w:r>
        <w:rPr>
          <w:b w:val="0"/>
          <w:sz w:val="24"/>
          <w:szCs w:val="24"/>
        </w:rPr>
        <w:t xml:space="preserve">Terão direito a vagas especiais os órgãos especificados segundo a </w:t>
      </w:r>
      <w:r w:rsidRPr="0050490F">
        <w:rPr>
          <w:b w:val="0"/>
          <w:sz w:val="24"/>
          <w:szCs w:val="24"/>
        </w:rPr>
        <w:t>Lei municipal 3</w:t>
      </w:r>
      <w:r>
        <w:rPr>
          <w:b w:val="0"/>
          <w:sz w:val="24"/>
          <w:szCs w:val="24"/>
        </w:rPr>
        <w:t>.590 de 28 de maio de maio 2014 e</w:t>
      </w:r>
      <w:r w:rsidRPr="0050490F">
        <w:rPr>
          <w:b w:val="0"/>
          <w:sz w:val="24"/>
          <w:szCs w:val="24"/>
        </w:rPr>
        <w:t xml:space="preserve"> Decreto municipal nº 096/2017</w:t>
      </w:r>
      <w:r>
        <w:rPr>
          <w:b w:val="0"/>
          <w:sz w:val="24"/>
          <w:szCs w:val="24"/>
        </w:rPr>
        <w:t xml:space="preserve"> e suas quantidades encontram-se na tabela do item </w:t>
      </w:r>
      <w:r w:rsidR="00D04E75">
        <w:rPr>
          <w:b w:val="0"/>
          <w:sz w:val="24"/>
          <w:szCs w:val="24"/>
        </w:rPr>
        <w:fldChar w:fldCharType="begin"/>
      </w:r>
      <w:r>
        <w:rPr>
          <w:b w:val="0"/>
          <w:sz w:val="24"/>
          <w:szCs w:val="24"/>
        </w:rPr>
        <w:instrText xml:space="preserve"> REF _Ref493196441 \r \h </w:instrText>
      </w:r>
      <w:r w:rsidR="00D04E75">
        <w:rPr>
          <w:b w:val="0"/>
          <w:sz w:val="24"/>
          <w:szCs w:val="24"/>
        </w:rPr>
      </w:r>
      <w:r w:rsidR="00D04E75">
        <w:rPr>
          <w:b w:val="0"/>
          <w:sz w:val="24"/>
          <w:szCs w:val="24"/>
        </w:rPr>
        <w:fldChar w:fldCharType="separate"/>
      </w:r>
      <w:r w:rsidR="003007EF">
        <w:rPr>
          <w:b w:val="0"/>
          <w:sz w:val="24"/>
          <w:szCs w:val="24"/>
        </w:rPr>
        <w:t>3.2</w:t>
      </w:r>
      <w:r w:rsidR="00D04E75">
        <w:rPr>
          <w:b w:val="0"/>
          <w:sz w:val="24"/>
          <w:szCs w:val="24"/>
        </w:rPr>
        <w:fldChar w:fldCharType="end"/>
      </w:r>
      <w:r>
        <w:rPr>
          <w:b w:val="0"/>
          <w:sz w:val="24"/>
          <w:szCs w:val="24"/>
        </w:rPr>
        <w:t>.</w:t>
      </w:r>
    </w:p>
    <w:p w:rsidR="006172E0" w:rsidRDefault="006172E0" w:rsidP="00A030E8">
      <w:pPr>
        <w:pStyle w:val="1"/>
        <w:numPr>
          <w:ilvl w:val="1"/>
          <w:numId w:val="3"/>
        </w:numPr>
        <w:ind w:left="993" w:hanging="633"/>
        <w:jc w:val="both"/>
        <w:rPr>
          <w:b w:val="0"/>
          <w:sz w:val="24"/>
          <w:szCs w:val="24"/>
        </w:rPr>
      </w:pPr>
      <w:bookmarkStart w:id="5" w:name="_Ref493198212"/>
      <w:r>
        <w:rPr>
          <w:b w:val="0"/>
          <w:sz w:val="24"/>
          <w:szCs w:val="24"/>
        </w:rPr>
        <w:t xml:space="preserve">Ficará a cargo da Concessionária a definição das vagas </w:t>
      </w:r>
      <w:r w:rsidR="00AA7025">
        <w:rPr>
          <w:b w:val="0"/>
          <w:sz w:val="24"/>
          <w:szCs w:val="24"/>
        </w:rPr>
        <w:t xml:space="preserve">para </w:t>
      </w:r>
      <w:r>
        <w:rPr>
          <w:b w:val="0"/>
          <w:sz w:val="24"/>
          <w:szCs w:val="24"/>
        </w:rPr>
        <w:t xml:space="preserve">idosos em conformidade com a lei </w:t>
      </w:r>
      <w:r w:rsidR="00AA7025">
        <w:rPr>
          <w:b w:val="0"/>
          <w:sz w:val="24"/>
          <w:szCs w:val="24"/>
        </w:rPr>
        <w:t xml:space="preserve">10.741/03 </w:t>
      </w:r>
      <w:proofErr w:type="spellStart"/>
      <w:r w:rsidR="00AA7025">
        <w:rPr>
          <w:b w:val="0"/>
          <w:sz w:val="24"/>
          <w:szCs w:val="24"/>
        </w:rPr>
        <w:t>Art</w:t>
      </w:r>
      <w:proofErr w:type="spellEnd"/>
      <w:r w:rsidR="00AA7025">
        <w:rPr>
          <w:b w:val="0"/>
          <w:sz w:val="24"/>
          <w:szCs w:val="24"/>
        </w:rPr>
        <w:t xml:space="preserve">, 41 e </w:t>
      </w:r>
      <w:r w:rsidR="00A030E8">
        <w:rPr>
          <w:b w:val="0"/>
          <w:sz w:val="24"/>
          <w:szCs w:val="24"/>
        </w:rPr>
        <w:t>resumido</w:t>
      </w:r>
      <w:r w:rsidR="00AA7025">
        <w:rPr>
          <w:b w:val="0"/>
          <w:sz w:val="24"/>
          <w:szCs w:val="24"/>
        </w:rPr>
        <w:t xml:space="preserve"> a seguir:</w:t>
      </w:r>
      <w:bookmarkEnd w:id="5"/>
    </w:p>
    <w:p w:rsidR="00AA7025" w:rsidRDefault="00AA7025" w:rsidP="00AA7025">
      <w:pPr>
        <w:pStyle w:val="1"/>
        <w:numPr>
          <w:ilvl w:val="2"/>
          <w:numId w:val="3"/>
        </w:numPr>
        <w:ind w:left="1560" w:hanging="840"/>
        <w:jc w:val="both"/>
        <w:rPr>
          <w:b w:val="0"/>
          <w:sz w:val="24"/>
          <w:szCs w:val="24"/>
        </w:rPr>
      </w:pPr>
      <w:r w:rsidRPr="00AA7025">
        <w:rPr>
          <w:b w:val="0"/>
          <w:sz w:val="24"/>
          <w:szCs w:val="24"/>
        </w:rPr>
        <w:t>É assegurada a reserva, para os</w:t>
      </w:r>
      <w:r w:rsidR="00745348">
        <w:rPr>
          <w:b w:val="0"/>
          <w:sz w:val="24"/>
          <w:szCs w:val="24"/>
        </w:rPr>
        <w:t xml:space="preserve"> idosos, nos termos da lei</w:t>
      </w:r>
      <w:r w:rsidRPr="00AA7025">
        <w:rPr>
          <w:b w:val="0"/>
          <w:sz w:val="24"/>
          <w:szCs w:val="24"/>
        </w:rPr>
        <w:t>, de 5% (cinco por cento) das vagas nos estacionamentos públicos e privados, as quais deverão ser posicionadas de forma a garantir a melhor comodidade ao idoso</w:t>
      </w:r>
      <w:r>
        <w:rPr>
          <w:b w:val="0"/>
          <w:sz w:val="24"/>
          <w:szCs w:val="24"/>
        </w:rPr>
        <w:t>.</w:t>
      </w:r>
    </w:p>
    <w:p w:rsidR="006172E0" w:rsidRDefault="00A030E8" w:rsidP="00A030E8">
      <w:pPr>
        <w:pStyle w:val="1"/>
        <w:numPr>
          <w:ilvl w:val="1"/>
          <w:numId w:val="3"/>
        </w:numPr>
        <w:ind w:left="993" w:hanging="633"/>
        <w:jc w:val="both"/>
        <w:rPr>
          <w:b w:val="0"/>
          <w:sz w:val="24"/>
          <w:szCs w:val="24"/>
        </w:rPr>
      </w:pPr>
      <w:bookmarkStart w:id="6" w:name="_Ref493198220"/>
      <w:r w:rsidRPr="00A030E8">
        <w:rPr>
          <w:b w:val="0"/>
          <w:sz w:val="24"/>
          <w:szCs w:val="24"/>
        </w:rPr>
        <w:t xml:space="preserve">Ficará a cargo da Concessionária a definição das vagas para </w:t>
      </w:r>
      <w:r>
        <w:rPr>
          <w:b w:val="0"/>
          <w:sz w:val="24"/>
          <w:szCs w:val="24"/>
        </w:rPr>
        <w:t>pessoas com deficiência</w:t>
      </w:r>
      <w:r w:rsidRPr="00A030E8">
        <w:rPr>
          <w:b w:val="0"/>
          <w:sz w:val="24"/>
          <w:szCs w:val="24"/>
        </w:rPr>
        <w:t xml:space="preserve"> em conformidade com a lei da Lei nº 10.098/2000 Art. 7º e </w:t>
      </w:r>
      <w:r>
        <w:rPr>
          <w:b w:val="0"/>
          <w:sz w:val="24"/>
          <w:szCs w:val="24"/>
        </w:rPr>
        <w:t>resumido</w:t>
      </w:r>
      <w:r w:rsidRPr="00A030E8">
        <w:rPr>
          <w:b w:val="0"/>
          <w:sz w:val="24"/>
          <w:szCs w:val="24"/>
        </w:rPr>
        <w:t xml:space="preserve"> a seguir</w:t>
      </w:r>
      <w:r>
        <w:rPr>
          <w:b w:val="0"/>
          <w:sz w:val="24"/>
          <w:szCs w:val="24"/>
        </w:rPr>
        <w:t>:</w:t>
      </w:r>
      <w:bookmarkEnd w:id="6"/>
    </w:p>
    <w:p w:rsidR="00A030E8" w:rsidRDefault="002C2AAF" w:rsidP="002C2AAF">
      <w:pPr>
        <w:pStyle w:val="1"/>
        <w:numPr>
          <w:ilvl w:val="2"/>
          <w:numId w:val="3"/>
        </w:numPr>
        <w:ind w:left="1560" w:hanging="840"/>
        <w:jc w:val="both"/>
        <w:rPr>
          <w:b w:val="0"/>
          <w:sz w:val="24"/>
          <w:szCs w:val="24"/>
        </w:rPr>
      </w:pPr>
      <w:r w:rsidRPr="002C2AAF">
        <w:rPr>
          <w:b w:val="0"/>
          <w:sz w:val="24"/>
          <w:szCs w:val="24"/>
        </w:rPr>
        <w:t>Em todas as áreas de estacionamento de veículos, localizadas em vias ou em espaços públicos, deverão ser reservadas vagas próximas dos acessos de circulação de pedestres, devidamente sinalizadas, para veículos que transportem pessoas portadoras de deficiência com dificuldade de locomoção</w:t>
      </w:r>
      <w:r>
        <w:rPr>
          <w:b w:val="0"/>
          <w:sz w:val="24"/>
          <w:szCs w:val="24"/>
        </w:rPr>
        <w:t>;</w:t>
      </w:r>
    </w:p>
    <w:p w:rsidR="002C2AAF" w:rsidRPr="006172E0" w:rsidRDefault="002C2AAF" w:rsidP="002C2AAF">
      <w:pPr>
        <w:pStyle w:val="1"/>
        <w:ind w:left="1560"/>
        <w:jc w:val="both"/>
        <w:rPr>
          <w:b w:val="0"/>
          <w:sz w:val="24"/>
          <w:szCs w:val="24"/>
        </w:rPr>
      </w:pPr>
      <w:r>
        <w:rPr>
          <w:b w:val="0"/>
          <w:sz w:val="24"/>
          <w:szCs w:val="24"/>
        </w:rPr>
        <w:t xml:space="preserve">Parágrafo único: </w:t>
      </w:r>
      <w:r w:rsidR="00997A15" w:rsidRPr="00997A15">
        <w:rPr>
          <w:b w:val="0"/>
          <w:sz w:val="24"/>
          <w:szCs w:val="24"/>
        </w:rPr>
        <w:t xml:space="preserve">As vagas a que se refere o caput deste artigo deverão ser em número equivalente a </w:t>
      </w:r>
      <w:r w:rsidR="00997A15">
        <w:rPr>
          <w:b w:val="0"/>
          <w:sz w:val="24"/>
          <w:szCs w:val="24"/>
        </w:rPr>
        <w:t>2% (</w:t>
      </w:r>
      <w:r w:rsidR="00997A15" w:rsidRPr="00997A15">
        <w:rPr>
          <w:b w:val="0"/>
          <w:sz w:val="24"/>
          <w:szCs w:val="24"/>
        </w:rPr>
        <w:t>dois por cento</w:t>
      </w:r>
      <w:r w:rsidR="00997A15">
        <w:rPr>
          <w:b w:val="0"/>
          <w:sz w:val="24"/>
          <w:szCs w:val="24"/>
        </w:rPr>
        <w:t>)</w:t>
      </w:r>
      <w:r w:rsidR="00997A15" w:rsidRPr="00997A15">
        <w:rPr>
          <w:b w:val="0"/>
          <w:sz w:val="24"/>
          <w:szCs w:val="24"/>
        </w:rPr>
        <w:t xml:space="preserve"> do total, garantida, no mínimo, uma vaga, devidamente sinalizada e com as especificações técnicas de desenho e traçado de acordo com as normas técnicas vigentes</w:t>
      </w:r>
      <w:r w:rsidR="00997A15">
        <w:rPr>
          <w:b w:val="0"/>
          <w:sz w:val="24"/>
          <w:szCs w:val="24"/>
        </w:rPr>
        <w:t>.</w:t>
      </w:r>
    </w:p>
    <w:p w:rsidR="00997A15" w:rsidRDefault="00997A15" w:rsidP="00997A15">
      <w:pPr>
        <w:pStyle w:val="1"/>
        <w:numPr>
          <w:ilvl w:val="1"/>
          <w:numId w:val="3"/>
        </w:numPr>
        <w:ind w:left="1134" w:hanging="573"/>
        <w:jc w:val="both"/>
        <w:rPr>
          <w:b w:val="0"/>
          <w:sz w:val="24"/>
          <w:szCs w:val="24"/>
        </w:rPr>
      </w:pPr>
      <w:r>
        <w:rPr>
          <w:b w:val="0"/>
          <w:sz w:val="24"/>
          <w:szCs w:val="24"/>
        </w:rPr>
        <w:t>A</w:t>
      </w:r>
      <w:r w:rsidR="0050490F">
        <w:rPr>
          <w:b w:val="0"/>
          <w:sz w:val="24"/>
          <w:szCs w:val="24"/>
        </w:rPr>
        <w:t>s</w:t>
      </w:r>
      <w:r>
        <w:rPr>
          <w:b w:val="0"/>
          <w:sz w:val="24"/>
          <w:szCs w:val="24"/>
        </w:rPr>
        <w:t xml:space="preserve"> vagas de que tratam os itens </w:t>
      </w:r>
      <w:r w:rsidR="00D04E75">
        <w:rPr>
          <w:b w:val="0"/>
          <w:sz w:val="24"/>
          <w:szCs w:val="24"/>
        </w:rPr>
        <w:fldChar w:fldCharType="begin"/>
      </w:r>
      <w:r>
        <w:rPr>
          <w:b w:val="0"/>
          <w:sz w:val="24"/>
          <w:szCs w:val="24"/>
        </w:rPr>
        <w:instrText xml:space="preserve"> REF _Ref493198212 \r \h </w:instrText>
      </w:r>
      <w:r w:rsidR="00D04E75">
        <w:rPr>
          <w:b w:val="0"/>
          <w:sz w:val="24"/>
          <w:szCs w:val="24"/>
        </w:rPr>
      </w:r>
      <w:r w:rsidR="00D04E75">
        <w:rPr>
          <w:b w:val="0"/>
          <w:sz w:val="24"/>
          <w:szCs w:val="24"/>
        </w:rPr>
        <w:fldChar w:fldCharType="separate"/>
      </w:r>
      <w:r w:rsidR="003007EF">
        <w:rPr>
          <w:b w:val="0"/>
          <w:sz w:val="24"/>
          <w:szCs w:val="24"/>
        </w:rPr>
        <w:t>8.2</w:t>
      </w:r>
      <w:r w:rsidR="00D04E75">
        <w:rPr>
          <w:b w:val="0"/>
          <w:sz w:val="24"/>
          <w:szCs w:val="24"/>
        </w:rPr>
        <w:fldChar w:fldCharType="end"/>
      </w:r>
      <w:r>
        <w:rPr>
          <w:b w:val="0"/>
          <w:sz w:val="24"/>
          <w:szCs w:val="24"/>
        </w:rPr>
        <w:t xml:space="preserve"> e </w:t>
      </w:r>
      <w:r w:rsidR="00D04E75">
        <w:rPr>
          <w:b w:val="0"/>
          <w:sz w:val="24"/>
          <w:szCs w:val="24"/>
        </w:rPr>
        <w:fldChar w:fldCharType="begin"/>
      </w:r>
      <w:r>
        <w:rPr>
          <w:b w:val="0"/>
          <w:sz w:val="24"/>
          <w:szCs w:val="24"/>
        </w:rPr>
        <w:instrText xml:space="preserve"> REF _Ref493198220 \r \h </w:instrText>
      </w:r>
      <w:r w:rsidR="00D04E75">
        <w:rPr>
          <w:b w:val="0"/>
          <w:sz w:val="24"/>
          <w:szCs w:val="24"/>
        </w:rPr>
      </w:r>
      <w:r w:rsidR="00D04E75">
        <w:rPr>
          <w:b w:val="0"/>
          <w:sz w:val="24"/>
          <w:szCs w:val="24"/>
        </w:rPr>
        <w:fldChar w:fldCharType="separate"/>
      </w:r>
      <w:r w:rsidR="003007EF">
        <w:rPr>
          <w:b w:val="0"/>
          <w:sz w:val="24"/>
          <w:szCs w:val="24"/>
        </w:rPr>
        <w:t>8.3</w:t>
      </w:r>
      <w:r w:rsidR="00D04E75">
        <w:rPr>
          <w:b w:val="0"/>
          <w:sz w:val="24"/>
          <w:szCs w:val="24"/>
        </w:rPr>
        <w:fldChar w:fldCharType="end"/>
      </w:r>
      <w:r>
        <w:rPr>
          <w:b w:val="0"/>
          <w:sz w:val="24"/>
          <w:szCs w:val="24"/>
        </w:rPr>
        <w:t xml:space="preserve"> deverão ser calculadas segundo</w:t>
      </w:r>
      <w:r w:rsidR="00D725F3">
        <w:rPr>
          <w:b w:val="0"/>
          <w:sz w:val="24"/>
          <w:szCs w:val="24"/>
        </w:rPr>
        <w:t xml:space="preserve"> Apêndice II</w:t>
      </w:r>
      <w:r>
        <w:rPr>
          <w:b w:val="0"/>
          <w:sz w:val="24"/>
          <w:szCs w:val="24"/>
        </w:rPr>
        <w:t xml:space="preserve"> item</w:t>
      </w:r>
      <w:r w:rsidR="00D725F3">
        <w:rPr>
          <w:b w:val="0"/>
          <w:sz w:val="24"/>
          <w:szCs w:val="24"/>
        </w:rPr>
        <w:t xml:space="preserve"> </w:t>
      </w:r>
      <w:proofErr w:type="gramStart"/>
      <w:r w:rsidR="00D725F3">
        <w:rPr>
          <w:b w:val="0"/>
          <w:sz w:val="24"/>
          <w:szCs w:val="24"/>
        </w:rPr>
        <w:t>3</w:t>
      </w:r>
      <w:proofErr w:type="gramEnd"/>
      <w:r>
        <w:rPr>
          <w:b w:val="0"/>
          <w:sz w:val="24"/>
          <w:szCs w:val="24"/>
        </w:rPr>
        <w:t xml:space="preserve">, coluna Vagas comuns e debitadas das quantidades a serem </w:t>
      </w:r>
      <w:r w:rsidR="00F84B1D">
        <w:rPr>
          <w:b w:val="0"/>
          <w:sz w:val="24"/>
          <w:szCs w:val="24"/>
        </w:rPr>
        <w:t>remuneradas</w:t>
      </w:r>
      <w:r>
        <w:rPr>
          <w:b w:val="0"/>
          <w:sz w:val="24"/>
          <w:szCs w:val="24"/>
        </w:rPr>
        <w:t>.</w:t>
      </w:r>
    </w:p>
    <w:p w:rsidR="00997A15" w:rsidRDefault="00997A15" w:rsidP="00997A15">
      <w:pPr>
        <w:pStyle w:val="1"/>
        <w:numPr>
          <w:ilvl w:val="1"/>
          <w:numId w:val="3"/>
        </w:numPr>
        <w:ind w:left="993" w:hanging="633"/>
        <w:jc w:val="both"/>
        <w:rPr>
          <w:b w:val="0"/>
          <w:sz w:val="24"/>
          <w:szCs w:val="24"/>
        </w:rPr>
      </w:pPr>
      <w:r>
        <w:rPr>
          <w:b w:val="0"/>
          <w:sz w:val="24"/>
          <w:szCs w:val="24"/>
        </w:rPr>
        <w:t xml:space="preserve">Moradores residentes nas áreas do estacionamento Pádua Rotativo terão direito à gratuidade, conforme </w:t>
      </w:r>
      <w:r w:rsidRPr="00997A15">
        <w:rPr>
          <w:b w:val="0"/>
          <w:sz w:val="24"/>
          <w:szCs w:val="24"/>
        </w:rPr>
        <w:t>Decreto municipal nº 096/2017</w:t>
      </w:r>
      <w:r>
        <w:rPr>
          <w:b w:val="0"/>
          <w:sz w:val="24"/>
          <w:szCs w:val="24"/>
        </w:rPr>
        <w:t>.</w:t>
      </w:r>
    </w:p>
    <w:p w:rsidR="0050490F" w:rsidRPr="00997A15" w:rsidRDefault="00997A15" w:rsidP="00997A15">
      <w:pPr>
        <w:pStyle w:val="1"/>
        <w:numPr>
          <w:ilvl w:val="1"/>
          <w:numId w:val="3"/>
        </w:numPr>
        <w:ind w:left="993" w:hanging="633"/>
        <w:jc w:val="both"/>
        <w:rPr>
          <w:b w:val="0"/>
          <w:sz w:val="24"/>
          <w:szCs w:val="24"/>
        </w:rPr>
      </w:pPr>
      <w:r>
        <w:rPr>
          <w:b w:val="0"/>
          <w:sz w:val="24"/>
          <w:szCs w:val="24"/>
        </w:rPr>
        <w:lastRenderedPageBreak/>
        <w:t xml:space="preserve">As vagas de farmácia de que trata o </w:t>
      </w:r>
      <w:r w:rsidRPr="00997A15">
        <w:rPr>
          <w:b w:val="0"/>
          <w:sz w:val="24"/>
          <w:szCs w:val="24"/>
        </w:rPr>
        <w:t>Decreto municipal nº 096/2017</w:t>
      </w:r>
      <w:r w:rsidR="00335783">
        <w:rPr>
          <w:b w:val="0"/>
          <w:sz w:val="24"/>
          <w:szCs w:val="24"/>
        </w:rPr>
        <w:t xml:space="preserve">estão definidas no </w:t>
      </w:r>
      <w:r w:rsidR="00792148">
        <w:rPr>
          <w:b w:val="0"/>
          <w:sz w:val="24"/>
          <w:szCs w:val="24"/>
        </w:rPr>
        <w:t>Apêndice</w:t>
      </w:r>
      <w:r w:rsidR="00335783">
        <w:rPr>
          <w:b w:val="0"/>
          <w:sz w:val="24"/>
          <w:szCs w:val="24"/>
        </w:rPr>
        <w:t xml:space="preserve"> II e somam um total de 4 (quatro)</w:t>
      </w:r>
      <w:r w:rsidR="009D6F08">
        <w:rPr>
          <w:b w:val="0"/>
          <w:sz w:val="24"/>
          <w:szCs w:val="24"/>
        </w:rPr>
        <w:t>.</w:t>
      </w:r>
    </w:p>
    <w:p w:rsidR="00997A15" w:rsidRPr="00257048" w:rsidRDefault="00257048" w:rsidP="00257048">
      <w:pPr>
        <w:pStyle w:val="1"/>
        <w:numPr>
          <w:ilvl w:val="0"/>
          <w:numId w:val="3"/>
        </w:numPr>
        <w:jc w:val="both"/>
      </w:pPr>
      <w:r w:rsidRPr="00257048">
        <w:t>OPERAÇÕES DE CARGA E DESCARGA</w:t>
      </w:r>
    </w:p>
    <w:p w:rsidR="00257048" w:rsidRDefault="00257048" w:rsidP="00257048">
      <w:pPr>
        <w:pStyle w:val="1"/>
        <w:numPr>
          <w:ilvl w:val="1"/>
          <w:numId w:val="3"/>
        </w:numPr>
        <w:ind w:left="993" w:hanging="633"/>
        <w:jc w:val="both"/>
        <w:rPr>
          <w:b w:val="0"/>
          <w:sz w:val="24"/>
          <w:szCs w:val="24"/>
        </w:rPr>
      </w:pPr>
      <w:r w:rsidRPr="00257048">
        <w:rPr>
          <w:b w:val="0"/>
          <w:sz w:val="24"/>
          <w:szCs w:val="24"/>
        </w:rPr>
        <w:t>Estão isentos de pagamento do preço público os veículos em serviço de carga e descarga, nos horários fixados pela legislação específica</w:t>
      </w:r>
      <w:r>
        <w:rPr>
          <w:b w:val="0"/>
          <w:sz w:val="24"/>
          <w:szCs w:val="24"/>
        </w:rPr>
        <w:t>, desde que utilizem as áreas demarcadas para este fim</w:t>
      </w:r>
      <w:r w:rsidRPr="00257048">
        <w:rPr>
          <w:b w:val="0"/>
          <w:sz w:val="24"/>
          <w:szCs w:val="24"/>
        </w:rPr>
        <w:t>.</w:t>
      </w:r>
    </w:p>
    <w:p w:rsidR="00257048" w:rsidRDefault="00257048" w:rsidP="00257048">
      <w:pPr>
        <w:pStyle w:val="1"/>
        <w:numPr>
          <w:ilvl w:val="1"/>
          <w:numId w:val="3"/>
        </w:numPr>
        <w:ind w:left="993" w:hanging="633"/>
        <w:jc w:val="both"/>
        <w:rPr>
          <w:b w:val="0"/>
          <w:sz w:val="24"/>
          <w:szCs w:val="24"/>
        </w:rPr>
      </w:pPr>
      <w:r w:rsidRPr="00257048">
        <w:rPr>
          <w:b w:val="0"/>
          <w:sz w:val="24"/>
          <w:szCs w:val="24"/>
        </w:rPr>
        <w:t xml:space="preserve">Os veículos utilitários, pick-ups e baús com capacidade de carga inferior a </w:t>
      </w:r>
      <w:r>
        <w:rPr>
          <w:b w:val="0"/>
          <w:sz w:val="24"/>
          <w:szCs w:val="24"/>
        </w:rPr>
        <w:t>1.000 kg (</w:t>
      </w:r>
      <w:r w:rsidR="0077067A" w:rsidRPr="00257048">
        <w:rPr>
          <w:b w:val="0"/>
          <w:sz w:val="24"/>
          <w:szCs w:val="24"/>
        </w:rPr>
        <w:t>mil quilogramas</w:t>
      </w:r>
      <w:r>
        <w:rPr>
          <w:b w:val="0"/>
          <w:sz w:val="24"/>
          <w:szCs w:val="24"/>
        </w:rPr>
        <w:t xml:space="preserve"> ou uma tonelada)</w:t>
      </w:r>
      <w:r w:rsidRPr="00257048">
        <w:rPr>
          <w:b w:val="0"/>
          <w:sz w:val="24"/>
          <w:szCs w:val="24"/>
        </w:rPr>
        <w:t>, poderão proceder a carga e descarga em qualquer área do Sistema, porém efetuando o pagamento do preço devido</w:t>
      </w:r>
      <w:r>
        <w:rPr>
          <w:b w:val="0"/>
          <w:sz w:val="24"/>
          <w:szCs w:val="24"/>
        </w:rPr>
        <w:t>.</w:t>
      </w:r>
    </w:p>
    <w:p w:rsidR="00257048" w:rsidRPr="00257048" w:rsidRDefault="00257048" w:rsidP="00257048">
      <w:pPr>
        <w:pStyle w:val="1"/>
        <w:numPr>
          <w:ilvl w:val="0"/>
          <w:numId w:val="3"/>
        </w:numPr>
        <w:jc w:val="both"/>
      </w:pPr>
      <w:bookmarkStart w:id="7" w:name="_Ref493241089"/>
      <w:r w:rsidRPr="00257048">
        <w:t>ISENÇÕES</w:t>
      </w:r>
      <w:bookmarkEnd w:id="7"/>
    </w:p>
    <w:p w:rsidR="00257048" w:rsidRDefault="00257048" w:rsidP="00DD51CD">
      <w:pPr>
        <w:pStyle w:val="1"/>
        <w:ind w:left="426"/>
        <w:jc w:val="both"/>
        <w:rPr>
          <w:b w:val="0"/>
          <w:sz w:val="24"/>
          <w:szCs w:val="24"/>
        </w:rPr>
      </w:pPr>
      <w:r>
        <w:rPr>
          <w:b w:val="0"/>
          <w:sz w:val="24"/>
          <w:szCs w:val="24"/>
        </w:rPr>
        <w:t>G</w:t>
      </w:r>
      <w:r w:rsidRPr="00257048">
        <w:rPr>
          <w:b w:val="0"/>
          <w:sz w:val="24"/>
          <w:szCs w:val="24"/>
        </w:rPr>
        <w:t>ozam de livre parada e estacionamento no local da prestação de serviço, desde que devidamente sinalizados e identificados na forma estabelecida pelo CONTRAN</w:t>
      </w:r>
      <w:r w:rsidR="00DD51CD">
        <w:rPr>
          <w:b w:val="0"/>
          <w:sz w:val="24"/>
          <w:szCs w:val="24"/>
        </w:rPr>
        <w:t>:</w:t>
      </w:r>
    </w:p>
    <w:p w:rsidR="00257048" w:rsidRDefault="00257048" w:rsidP="00257048">
      <w:pPr>
        <w:pStyle w:val="1"/>
        <w:numPr>
          <w:ilvl w:val="1"/>
          <w:numId w:val="3"/>
        </w:numPr>
        <w:ind w:left="1134" w:hanging="774"/>
        <w:jc w:val="both"/>
        <w:rPr>
          <w:b w:val="0"/>
          <w:sz w:val="24"/>
          <w:szCs w:val="24"/>
        </w:rPr>
      </w:pPr>
      <w:r w:rsidRPr="00257048">
        <w:rPr>
          <w:b w:val="0"/>
          <w:sz w:val="24"/>
          <w:szCs w:val="24"/>
        </w:rPr>
        <w:t>Os veículos de emergência destinados a socorro de incêndio e salvamento, os de polícia, os de fiscalização de trânsito e as ambulâncias, além de prioridade de trânsito, gozam de livre circulação, estacionamento e parada, quando em serviço de urgência e devidamente identificados por dispositivos regulamentares de alarme sonoro e i</w:t>
      </w:r>
      <w:r w:rsidR="00DD51CD">
        <w:rPr>
          <w:b w:val="0"/>
          <w:sz w:val="24"/>
          <w:szCs w:val="24"/>
        </w:rPr>
        <w:t>luminação vermelha intermitente;</w:t>
      </w:r>
    </w:p>
    <w:p w:rsidR="00257048" w:rsidRPr="00257048" w:rsidRDefault="00257048" w:rsidP="00257048">
      <w:pPr>
        <w:pStyle w:val="1"/>
        <w:numPr>
          <w:ilvl w:val="1"/>
          <w:numId w:val="3"/>
        </w:numPr>
        <w:ind w:left="1134" w:hanging="774"/>
        <w:jc w:val="both"/>
        <w:rPr>
          <w:b w:val="0"/>
          <w:sz w:val="24"/>
          <w:szCs w:val="24"/>
        </w:rPr>
      </w:pPr>
      <w:r w:rsidRPr="00257048">
        <w:rPr>
          <w:b w:val="0"/>
          <w:sz w:val="24"/>
          <w:szCs w:val="24"/>
        </w:rPr>
        <w:t xml:space="preserve">Os veículos prestadores de serviços de utilidade pública, tais como os destinados à manutenção e reparo de redes de energia elétrica, de água e esgotos, de gás combustível canalizado, de conservação e manutenção de sinalização viária, de transporte de valores e serviço de escolta, quando em </w:t>
      </w:r>
      <w:r w:rsidR="00DD51CD">
        <w:rPr>
          <w:b w:val="0"/>
          <w:sz w:val="24"/>
          <w:szCs w:val="24"/>
        </w:rPr>
        <w:t>atendimento na via;</w:t>
      </w:r>
    </w:p>
    <w:p w:rsidR="00257048" w:rsidRDefault="00257048" w:rsidP="00257048">
      <w:pPr>
        <w:pStyle w:val="1"/>
        <w:numPr>
          <w:ilvl w:val="1"/>
          <w:numId w:val="3"/>
        </w:numPr>
        <w:ind w:left="1134" w:hanging="774"/>
        <w:jc w:val="both"/>
        <w:rPr>
          <w:b w:val="0"/>
          <w:sz w:val="24"/>
          <w:szCs w:val="24"/>
        </w:rPr>
      </w:pPr>
      <w:r w:rsidRPr="00257048">
        <w:rPr>
          <w:b w:val="0"/>
          <w:sz w:val="24"/>
          <w:szCs w:val="24"/>
        </w:rPr>
        <w:t xml:space="preserve">Os veículos oficiais </w:t>
      </w:r>
      <w:r w:rsidR="00DD51CD">
        <w:rPr>
          <w:b w:val="0"/>
          <w:sz w:val="24"/>
          <w:szCs w:val="24"/>
        </w:rPr>
        <w:t xml:space="preserve">conforme trata a lei Municipal 3.590/14 e </w:t>
      </w:r>
      <w:r w:rsidR="00DD51CD" w:rsidRPr="00997A15">
        <w:rPr>
          <w:b w:val="0"/>
          <w:sz w:val="24"/>
          <w:szCs w:val="24"/>
        </w:rPr>
        <w:t>Decreto municipal nº 096/2017</w:t>
      </w:r>
      <w:r w:rsidRPr="00257048">
        <w:rPr>
          <w:b w:val="0"/>
          <w:sz w:val="24"/>
          <w:szCs w:val="24"/>
        </w:rPr>
        <w:t>.</w:t>
      </w:r>
    </w:p>
    <w:p w:rsidR="00257048" w:rsidRPr="00E46771" w:rsidRDefault="00B14D2B" w:rsidP="00E46771">
      <w:pPr>
        <w:pStyle w:val="1"/>
        <w:numPr>
          <w:ilvl w:val="0"/>
          <w:numId w:val="3"/>
        </w:numPr>
        <w:jc w:val="both"/>
      </w:pPr>
      <w:r>
        <w:t>INÍCIO DE IMPLANTAÇÃO E OPERAÇÃO</w:t>
      </w:r>
    </w:p>
    <w:p w:rsidR="00E46771" w:rsidRDefault="00B14D2B" w:rsidP="00E46771">
      <w:pPr>
        <w:pStyle w:val="1"/>
        <w:ind w:left="709"/>
        <w:jc w:val="both"/>
        <w:rPr>
          <w:b w:val="0"/>
          <w:sz w:val="24"/>
          <w:szCs w:val="24"/>
        </w:rPr>
      </w:pPr>
      <w:r>
        <w:rPr>
          <w:b w:val="0"/>
          <w:sz w:val="24"/>
          <w:szCs w:val="24"/>
        </w:rPr>
        <w:t>A implantação do sistema de e</w:t>
      </w:r>
      <w:r w:rsidR="00E46771" w:rsidRPr="00E46771">
        <w:rPr>
          <w:b w:val="0"/>
          <w:sz w:val="24"/>
          <w:szCs w:val="24"/>
        </w:rPr>
        <w:t xml:space="preserve">stacionamento </w:t>
      </w:r>
      <w:r>
        <w:rPr>
          <w:b w:val="0"/>
          <w:sz w:val="24"/>
          <w:szCs w:val="24"/>
        </w:rPr>
        <w:t xml:space="preserve">Pádua </w:t>
      </w:r>
      <w:r w:rsidR="00E46771" w:rsidRPr="00E46771">
        <w:rPr>
          <w:b w:val="0"/>
          <w:sz w:val="24"/>
          <w:szCs w:val="24"/>
        </w:rPr>
        <w:t xml:space="preserve">Rotativo deverá ocorrer dentro do prazo de </w:t>
      </w:r>
      <w:r w:rsidR="006B20ED">
        <w:rPr>
          <w:b w:val="0"/>
          <w:sz w:val="24"/>
          <w:szCs w:val="24"/>
        </w:rPr>
        <w:t xml:space="preserve">até </w:t>
      </w:r>
      <w:r w:rsidR="00DC191E">
        <w:rPr>
          <w:b w:val="0"/>
          <w:sz w:val="24"/>
          <w:szCs w:val="24"/>
        </w:rPr>
        <w:t>72</w:t>
      </w:r>
      <w:r w:rsidR="00E46771">
        <w:rPr>
          <w:b w:val="0"/>
          <w:sz w:val="24"/>
          <w:szCs w:val="24"/>
        </w:rPr>
        <w:t xml:space="preserve"> (</w:t>
      </w:r>
      <w:r w:rsidR="00DC191E">
        <w:rPr>
          <w:b w:val="0"/>
          <w:sz w:val="24"/>
          <w:szCs w:val="24"/>
        </w:rPr>
        <w:t>setenta e dois</w:t>
      </w:r>
      <w:r w:rsidR="00E46771">
        <w:rPr>
          <w:b w:val="0"/>
          <w:sz w:val="24"/>
          <w:szCs w:val="24"/>
        </w:rPr>
        <w:t>)</w:t>
      </w:r>
      <w:r w:rsidR="00E46771" w:rsidRPr="00E46771">
        <w:rPr>
          <w:b w:val="0"/>
          <w:sz w:val="24"/>
          <w:szCs w:val="24"/>
        </w:rPr>
        <w:t xml:space="preserve"> dias</w:t>
      </w:r>
      <w:r>
        <w:rPr>
          <w:b w:val="0"/>
          <w:sz w:val="24"/>
          <w:szCs w:val="24"/>
        </w:rPr>
        <w:t xml:space="preserve"> para a primeira área liberada </w:t>
      </w:r>
      <w:r>
        <w:rPr>
          <w:b w:val="0"/>
          <w:sz w:val="24"/>
          <w:szCs w:val="24"/>
        </w:rPr>
        <w:lastRenderedPageBreak/>
        <w:t>(</w:t>
      </w:r>
      <w:proofErr w:type="gramStart"/>
      <w:r>
        <w:rPr>
          <w:b w:val="0"/>
          <w:sz w:val="24"/>
          <w:szCs w:val="24"/>
        </w:rPr>
        <w:t>praça</w:t>
      </w:r>
      <w:proofErr w:type="gramEnd"/>
      <w:r>
        <w:rPr>
          <w:b w:val="0"/>
          <w:sz w:val="24"/>
          <w:szCs w:val="24"/>
        </w:rPr>
        <w:t xml:space="preserve"> Caribé da Rocha)</w:t>
      </w:r>
      <w:r w:rsidR="006B20ED">
        <w:rPr>
          <w:b w:val="0"/>
          <w:sz w:val="24"/>
          <w:szCs w:val="24"/>
        </w:rPr>
        <w:t xml:space="preserve"> conforme item </w:t>
      </w:r>
      <w:r w:rsidR="00D04E75">
        <w:rPr>
          <w:b w:val="0"/>
          <w:sz w:val="24"/>
          <w:szCs w:val="24"/>
        </w:rPr>
        <w:fldChar w:fldCharType="begin"/>
      </w:r>
      <w:r w:rsidR="006B20ED">
        <w:rPr>
          <w:b w:val="0"/>
          <w:sz w:val="24"/>
          <w:szCs w:val="24"/>
        </w:rPr>
        <w:instrText xml:space="preserve"> REF _Ref493200735 \r \h </w:instrText>
      </w:r>
      <w:r w:rsidR="00D04E75">
        <w:rPr>
          <w:b w:val="0"/>
          <w:sz w:val="24"/>
          <w:szCs w:val="24"/>
        </w:rPr>
      </w:r>
      <w:r w:rsidR="00D04E75">
        <w:rPr>
          <w:b w:val="0"/>
          <w:sz w:val="24"/>
          <w:szCs w:val="24"/>
        </w:rPr>
        <w:fldChar w:fldCharType="separate"/>
      </w:r>
      <w:r w:rsidR="003007EF">
        <w:rPr>
          <w:b w:val="0"/>
          <w:sz w:val="24"/>
          <w:szCs w:val="24"/>
        </w:rPr>
        <w:t>12</w:t>
      </w:r>
      <w:r w:rsidR="00D04E75">
        <w:rPr>
          <w:b w:val="0"/>
          <w:sz w:val="24"/>
          <w:szCs w:val="24"/>
        </w:rPr>
        <w:fldChar w:fldCharType="end"/>
      </w:r>
      <w:r w:rsidR="006B20ED">
        <w:rPr>
          <w:b w:val="0"/>
          <w:sz w:val="24"/>
          <w:szCs w:val="24"/>
        </w:rPr>
        <w:t xml:space="preserve">, e de até </w:t>
      </w:r>
      <w:r w:rsidR="004C18D6">
        <w:rPr>
          <w:b w:val="0"/>
          <w:sz w:val="24"/>
          <w:szCs w:val="24"/>
        </w:rPr>
        <w:t>6</w:t>
      </w:r>
      <w:r w:rsidR="00F57F02">
        <w:rPr>
          <w:b w:val="0"/>
          <w:sz w:val="24"/>
          <w:szCs w:val="24"/>
        </w:rPr>
        <w:t>2</w:t>
      </w:r>
      <w:r>
        <w:rPr>
          <w:b w:val="0"/>
          <w:sz w:val="24"/>
          <w:szCs w:val="24"/>
        </w:rPr>
        <w:t xml:space="preserve"> (</w:t>
      </w:r>
      <w:r w:rsidR="004C18D6">
        <w:rPr>
          <w:b w:val="0"/>
          <w:sz w:val="24"/>
          <w:szCs w:val="24"/>
        </w:rPr>
        <w:t>sessenta</w:t>
      </w:r>
      <w:r w:rsidR="00F57F02">
        <w:rPr>
          <w:b w:val="0"/>
          <w:sz w:val="24"/>
          <w:szCs w:val="24"/>
        </w:rPr>
        <w:t xml:space="preserve"> e dois</w:t>
      </w:r>
      <w:r>
        <w:rPr>
          <w:b w:val="0"/>
          <w:sz w:val="24"/>
          <w:szCs w:val="24"/>
        </w:rPr>
        <w:t>) dias para cada uma das áreas liberadas pela Concedente através do DEMUT</w:t>
      </w:r>
      <w:r w:rsidR="00E46771" w:rsidRPr="00E46771">
        <w:rPr>
          <w:b w:val="0"/>
          <w:sz w:val="24"/>
          <w:szCs w:val="24"/>
        </w:rPr>
        <w:t xml:space="preserve">, e durante </w:t>
      </w:r>
      <w:r w:rsidR="00DC7F13">
        <w:rPr>
          <w:b w:val="0"/>
          <w:sz w:val="24"/>
          <w:szCs w:val="24"/>
        </w:rPr>
        <w:t xml:space="preserve">os 180 </w:t>
      </w:r>
      <w:r w:rsidR="004C18D6">
        <w:rPr>
          <w:b w:val="0"/>
          <w:sz w:val="24"/>
          <w:szCs w:val="24"/>
        </w:rPr>
        <w:t xml:space="preserve">(cento e oitenta) </w:t>
      </w:r>
      <w:r w:rsidR="00DC7F13">
        <w:rPr>
          <w:b w:val="0"/>
          <w:sz w:val="24"/>
          <w:szCs w:val="24"/>
        </w:rPr>
        <w:t xml:space="preserve">dias que </w:t>
      </w:r>
      <w:r w:rsidR="00603148">
        <w:rPr>
          <w:b w:val="0"/>
          <w:sz w:val="24"/>
          <w:szCs w:val="24"/>
        </w:rPr>
        <w:t>seguem</w:t>
      </w:r>
      <w:r w:rsidR="00DC7F13">
        <w:rPr>
          <w:b w:val="0"/>
          <w:sz w:val="24"/>
          <w:szCs w:val="24"/>
        </w:rPr>
        <w:t xml:space="preserve"> a autorização</w:t>
      </w:r>
      <w:r w:rsidR="00E46771" w:rsidRPr="00E46771">
        <w:rPr>
          <w:b w:val="0"/>
          <w:sz w:val="24"/>
          <w:szCs w:val="24"/>
        </w:rPr>
        <w:t xml:space="preserve"> a Concessionária não remunerará à C</w:t>
      </w:r>
      <w:r w:rsidR="00692BA3">
        <w:rPr>
          <w:b w:val="0"/>
          <w:sz w:val="24"/>
          <w:szCs w:val="24"/>
        </w:rPr>
        <w:t>oncedente</w:t>
      </w:r>
      <w:r w:rsidR="00E46771">
        <w:rPr>
          <w:b w:val="0"/>
          <w:sz w:val="24"/>
          <w:szCs w:val="24"/>
        </w:rPr>
        <w:t>.</w:t>
      </w:r>
    </w:p>
    <w:p w:rsidR="00E46771" w:rsidRPr="00B14D2B" w:rsidRDefault="00B14D2B" w:rsidP="00B14D2B">
      <w:pPr>
        <w:pStyle w:val="1"/>
        <w:numPr>
          <w:ilvl w:val="0"/>
          <w:numId w:val="3"/>
        </w:numPr>
        <w:jc w:val="both"/>
      </w:pPr>
      <w:bookmarkStart w:id="8" w:name="_Ref493200735"/>
      <w:r w:rsidRPr="00B14D2B">
        <w:t>FASES DA OPERAÇÃO</w:t>
      </w:r>
      <w:bookmarkEnd w:id="8"/>
    </w:p>
    <w:p w:rsidR="00B14D2B" w:rsidRDefault="00B14D2B" w:rsidP="00B14D2B">
      <w:pPr>
        <w:pStyle w:val="1"/>
        <w:numPr>
          <w:ilvl w:val="1"/>
          <w:numId w:val="3"/>
        </w:numPr>
        <w:ind w:left="1134" w:hanging="774"/>
        <w:jc w:val="both"/>
        <w:rPr>
          <w:b w:val="0"/>
          <w:sz w:val="24"/>
          <w:szCs w:val="24"/>
        </w:rPr>
      </w:pPr>
      <w:bookmarkStart w:id="9" w:name="_Ref493243725"/>
      <w:r w:rsidRPr="00B14D2B">
        <w:rPr>
          <w:b w:val="0"/>
          <w:sz w:val="24"/>
          <w:szCs w:val="24"/>
        </w:rPr>
        <w:t>FASE 1 - PREPARAÇÃO (</w:t>
      </w:r>
      <w:r w:rsidR="003C4480">
        <w:rPr>
          <w:b w:val="0"/>
          <w:sz w:val="24"/>
          <w:szCs w:val="24"/>
        </w:rPr>
        <w:t xml:space="preserve">até </w:t>
      </w:r>
      <w:r w:rsidRPr="00B14D2B">
        <w:rPr>
          <w:b w:val="0"/>
          <w:sz w:val="24"/>
          <w:szCs w:val="24"/>
        </w:rPr>
        <w:t>30 DIAS)</w:t>
      </w:r>
      <w:r>
        <w:rPr>
          <w:b w:val="0"/>
          <w:sz w:val="24"/>
          <w:szCs w:val="24"/>
        </w:rPr>
        <w:t>:</w:t>
      </w:r>
      <w:bookmarkEnd w:id="9"/>
    </w:p>
    <w:p w:rsidR="00B14D2B" w:rsidRDefault="00B14D2B" w:rsidP="00B14D2B">
      <w:pPr>
        <w:pStyle w:val="1"/>
        <w:numPr>
          <w:ilvl w:val="2"/>
          <w:numId w:val="3"/>
        </w:numPr>
        <w:ind w:left="1843" w:hanging="1123"/>
        <w:jc w:val="both"/>
        <w:rPr>
          <w:b w:val="0"/>
          <w:sz w:val="24"/>
          <w:szCs w:val="24"/>
        </w:rPr>
      </w:pPr>
      <w:r w:rsidRPr="00B14D2B">
        <w:rPr>
          <w:b w:val="0"/>
          <w:sz w:val="24"/>
          <w:szCs w:val="24"/>
        </w:rPr>
        <w:t>Apresentação do Projeto Executivo</w:t>
      </w:r>
      <w:r w:rsidR="006B20ED">
        <w:rPr>
          <w:b w:val="0"/>
          <w:sz w:val="24"/>
          <w:szCs w:val="24"/>
        </w:rPr>
        <w:t xml:space="preserve"> de toda</w:t>
      </w:r>
      <w:r w:rsidR="00603148">
        <w:rPr>
          <w:b w:val="0"/>
          <w:sz w:val="24"/>
          <w:szCs w:val="24"/>
        </w:rPr>
        <w:t>s</w:t>
      </w:r>
      <w:r w:rsidR="006B20ED">
        <w:rPr>
          <w:b w:val="0"/>
          <w:sz w:val="24"/>
          <w:szCs w:val="24"/>
        </w:rPr>
        <w:t xml:space="preserve"> a</w:t>
      </w:r>
      <w:r w:rsidR="00603148">
        <w:rPr>
          <w:b w:val="0"/>
          <w:sz w:val="24"/>
          <w:szCs w:val="24"/>
        </w:rPr>
        <w:t>s</w:t>
      </w:r>
      <w:r w:rsidR="006B20ED">
        <w:rPr>
          <w:b w:val="0"/>
          <w:sz w:val="24"/>
          <w:szCs w:val="24"/>
        </w:rPr>
        <w:t xml:space="preserve"> área</w:t>
      </w:r>
      <w:r w:rsidR="00603148">
        <w:rPr>
          <w:b w:val="0"/>
          <w:sz w:val="24"/>
          <w:szCs w:val="24"/>
        </w:rPr>
        <w:t>s</w:t>
      </w:r>
      <w:r w:rsidR="006B20ED">
        <w:rPr>
          <w:b w:val="0"/>
          <w:sz w:val="24"/>
          <w:szCs w:val="24"/>
        </w:rPr>
        <w:t xml:space="preserve"> destinada</w:t>
      </w:r>
      <w:r w:rsidR="00603148">
        <w:rPr>
          <w:b w:val="0"/>
          <w:sz w:val="24"/>
          <w:szCs w:val="24"/>
        </w:rPr>
        <w:t>s</w:t>
      </w:r>
      <w:r w:rsidR="006B20ED">
        <w:rPr>
          <w:b w:val="0"/>
          <w:sz w:val="24"/>
          <w:szCs w:val="24"/>
        </w:rPr>
        <w:t xml:space="preserve"> ao estacionamento Pádua Rotativo</w:t>
      </w:r>
      <w:r w:rsidRPr="00B14D2B">
        <w:rPr>
          <w:b w:val="0"/>
          <w:sz w:val="24"/>
          <w:szCs w:val="24"/>
        </w:rPr>
        <w:t>, contemplando, no mínimo:</w:t>
      </w:r>
    </w:p>
    <w:p w:rsidR="00B14D2B" w:rsidRDefault="00B14D2B" w:rsidP="00B14D2B">
      <w:pPr>
        <w:pStyle w:val="1"/>
        <w:numPr>
          <w:ilvl w:val="3"/>
          <w:numId w:val="3"/>
        </w:numPr>
        <w:ind w:left="2410" w:hanging="1330"/>
        <w:jc w:val="both"/>
        <w:rPr>
          <w:b w:val="0"/>
          <w:sz w:val="24"/>
          <w:szCs w:val="24"/>
        </w:rPr>
      </w:pPr>
      <w:r>
        <w:rPr>
          <w:b w:val="0"/>
          <w:sz w:val="24"/>
          <w:szCs w:val="24"/>
        </w:rPr>
        <w:t>A</w:t>
      </w:r>
      <w:r w:rsidRPr="00B14D2B">
        <w:rPr>
          <w:b w:val="0"/>
          <w:sz w:val="24"/>
          <w:szCs w:val="24"/>
        </w:rPr>
        <w:t>dequação das vagas de estacionamento;</w:t>
      </w:r>
    </w:p>
    <w:p w:rsidR="00B14D2B" w:rsidRDefault="00B14D2B" w:rsidP="000A52FE">
      <w:pPr>
        <w:pStyle w:val="1"/>
        <w:numPr>
          <w:ilvl w:val="3"/>
          <w:numId w:val="3"/>
        </w:numPr>
        <w:ind w:left="2410" w:hanging="1330"/>
        <w:jc w:val="both"/>
        <w:rPr>
          <w:b w:val="0"/>
          <w:sz w:val="24"/>
          <w:szCs w:val="24"/>
        </w:rPr>
      </w:pPr>
      <w:r>
        <w:rPr>
          <w:b w:val="0"/>
          <w:sz w:val="24"/>
          <w:szCs w:val="24"/>
        </w:rPr>
        <w:t>S</w:t>
      </w:r>
      <w:r w:rsidRPr="00B14D2B">
        <w:rPr>
          <w:b w:val="0"/>
          <w:sz w:val="24"/>
          <w:szCs w:val="24"/>
        </w:rPr>
        <w:t xml:space="preserve">inalização horizontal e </w:t>
      </w:r>
      <w:r>
        <w:rPr>
          <w:b w:val="0"/>
          <w:sz w:val="24"/>
          <w:szCs w:val="24"/>
        </w:rPr>
        <w:t>vertical;</w:t>
      </w:r>
    </w:p>
    <w:p w:rsidR="000A52FE" w:rsidRDefault="00B14D2B" w:rsidP="000A52FE">
      <w:pPr>
        <w:pStyle w:val="1"/>
        <w:numPr>
          <w:ilvl w:val="3"/>
          <w:numId w:val="3"/>
        </w:numPr>
        <w:ind w:left="2410" w:hanging="1330"/>
        <w:jc w:val="both"/>
        <w:rPr>
          <w:b w:val="0"/>
          <w:sz w:val="24"/>
          <w:szCs w:val="24"/>
        </w:rPr>
      </w:pPr>
      <w:r>
        <w:rPr>
          <w:b w:val="0"/>
          <w:sz w:val="24"/>
          <w:szCs w:val="24"/>
        </w:rPr>
        <w:t>I</w:t>
      </w:r>
      <w:r w:rsidR="000A52FE">
        <w:rPr>
          <w:b w:val="0"/>
          <w:sz w:val="24"/>
          <w:szCs w:val="24"/>
        </w:rPr>
        <w:t>dentidade visual do sistema.</w:t>
      </w:r>
    </w:p>
    <w:p w:rsidR="00B14D2B" w:rsidRDefault="00B14D2B" w:rsidP="000A52FE">
      <w:pPr>
        <w:pStyle w:val="1"/>
        <w:numPr>
          <w:ilvl w:val="2"/>
          <w:numId w:val="3"/>
        </w:numPr>
        <w:ind w:left="1701" w:hanging="981"/>
        <w:jc w:val="both"/>
        <w:rPr>
          <w:b w:val="0"/>
          <w:sz w:val="24"/>
          <w:szCs w:val="24"/>
        </w:rPr>
      </w:pPr>
      <w:r w:rsidRPr="00B14D2B">
        <w:rPr>
          <w:b w:val="0"/>
          <w:sz w:val="24"/>
          <w:szCs w:val="24"/>
        </w:rPr>
        <w:t xml:space="preserve">Aquisição, a partir da aprovação do Projeto Executivo, dos equipamentos necessários ao início da prestação dos serviços, que irão compor o sistema </w:t>
      </w:r>
      <w:r w:rsidR="006B20ED">
        <w:rPr>
          <w:b w:val="0"/>
          <w:sz w:val="24"/>
          <w:szCs w:val="24"/>
        </w:rPr>
        <w:t>operacional na praça Caribé da Rocha.</w:t>
      </w:r>
    </w:p>
    <w:p w:rsidR="006B20ED" w:rsidRDefault="006B20ED" w:rsidP="006B20ED">
      <w:pPr>
        <w:pStyle w:val="1"/>
        <w:numPr>
          <w:ilvl w:val="1"/>
          <w:numId w:val="3"/>
        </w:numPr>
        <w:ind w:left="1134" w:hanging="774"/>
        <w:jc w:val="both"/>
        <w:rPr>
          <w:b w:val="0"/>
          <w:sz w:val="24"/>
          <w:szCs w:val="24"/>
        </w:rPr>
      </w:pPr>
      <w:r w:rsidRPr="006B20ED">
        <w:rPr>
          <w:b w:val="0"/>
          <w:sz w:val="24"/>
          <w:szCs w:val="24"/>
        </w:rPr>
        <w:t>FASE 2 - MODERNIZAÇÃO/IMPLANTAÇÃO DO SISTEMA (</w:t>
      </w:r>
      <w:r w:rsidR="003C4480">
        <w:rPr>
          <w:b w:val="0"/>
          <w:sz w:val="24"/>
          <w:szCs w:val="24"/>
        </w:rPr>
        <w:t xml:space="preserve">até </w:t>
      </w:r>
      <w:r w:rsidR="00BD01A3">
        <w:rPr>
          <w:b w:val="0"/>
          <w:sz w:val="24"/>
          <w:szCs w:val="24"/>
        </w:rPr>
        <w:t xml:space="preserve">30 </w:t>
      </w:r>
      <w:r w:rsidRPr="006B20ED">
        <w:rPr>
          <w:b w:val="0"/>
          <w:sz w:val="24"/>
          <w:szCs w:val="24"/>
        </w:rPr>
        <w:t>DIAS)</w:t>
      </w:r>
      <w:r>
        <w:rPr>
          <w:b w:val="0"/>
          <w:sz w:val="24"/>
          <w:szCs w:val="24"/>
        </w:rPr>
        <w:t>:</w:t>
      </w:r>
    </w:p>
    <w:p w:rsidR="006B20ED" w:rsidRDefault="006B20ED" w:rsidP="006B20ED">
      <w:pPr>
        <w:pStyle w:val="1"/>
        <w:numPr>
          <w:ilvl w:val="2"/>
          <w:numId w:val="3"/>
        </w:numPr>
        <w:ind w:left="1701" w:hanging="981"/>
        <w:jc w:val="both"/>
        <w:rPr>
          <w:b w:val="0"/>
          <w:sz w:val="24"/>
          <w:szCs w:val="24"/>
        </w:rPr>
      </w:pPr>
      <w:r w:rsidRPr="006B20ED">
        <w:rPr>
          <w:b w:val="0"/>
          <w:sz w:val="24"/>
          <w:szCs w:val="24"/>
        </w:rPr>
        <w:t>Instalação dos equipamentos necessários ao início da prestação dos serviços</w:t>
      </w:r>
      <w:r w:rsidR="003C4480">
        <w:rPr>
          <w:b w:val="0"/>
          <w:sz w:val="24"/>
          <w:szCs w:val="24"/>
        </w:rPr>
        <w:t xml:space="preserve"> na praça Caribé da Rocha.</w:t>
      </w:r>
    </w:p>
    <w:p w:rsidR="003C4480" w:rsidRDefault="003C4480" w:rsidP="006B20ED">
      <w:pPr>
        <w:pStyle w:val="1"/>
        <w:numPr>
          <w:ilvl w:val="2"/>
          <w:numId w:val="3"/>
        </w:numPr>
        <w:ind w:left="1701" w:hanging="981"/>
        <w:jc w:val="both"/>
        <w:rPr>
          <w:b w:val="0"/>
          <w:sz w:val="24"/>
          <w:szCs w:val="24"/>
        </w:rPr>
      </w:pPr>
      <w:r w:rsidRPr="006B20ED">
        <w:rPr>
          <w:b w:val="0"/>
          <w:sz w:val="24"/>
          <w:szCs w:val="24"/>
        </w:rPr>
        <w:t>Adequação física das vagas de estacionamento definidas no Projeto Executivo</w:t>
      </w:r>
      <w:r>
        <w:rPr>
          <w:b w:val="0"/>
          <w:sz w:val="24"/>
          <w:szCs w:val="24"/>
        </w:rPr>
        <w:t>.</w:t>
      </w:r>
    </w:p>
    <w:p w:rsidR="003C4480" w:rsidRDefault="003C4480" w:rsidP="006B20ED">
      <w:pPr>
        <w:pStyle w:val="1"/>
        <w:numPr>
          <w:ilvl w:val="2"/>
          <w:numId w:val="3"/>
        </w:numPr>
        <w:ind w:left="1701" w:hanging="981"/>
        <w:jc w:val="both"/>
        <w:rPr>
          <w:b w:val="0"/>
          <w:sz w:val="24"/>
          <w:szCs w:val="24"/>
        </w:rPr>
      </w:pPr>
      <w:r w:rsidRPr="006B20ED">
        <w:rPr>
          <w:b w:val="0"/>
          <w:sz w:val="24"/>
          <w:szCs w:val="24"/>
        </w:rPr>
        <w:t>Implantação da si</w:t>
      </w:r>
      <w:r>
        <w:rPr>
          <w:b w:val="0"/>
          <w:sz w:val="24"/>
          <w:szCs w:val="24"/>
        </w:rPr>
        <w:t>nalização horizontal e vertical.</w:t>
      </w:r>
    </w:p>
    <w:p w:rsidR="003C4480" w:rsidRDefault="003C4480" w:rsidP="006B20ED">
      <w:pPr>
        <w:pStyle w:val="1"/>
        <w:numPr>
          <w:ilvl w:val="2"/>
          <w:numId w:val="3"/>
        </w:numPr>
        <w:ind w:left="1701" w:hanging="981"/>
        <w:jc w:val="both"/>
        <w:rPr>
          <w:b w:val="0"/>
          <w:sz w:val="24"/>
          <w:szCs w:val="24"/>
        </w:rPr>
      </w:pPr>
      <w:r>
        <w:rPr>
          <w:b w:val="0"/>
          <w:sz w:val="24"/>
          <w:szCs w:val="24"/>
        </w:rPr>
        <w:t>Neste período a Concessionária poderá operar com pessoal restrito e terceirizado.</w:t>
      </w:r>
    </w:p>
    <w:p w:rsidR="003C4480" w:rsidRDefault="003C4480" w:rsidP="003C4480">
      <w:pPr>
        <w:pStyle w:val="1"/>
        <w:numPr>
          <w:ilvl w:val="2"/>
          <w:numId w:val="3"/>
        </w:numPr>
        <w:ind w:left="1701" w:hanging="981"/>
        <w:jc w:val="both"/>
        <w:rPr>
          <w:b w:val="0"/>
          <w:sz w:val="24"/>
          <w:szCs w:val="24"/>
        </w:rPr>
      </w:pPr>
      <w:bookmarkStart w:id="10" w:name="_Ref493201697"/>
      <w:r>
        <w:rPr>
          <w:b w:val="0"/>
          <w:sz w:val="24"/>
          <w:szCs w:val="24"/>
        </w:rPr>
        <w:t xml:space="preserve">A Concedente através do DEMUT terá prazo de até 30 (trinta) dias para avaliar e emitir parecer conforme definido no item </w:t>
      </w:r>
      <w:r w:rsidR="00D04E75">
        <w:rPr>
          <w:b w:val="0"/>
          <w:sz w:val="24"/>
          <w:szCs w:val="24"/>
        </w:rPr>
        <w:fldChar w:fldCharType="begin"/>
      </w:r>
      <w:r>
        <w:rPr>
          <w:b w:val="0"/>
          <w:sz w:val="24"/>
          <w:szCs w:val="24"/>
        </w:rPr>
        <w:instrText xml:space="preserve"> REF _Ref493201514 \r \h </w:instrText>
      </w:r>
      <w:r w:rsidR="00D04E75">
        <w:rPr>
          <w:b w:val="0"/>
          <w:sz w:val="24"/>
          <w:szCs w:val="24"/>
        </w:rPr>
      </w:r>
      <w:r w:rsidR="00D04E75">
        <w:rPr>
          <w:b w:val="0"/>
          <w:sz w:val="24"/>
          <w:szCs w:val="24"/>
        </w:rPr>
        <w:fldChar w:fldCharType="separate"/>
      </w:r>
      <w:r w:rsidR="003007EF">
        <w:rPr>
          <w:b w:val="0"/>
          <w:sz w:val="24"/>
          <w:szCs w:val="24"/>
        </w:rPr>
        <w:t>3.3.3</w:t>
      </w:r>
      <w:r w:rsidR="00D04E75">
        <w:rPr>
          <w:b w:val="0"/>
          <w:sz w:val="24"/>
          <w:szCs w:val="24"/>
        </w:rPr>
        <w:fldChar w:fldCharType="end"/>
      </w:r>
      <w:r>
        <w:rPr>
          <w:b w:val="0"/>
          <w:sz w:val="24"/>
          <w:szCs w:val="24"/>
        </w:rPr>
        <w:t>.</w:t>
      </w:r>
      <w:bookmarkEnd w:id="10"/>
    </w:p>
    <w:p w:rsidR="006B20ED" w:rsidRDefault="003C4480" w:rsidP="006B20ED">
      <w:pPr>
        <w:pStyle w:val="1"/>
        <w:numPr>
          <w:ilvl w:val="2"/>
          <w:numId w:val="3"/>
        </w:numPr>
        <w:ind w:left="1701" w:hanging="981"/>
        <w:jc w:val="both"/>
        <w:rPr>
          <w:b w:val="0"/>
          <w:sz w:val="24"/>
          <w:szCs w:val="24"/>
        </w:rPr>
      </w:pPr>
      <w:r>
        <w:rPr>
          <w:b w:val="0"/>
          <w:sz w:val="24"/>
          <w:szCs w:val="24"/>
        </w:rPr>
        <w:t xml:space="preserve">Caso o parecer citado no item </w:t>
      </w:r>
      <w:r w:rsidR="00D04E75">
        <w:rPr>
          <w:b w:val="0"/>
          <w:sz w:val="24"/>
          <w:szCs w:val="24"/>
        </w:rPr>
        <w:fldChar w:fldCharType="begin"/>
      </w:r>
      <w:r>
        <w:rPr>
          <w:b w:val="0"/>
          <w:sz w:val="24"/>
          <w:szCs w:val="24"/>
        </w:rPr>
        <w:instrText xml:space="preserve"> REF _Ref493201697 \r \h </w:instrText>
      </w:r>
      <w:r w:rsidR="00D04E75">
        <w:rPr>
          <w:b w:val="0"/>
          <w:sz w:val="24"/>
          <w:szCs w:val="24"/>
        </w:rPr>
      </w:r>
      <w:r w:rsidR="00D04E75">
        <w:rPr>
          <w:b w:val="0"/>
          <w:sz w:val="24"/>
          <w:szCs w:val="24"/>
        </w:rPr>
        <w:fldChar w:fldCharType="separate"/>
      </w:r>
      <w:r w:rsidR="003007EF">
        <w:rPr>
          <w:b w:val="0"/>
          <w:sz w:val="24"/>
          <w:szCs w:val="24"/>
        </w:rPr>
        <w:t>12.2.5</w:t>
      </w:r>
      <w:r w:rsidR="00D04E75">
        <w:rPr>
          <w:b w:val="0"/>
          <w:sz w:val="24"/>
          <w:szCs w:val="24"/>
        </w:rPr>
        <w:fldChar w:fldCharType="end"/>
      </w:r>
      <w:r>
        <w:rPr>
          <w:b w:val="0"/>
          <w:sz w:val="24"/>
          <w:szCs w:val="24"/>
        </w:rPr>
        <w:t xml:space="preserve"> seja de aprovação, a Concessionária poderá efetuar o </w:t>
      </w:r>
      <w:r w:rsidR="003830F0">
        <w:rPr>
          <w:b w:val="0"/>
          <w:sz w:val="24"/>
          <w:szCs w:val="24"/>
        </w:rPr>
        <w:t xml:space="preserve">recrutamento, </w:t>
      </w:r>
      <w:r w:rsidRPr="006B20ED">
        <w:rPr>
          <w:b w:val="0"/>
          <w:sz w:val="24"/>
          <w:szCs w:val="24"/>
        </w:rPr>
        <w:t>seleção e treinamento do pessoal necessário à prestação dos serviços</w:t>
      </w:r>
      <w:r>
        <w:rPr>
          <w:b w:val="0"/>
          <w:sz w:val="24"/>
          <w:szCs w:val="24"/>
        </w:rPr>
        <w:t>.</w:t>
      </w:r>
    </w:p>
    <w:p w:rsidR="00216C72" w:rsidRDefault="00216C72" w:rsidP="006B20ED">
      <w:pPr>
        <w:pStyle w:val="1"/>
        <w:numPr>
          <w:ilvl w:val="2"/>
          <w:numId w:val="3"/>
        </w:numPr>
        <w:ind w:left="1701" w:hanging="981"/>
        <w:jc w:val="both"/>
        <w:rPr>
          <w:b w:val="0"/>
          <w:sz w:val="24"/>
          <w:szCs w:val="24"/>
        </w:rPr>
      </w:pPr>
      <w:r>
        <w:rPr>
          <w:b w:val="0"/>
          <w:sz w:val="24"/>
          <w:szCs w:val="24"/>
        </w:rPr>
        <w:lastRenderedPageBreak/>
        <w:t xml:space="preserve">As demais áreas serão liberadas conforme descrito no item </w:t>
      </w:r>
      <w:r w:rsidR="00D04E75">
        <w:rPr>
          <w:b w:val="0"/>
          <w:sz w:val="24"/>
          <w:szCs w:val="24"/>
        </w:rPr>
        <w:fldChar w:fldCharType="begin"/>
      </w:r>
      <w:r>
        <w:rPr>
          <w:b w:val="0"/>
          <w:sz w:val="24"/>
          <w:szCs w:val="24"/>
        </w:rPr>
        <w:instrText xml:space="preserve"> REF _Ref493202073 \r \h </w:instrText>
      </w:r>
      <w:r w:rsidR="00D04E75">
        <w:rPr>
          <w:b w:val="0"/>
          <w:sz w:val="24"/>
          <w:szCs w:val="24"/>
        </w:rPr>
      </w:r>
      <w:r w:rsidR="00D04E75">
        <w:rPr>
          <w:b w:val="0"/>
          <w:sz w:val="24"/>
          <w:szCs w:val="24"/>
        </w:rPr>
        <w:fldChar w:fldCharType="separate"/>
      </w:r>
      <w:r w:rsidR="003007EF">
        <w:rPr>
          <w:b w:val="0"/>
          <w:sz w:val="24"/>
          <w:szCs w:val="24"/>
        </w:rPr>
        <w:t>3.3.2</w:t>
      </w:r>
      <w:r w:rsidR="00D04E75">
        <w:rPr>
          <w:b w:val="0"/>
          <w:sz w:val="24"/>
          <w:szCs w:val="24"/>
        </w:rPr>
        <w:fldChar w:fldCharType="end"/>
      </w:r>
      <w:r>
        <w:rPr>
          <w:b w:val="0"/>
          <w:sz w:val="24"/>
          <w:szCs w:val="24"/>
        </w:rPr>
        <w:t>, devendo estar oper</w:t>
      </w:r>
      <w:r w:rsidR="004C18D6">
        <w:rPr>
          <w:b w:val="0"/>
          <w:sz w:val="24"/>
          <w:szCs w:val="24"/>
        </w:rPr>
        <w:t>acional em até 6</w:t>
      </w:r>
      <w:r w:rsidR="00692BA3">
        <w:rPr>
          <w:b w:val="0"/>
          <w:sz w:val="24"/>
          <w:szCs w:val="24"/>
        </w:rPr>
        <w:t>0</w:t>
      </w:r>
      <w:r>
        <w:rPr>
          <w:b w:val="0"/>
          <w:sz w:val="24"/>
          <w:szCs w:val="24"/>
        </w:rPr>
        <w:t xml:space="preserve"> (</w:t>
      </w:r>
      <w:r w:rsidR="004C18D6">
        <w:rPr>
          <w:b w:val="0"/>
          <w:sz w:val="24"/>
          <w:szCs w:val="24"/>
        </w:rPr>
        <w:t>sessenta</w:t>
      </w:r>
      <w:r>
        <w:rPr>
          <w:b w:val="0"/>
          <w:sz w:val="24"/>
          <w:szCs w:val="24"/>
        </w:rPr>
        <w:t>) dias após liberação por escrito pelo DEMUT.</w:t>
      </w:r>
    </w:p>
    <w:p w:rsidR="006B20ED" w:rsidRDefault="004A2206" w:rsidP="004A2206">
      <w:pPr>
        <w:pStyle w:val="1"/>
        <w:numPr>
          <w:ilvl w:val="1"/>
          <w:numId w:val="3"/>
        </w:numPr>
        <w:ind w:left="1134" w:hanging="774"/>
        <w:jc w:val="both"/>
        <w:rPr>
          <w:b w:val="0"/>
          <w:sz w:val="24"/>
          <w:szCs w:val="24"/>
        </w:rPr>
      </w:pPr>
      <w:r w:rsidRPr="004A2206">
        <w:rPr>
          <w:b w:val="0"/>
          <w:sz w:val="24"/>
          <w:szCs w:val="24"/>
        </w:rPr>
        <w:t xml:space="preserve">FASE 3 </w:t>
      </w:r>
      <w:r>
        <w:rPr>
          <w:b w:val="0"/>
          <w:sz w:val="24"/>
          <w:szCs w:val="24"/>
        </w:rPr>
        <w:t>–</w:t>
      </w:r>
      <w:r w:rsidRPr="004A2206">
        <w:rPr>
          <w:b w:val="0"/>
          <w:sz w:val="24"/>
          <w:szCs w:val="24"/>
        </w:rPr>
        <w:t xml:space="preserve"> OPERAÇÃO</w:t>
      </w:r>
      <w:r w:rsidR="00216C72">
        <w:rPr>
          <w:b w:val="0"/>
          <w:sz w:val="24"/>
          <w:szCs w:val="24"/>
        </w:rPr>
        <w:t>:</w:t>
      </w:r>
    </w:p>
    <w:p w:rsidR="004E2517" w:rsidRDefault="004A2206" w:rsidP="004E2517">
      <w:pPr>
        <w:pStyle w:val="1"/>
        <w:ind w:left="1134"/>
        <w:jc w:val="both"/>
        <w:rPr>
          <w:b w:val="0"/>
          <w:sz w:val="24"/>
          <w:szCs w:val="24"/>
        </w:rPr>
      </w:pPr>
      <w:r w:rsidRPr="004A2206">
        <w:rPr>
          <w:b w:val="0"/>
          <w:sz w:val="24"/>
          <w:szCs w:val="24"/>
        </w:rPr>
        <w:t xml:space="preserve">Nesta fase a Concessionária iniciará a gestão e exploração regular do </w:t>
      </w:r>
      <w:r w:rsidR="004E2517">
        <w:rPr>
          <w:b w:val="0"/>
          <w:sz w:val="24"/>
          <w:szCs w:val="24"/>
        </w:rPr>
        <w:t>s</w:t>
      </w:r>
      <w:r w:rsidRPr="004A2206">
        <w:rPr>
          <w:b w:val="0"/>
          <w:sz w:val="24"/>
          <w:szCs w:val="24"/>
        </w:rPr>
        <w:t>istema</w:t>
      </w:r>
      <w:r w:rsidR="004E2517">
        <w:rPr>
          <w:b w:val="0"/>
          <w:sz w:val="24"/>
          <w:szCs w:val="24"/>
        </w:rPr>
        <w:t xml:space="preserve"> Pádua Rotativo</w:t>
      </w:r>
      <w:r w:rsidRPr="004A2206">
        <w:rPr>
          <w:b w:val="0"/>
          <w:sz w:val="24"/>
          <w:szCs w:val="24"/>
        </w:rPr>
        <w:t>, arrecadando os valores referentes a comercialização de bilhetes de estacionamento, Tarifas de Utilização especial e Tarifas de Regularização, monitorando o uso das vagas, efetuando o controle estatístico da rotatividade e mantendo auditoria permanente, observadas as datas de i</w:t>
      </w:r>
      <w:r w:rsidR="00692BA3">
        <w:rPr>
          <w:b w:val="0"/>
          <w:sz w:val="24"/>
          <w:szCs w:val="24"/>
        </w:rPr>
        <w:t xml:space="preserve">nício e conclusão de cada </w:t>
      </w:r>
      <w:r w:rsidR="00603148">
        <w:rPr>
          <w:b w:val="0"/>
          <w:sz w:val="24"/>
          <w:szCs w:val="24"/>
        </w:rPr>
        <w:t>fase</w:t>
      </w:r>
      <w:r w:rsidR="00692BA3">
        <w:rPr>
          <w:b w:val="0"/>
          <w:sz w:val="24"/>
          <w:szCs w:val="24"/>
        </w:rPr>
        <w:t>.</w:t>
      </w:r>
    </w:p>
    <w:p w:rsidR="004A2206" w:rsidRDefault="00692BA3" w:rsidP="004E2517">
      <w:pPr>
        <w:pStyle w:val="1"/>
        <w:ind w:left="1134"/>
        <w:jc w:val="both"/>
        <w:rPr>
          <w:b w:val="0"/>
          <w:sz w:val="24"/>
          <w:szCs w:val="24"/>
        </w:rPr>
      </w:pPr>
      <w:r>
        <w:rPr>
          <w:b w:val="0"/>
          <w:sz w:val="24"/>
          <w:szCs w:val="24"/>
        </w:rPr>
        <w:t xml:space="preserve">Após a conclusão das fases </w:t>
      </w:r>
      <w:r w:rsidR="004A2206" w:rsidRPr="004A2206">
        <w:rPr>
          <w:b w:val="0"/>
          <w:sz w:val="24"/>
          <w:szCs w:val="24"/>
        </w:rPr>
        <w:t>operacionais, a fase de operação do Sistema será executada até o término do prazo da Concessão</w:t>
      </w:r>
      <w:r w:rsidR="004E2517">
        <w:rPr>
          <w:b w:val="0"/>
          <w:sz w:val="24"/>
          <w:szCs w:val="24"/>
        </w:rPr>
        <w:t>.</w:t>
      </w:r>
    </w:p>
    <w:p w:rsidR="00841875" w:rsidRPr="004A2206" w:rsidRDefault="00841875" w:rsidP="004E2517">
      <w:pPr>
        <w:pStyle w:val="1"/>
        <w:ind w:left="1134"/>
        <w:jc w:val="both"/>
        <w:rPr>
          <w:b w:val="0"/>
          <w:sz w:val="24"/>
          <w:szCs w:val="24"/>
        </w:rPr>
      </w:pPr>
    </w:p>
    <w:p w:rsidR="004A2206" w:rsidRPr="00841875" w:rsidRDefault="003C4480" w:rsidP="003C4480">
      <w:pPr>
        <w:pStyle w:val="1"/>
        <w:numPr>
          <w:ilvl w:val="0"/>
          <w:numId w:val="3"/>
        </w:numPr>
        <w:jc w:val="both"/>
      </w:pPr>
      <w:r w:rsidRPr="00841875">
        <w:t>DIRETRIZES OPERACIONAIS</w:t>
      </w:r>
    </w:p>
    <w:p w:rsidR="00692BA3" w:rsidRPr="00692BA3" w:rsidRDefault="00692BA3" w:rsidP="00692BA3">
      <w:pPr>
        <w:pStyle w:val="1"/>
        <w:ind w:left="360"/>
        <w:jc w:val="both"/>
        <w:rPr>
          <w:b w:val="0"/>
          <w:sz w:val="24"/>
          <w:szCs w:val="24"/>
        </w:rPr>
      </w:pPr>
      <w:r w:rsidRPr="00692BA3">
        <w:rPr>
          <w:b w:val="0"/>
          <w:sz w:val="24"/>
          <w:szCs w:val="24"/>
        </w:rPr>
        <w:t>A Concessionária deverá executar os procedimentos operacionais de forma a satisfazer as condições de regularidade, eficiência, atualidade, cortesia na prestação dos serviços e modicidade tarifária, bem como os critérios de avaliação a serem estabelecidos no processo licitatório e no contrato de Concessão, prestando adequadamente os serviços, em observância à legislação vigente, ao Regulamento do Sistema e às diretrizes constantes deste Termo de Referência, em especial, as seguintes:</w:t>
      </w:r>
    </w:p>
    <w:p w:rsidR="00692BA3" w:rsidRDefault="00692BA3" w:rsidP="00692BA3">
      <w:pPr>
        <w:pStyle w:val="1"/>
        <w:numPr>
          <w:ilvl w:val="1"/>
          <w:numId w:val="3"/>
        </w:numPr>
        <w:ind w:left="1134" w:hanging="774"/>
        <w:jc w:val="both"/>
        <w:rPr>
          <w:b w:val="0"/>
          <w:sz w:val="24"/>
          <w:szCs w:val="24"/>
        </w:rPr>
      </w:pPr>
      <w:r w:rsidRPr="00692BA3">
        <w:rPr>
          <w:b w:val="0"/>
          <w:sz w:val="24"/>
          <w:szCs w:val="24"/>
        </w:rPr>
        <w:t>Garantir aos usuários facilidade na aquisição do tempo de estacionamento, quanto na sua utilização, com transações simplificadas, através de moeda corrente;</w:t>
      </w:r>
    </w:p>
    <w:p w:rsidR="00692BA3" w:rsidRPr="00692BA3" w:rsidRDefault="00692BA3" w:rsidP="00692BA3">
      <w:pPr>
        <w:pStyle w:val="1"/>
        <w:numPr>
          <w:ilvl w:val="2"/>
          <w:numId w:val="3"/>
        </w:numPr>
        <w:ind w:left="1843" w:hanging="1123"/>
        <w:jc w:val="both"/>
        <w:rPr>
          <w:b w:val="0"/>
          <w:sz w:val="24"/>
          <w:szCs w:val="24"/>
        </w:rPr>
      </w:pPr>
      <w:r>
        <w:rPr>
          <w:b w:val="0"/>
          <w:sz w:val="24"/>
          <w:szCs w:val="24"/>
        </w:rPr>
        <w:t xml:space="preserve">Adicionalmente com uso de outro tipo de cobrança conforme autorizado no item </w:t>
      </w:r>
      <w:r w:rsidR="00D04E75">
        <w:rPr>
          <w:b w:val="0"/>
          <w:sz w:val="24"/>
          <w:szCs w:val="24"/>
        </w:rPr>
        <w:fldChar w:fldCharType="begin"/>
      </w:r>
      <w:r>
        <w:rPr>
          <w:b w:val="0"/>
          <w:sz w:val="24"/>
          <w:szCs w:val="24"/>
        </w:rPr>
        <w:instrText xml:space="preserve"> REF _Ref493202963 \r \h </w:instrText>
      </w:r>
      <w:r w:rsidR="00D04E75">
        <w:rPr>
          <w:b w:val="0"/>
          <w:sz w:val="24"/>
          <w:szCs w:val="24"/>
        </w:rPr>
      </w:r>
      <w:r w:rsidR="00D04E75">
        <w:rPr>
          <w:b w:val="0"/>
          <w:sz w:val="24"/>
          <w:szCs w:val="24"/>
        </w:rPr>
        <w:fldChar w:fldCharType="separate"/>
      </w:r>
      <w:proofErr w:type="gramStart"/>
      <w:r w:rsidR="003007EF">
        <w:rPr>
          <w:b w:val="0"/>
          <w:sz w:val="24"/>
          <w:szCs w:val="24"/>
        </w:rPr>
        <w:t>1</w:t>
      </w:r>
      <w:proofErr w:type="gramEnd"/>
      <w:r w:rsidR="00D04E75">
        <w:rPr>
          <w:b w:val="0"/>
          <w:sz w:val="24"/>
          <w:szCs w:val="24"/>
        </w:rPr>
        <w:fldChar w:fldCharType="end"/>
      </w:r>
      <w:r>
        <w:rPr>
          <w:b w:val="0"/>
          <w:sz w:val="24"/>
          <w:szCs w:val="24"/>
        </w:rPr>
        <w:t>.</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 xml:space="preserve">Otimizar o uso das vagas de estacionamento integrantes do sistema deforma a readequá-las e adaptá-las às necessidades dos usuários,incentivando a rotatividade, bem como executar eventuais expansões, deacordo com os </w:t>
      </w:r>
      <w:r w:rsidRPr="00782057">
        <w:rPr>
          <w:b w:val="0"/>
          <w:sz w:val="24"/>
          <w:szCs w:val="24"/>
        </w:rPr>
        <w:lastRenderedPageBreak/>
        <w:t>termos e condições previstos neste Termo de Referência eno Contrato de Concessão;</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Implantar e manter em boas condições a sinalização vertical ehorizontal do sistema, de acordo com as normas estabelecidas pelo Códigode Trânsito Brasileiro, visando à correta orientação dos usuários;</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 xml:space="preserve">Garantir aos usuários informação quanto ao funcionamento do </w:t>
      </w:r>
      <w:r w:rsidR="003830F0" w:rsidRPr="00782057">
        <w:rPr>
          <w:b w:val="0"/>
          <w:sz w:val="24"/>
          <w:szCs w:val="24"/>
        </w:rPr>
        <w:t xml:space="preserve">sistema, </w:t>
      </w:r>
      <w:r w:rsidRPr="00782057">
        <w:rPr>
          <w:b w:val="0"/>
          <w:sz w:val="24"/>
          <w:szCs w:val="24"/>
        </w:rPr>
        <w:t xml:space="preserve">através da Central de Atendimento ao Usuário e de campanha </w:t>
      </w:r>
      <w:r w:rsidR="003830F0" w:rsidRPr="00782057">
        <w:rPr>
          <w:b w:val="0"/>
          <w:sz w:val="24"/>
          <w:szCs w:val="24"/>
        </w:rPr>
        <w:t xml:space="preserve">educativa, </w:t>
      </w:r>
      <w:r w:rsidRPr="00782057">
        <w:rPr>
          <w:b w:val="0"/>
          <w:sz w:val="24"/>
          <w:szCs w:val="24"/>
        </w:rPr>
        <w:t>dos canais de acesso às informações e sistemas de comunicação, dasmensagens de sinalização gráfica horizontal e vertical, e dos tipos deinfração e de penalidade a que estarão sujeitos os veículos, em caso dedesrespeito ao regulamento;</w:t>
      </w:r>
    </w:p>
    <w:p w:rsidR="00692BA3" w:rsidRDefault="00692BA3" w:rsidP="00782057">
      <w:pPr>
        <w:pStyle w:val="1"/>
        <w:numPr>
          <w:ilvl w:val="1"/>
          <w:numId w:val="3"/>
        </w:numPr>
        <w:ind w:left="1134" w:hanging="774"/>
        <w:jc w:val="both"/>
        <w:rPr>
          <w:b w:val="0"/>
          <w:sz w:val="24"/>
          <w:szCs w:val="24"/>
        </w:rPr>
      </w:pPr>
      <w:r w:rsidRPr="00782057">
        <w:rPr>
          <w:b w:val="0"/>
          <w:sz w:val="24"/>
          <w:szCs w:val="24"/>
        </w:rPr>
        <w:t>Garantir ao Poder Concedente, aos usuários e à população em geraltransparência nas informações atinentes à arrecadação do Sistema</w:t>
      </w:r>
      <w:r w:rsidR="00782057">
        <w:rPr>
          <w:b w:val="0"/>
          <w:sz w:val="24"/>
          <w:szCs w:val="24"/>
        </w:rPr>
        <w:t>.</w:t>
      </w:r>
    </w:p>
    <w:p w:rsidR="00782057" w:rsidRPr="00782057" w:rsidRDefault="00782057" w:rsidP="00782057">
      <w:pPr>
        <w:pStyle w:val="1"/>
        <w:numPr>
          <w:ilvl w:val="0"/>
          <w:numId w:val="3"/>
        </w:numPr>
        <w:jc w:val="both"/>
      </w:pPr>
      <w:r w:rsidRPr="00782057">
        <w:t>ORIENTAÇÃO AOS USUÁRIOS</w:t>
      </w:r>
    </w:p>
    <w:p w:rsidR="00782057" w:rsidRPr="00782057" w:rsidRDefault="00782057" w:rsidP="00782057">
      <w:pPr>
        <w:pStyle w:val="1"/>
        <w:ind w:left="426"/>
        <w:jc w:val="both"/>
        <w:rPr>
          <w:b w:val="0"/>
          <w:sz w:val="24"/>
          <w:szCs w:val="24"/>
        </w:rPr>
      </w:pPr>
      <w:r w:rsidRPr="00782057">
        <w:rPr>
          <w:b w:val="0"/>
          <w:sz w:val="24"/>
          <w:szCs w:val="24"/>
        </w:rPr>
        <w:t>A Concessionária deve implementar e manter sistema de informação aos usuários, através de Controladores do Sistema, visando:</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Fornecer informações acerca da localização, características e normas de utilização das vagas de estacionamento;</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Fornecer informações acerca das infrações e penalidades previstas no Regulamento do Sistema;</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 xml:space="preserve">Disponibilizar, de forma clara e visível, o valor das Tarifas de Utilização, bem como </w:t>
      </w:r>
      <w:r>
        <w:rPr>
          <w:b w:val="0"/>
          <w:sz w:val="24"/>
          <w:szCs w:val="24"/>
        </w:rPr>
        <w:t>a unidade de tempo</w:t>
      </w:r>
      <w:r w:rsidRPr="00782057">
        <w:rPr>
          <w:b w:val="0"/>
          <w:sz w:val="24"/>
          <w:szCs w:val="24"/>
        </w:rPr>
        <w:t xml:space="preserve"> para a utilização das vagas;</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Encorajar mudanças de comportamento nos usuários buscando a melhoria nas condições de mobilidade urbana e qualidade de vida e meio ambiente na cidade</w:t>
      </w:r>
      <w:r>
        <w:rPr>
          <w:b w:val="0"/>
          <w:sz w:val="24"/>
          <w:szCs w:val="24"/>
        </w:rPr>
        <w:t>;</w:t>
      </w:r>
    </w:p>
    <w:p w:rsidR="00782057" w:rsidRDefault="00782057" w:rsidP="00782057">
      <w:pPr>
        <w:pStyle w:val="1"/>
        <w:numPr>
          <w:ilvl w:val="1"/>
          <w:numId w:val="3"/>
        </w:numPr>
        <w:ind w:left="1134" w:hanging="774"/>
        <w:jc w:val="both"/>
        <w:rPr>
          <w:b w:val="0"/>
          <w:sz w:val="24"/>
          <w:szCs w:val="24"/>
        </w:rPr>
      </w:pPr>
      <w:r w:rsidRPr="00782057">
        <w:rPr>
          <w:b w:val="0"/>
          <w:sz w:val="24"/>
          <w:szCs w:val="24"/>
        </w:rPr>
        <w:t xml:space="preserve">A Concessionária deve manter, </w:t>
      </w:r>
      <w:r>
        <w:rPr>
          <w:b w:val="0"/>
          <w:sz w:val="24"/>
          <w:szCs w:val="24"/>
        </w:rPr>
        <w:t>c</w:t>
      </w:r>
      <w:r w:rsidRPr="00782057">
        <w:rPr>
          <w:b w:val="0"/>
          <w:sz w:val="24"/>
          <w:szCs w:val="24"/>
        </w:rPr>
        <w:t>ontrolador</w:t>
      </w:r>
      <w:r>
        <w:rPr>
          <w:b w:val="0"/>
          <w:sz w:val="24"/>
          <w:szCs w:val="24"/>
        </w:rPr>
        <w:t>esem quantidade compatível com as quantidades de vagas de cada área do s</w:t>
      </w:r>
      <w:r w:rsidRPr="00782057">
        <w:rPr>
          <w:b w:val="0"/>
          <w:sz w:val="24"/>
          <w:szCs w:val="24"/>
        </w:rPr>
        <w:t>istema</w:t>
      </w:r>
      <w:r w:rsidR="00E1462E">
        <w:rPr>
          <w:b w:val="0"/>
          <w:sz w:val="24"/>
          <w:szCs w:val="24"/>
        </w:rPr>
        <w:t>.</w:t>
      </w:r>
    </w:p>
    <w:p w:rsidR="00E1462E" w:rsidRDefault="00E1462E" w:rsidP="00E1462E">
      <w:pPr>
        <w:pStyle w:val="1"/>
        <w:numPr>
          <w:ilvl w:val="0"/>
          <w:numId w:val="3"/>
        </w:numPr>
        <w:ind w:left="567" w:hanging="567"/>
        <w:jc w:val="both"/>
      </w:pPr>
      <w:r w:rsidRPr="00E1462E">
        <w:lastRenderedPageBreak/>
        <w:t>CANAIS DE VENDA DE BILHETES E PAGAMENTO DE AVISOS DE COBRANÇA DE TARIFA DE REGULARIZAÇÃO</w:t>
      </w:r>
    </w:p>
    <w:p w:rsidR="0058287D" w:rsidRDefault="0058287D" w:rsidP="0058287D">
      <w:pPr>
        <w:pStyle w:val="1"/>
        <w:numPr>
          <w:ilvl w:val="1"/>
          <w:numId w:val="3"/>
        </w:numPr>
        <w:ind w:left="1134" w:hanging="774"/>
        <w:jc w:val="both"/>
        <w:rPr>
          <w:b w:val="0"/>
          <w:sz w:val="24"/>
          <w:szCs w:val="24"/>
        </w:rPr>
      </w:pPr>
      <w:r w:rsidRPr="0058287D">
        <w:rPr>
          <w:b w:val="0"/>
          <w:sz w:val="24"/>
          <w:szCs w:val="24"/>
        </w:rPr>
        <w:t xml:space="preserve">A comercialização dos bilhetes e pagamento de Avisos de Cobrança de Tarifa de Regularização serão realizados diretamente pela Concessionária </w:t>
      </w:r>
      <w:r>
        <w:rPr>
          <w:b w:val="0"/>
          <w:sz w:val="24"/>
          <w:szCs w:val="24"/>
        </w:rPr>
        <w:t xml:space="preserve">conforme definido no </w:t>
      </w:r>
      <w:r w:rsidR="00792148">
        <w:rPr>
          <w:b w:val="0"/>
          <w:sz w:val="24"/>
          <w:szCs w:val="24"/>
        </w:rPr>
        <w:t>Apêndice</w:t>
      </w:r>
      <w:r>
        <w:rPr>
          <w:b w:val="0"/>
          <w:sz w:val="24"/>
          <w:szCs w:val="24"/>
        </w:rPr>
        <w:t xml:space="preserve"> IV deste </w:t>
      </w:r>
      <w:r w:rsidR="00773923">
        <w:rPr>
          <w:b w:val="0"/>
          <w:sz w:val="24"/>
          <w:szCs w:val="24"/>
        </w:rPr>
        <w:t>Termo de Referência</w:t>
      </w:r>
      <w:r>
        <w:rPr>
          <w:b w:val="0"/>
          <w:sz w:val="24"/>
          <w:szCs w:val="24"/>
        </w:rPr>
        <w:t>.</w:t>
      </w:r>
    </w:p>
    <w:p w:rsidR="0058287D" w:rsidRPr="0058287D" w:rsidRDefault="0058287D" w:rsidP="004C4067">
      <w:pPr>
        <w:pStyle w:val="1"/>
        <w:jc w:val="both"/>
        <w:rPr>
          <w:b w:val="0"/>
          <w:sz w:val="24"/>
          <w:szCs w:val="24"/>
        </w:rPr>
      </w:pPr>
    </w:p>
    <w:p w:rsidR="0058287D" w:rsidRPr="003C6571" w:rsidRDefault="003C6571" w:rsidP="003C6571">
      <w:pPr>
        <w:pStyle w:val="1"/>
        <w:numPr>
          <w:ilvl w:val="0"/>
          <w:numId w:val="3"/>
        </w:numPr>
        <w:ind w:left="567" w:hanging="567"/>
        <w:jc w:val="both"/>
      </w:pPr>
      <w:r w:rsidRPr="003C6571">
        <w:t>MEIOS DE PAGAMENTO</w:t>
      </w:r>
    </w:p>
    <w:p w:rsidR="001D2ACD" w:rsidRPr="003C6571" w:rsidRDefault="003C6571" w:rsidP="00F46786">
      <w:pPr>
        <w:pStyle w:val="1"/>
        <w:ind w:left="284"/>
        <w:jc w:val="both"/>
        <w:rPr>
          <w:b w:val="0"/>
          <w:sz w:val="24"/>
          <w:szCs w:val="24"/>
        </w:rPr>
      </w:pPr>
      <w:r w:rsidRPr="003C6571">
        <w:rPr>
          <w:b w:val="0"/>
          <w:sz w:val="24"/>
          <w:szCs w:val="24"/>
        </w:rPr>
        <w:t>Para aquisição do direito de estacionar e quitação de Avisos de Cobrança de Tarifa de Regularização deverá ser possível ao usuário a utilização de Cédulas/moedas nacionais em circulação oficial e de uso corrente no País como meio de pagamento</w:t>
      </w:r>
      <w:r>
        <w:rPr>
          <w:b w:val="0"/>
          <w:sz w:val="24"/>
          <w:szCs w:val="24"/>
        </w:rPr>
        <w:t xml:space="preserve"> obrigatório, podendo ser ofertado outros meios conforme </w:t>
      </w:r>
      <w:r w:rsidR="00792148">
        <w:rPr>
          <w:b w:val="0"/>
          <w:sz w:val="24"/>
          <w:szCs w:val="24"/>
        </w:rPr>
        <w:t>Apêndice</w:t>
      </w:r>
      <w:r w:rsidRPr="002444B5">
        <w:rPr>
          <w:b w:val="0"/>
          <w:sz w:val="24"/>
          <w:szCs w:val="24"/>
        </w:rPr>
        <w:t xml:space="preserve"> IV</w:t>
      </w:r>
      <w:r>
        <w:rPr>
          <w:b w:val="0"/>
          <w:sz w:val="24"/>
          <w:szCs w:val="24"/>
        </w:rPr>
        <w:t>.</w:t>
      </w:r>
    </w:p>
    <w:p w:rsidR="003C6571" w:rsidRPr="006D4A9B" w:rsidRDefault="006D4A9B" w:rsidP="006D4A9B">
      <w:pPr>
        <w:pStyle w:val="1"/>
        <w:numPr>
          <w:ilvl w:val="0"/>
          <w:numId w:val="3"/>
        </w:numPr>
        <w:ind w:left="567" w:hanging="567"/>
        <w:jc w:val="both"/>
      </w:pPr>
      <w:r w:rsidRPr="006D4A9B">
        <w:t>CONTROLE/FISCALIZAÇÃO DO USO DAS VAGAS</w:t>
      </w:r>
    </w:p>
    <w:p w:rsidR="006D4A9B" w:rsidRPr="006D4A9B" w:rsidRDefault="006D4A9B" w:rsidP="006D4A9B">
      <w:pPr>
        <w:pStyle w:val="1"/>
        <w:numPr>
          <w:ilvl w:val="1"/>
          <w:numId w:val="3"/>
        </w:numPr>
        <w:ind w:left="1134" w:hanging="774"/>
        <w:jc w:val="both"/>
        <w:rPr>
          <w:b w:val="0"/>
          <w:sz w:val="24"/>
          <w:szCs w:val="24"/>
        </w:rPr>
      </w:pPr>
      <w:r w:rsidRPr="006D4A9B">
        <w:rPr>
          <w:b w:val="0"/>
          <w:sz w:val="24"/>
          <w:szCs w:val="24"/>
        </w:rPr>
        <w:t xml:space="preserve">O monitoramento do uso das vagas do Sistema </w:t>
      </w:r>
      <w:r>
        <w:rPr>
          <w:b w:val="0"/>
          <w:sz w:val="24"/>
          <w:szCs w:val="24"/>
        </w:rPr>
        <w:t xml:space="preserve">Pádua Rotativo deverá </w:t>
      </w:r>
      <w:r w:rsidRPr="006D4A9B">
        <w:rPr>
          <w:b w:val="0"/>
          <w:sz w:val="24"/>
          <w:szCs w:val="24"/>
        </w:rPr>
        <w:t xml:space="preserve">ser realizado </w:t>
      </w:r>
      <w:r w:rsidR="00796D0F">
        <w:rPr>
          <w:b w:val="0"/>
          <w:sz w:val="24"/>
          <w:szCs w:val="24"/>
        </w:rPr>
        <w:t xml:space="preserve">pelo sistema eletrônico e </w:t>
      </w:r>
      <w:r w:rsidRPr="006D4A9B">
        <w:rPr>
          <w:b w:val="0"/>
          <w:sz w:val="24"/>
          <w:szCs w:val="24"/>
        </w:rPr>
        <w:t>pelos controladores da Concessionária, devidamente treinados e habilitados para essa atividade</w:t>
      </w:r>
      <w:r>
        <w:rPr>
          <w:b w:val="0"/>
          <w:sz w:val="24"/>
          <w:szCs w:val="24"/>
        </w:rPr>
        <w:t xml:space="preserve"> e pelo sistema eletrônico proposto.</w:t>
      </w:r>
    </w:p>
    <w:p w:rsidR="006D4A9B" w:rsidRDefault="006D4A9B" w:rsidP="006D4A9B">
      <w:pPr>
        <w:pStyle w:val="1"/>
        <w:numPr>
          <w:ilvl w:val="1"/>
          <w:numId w:val="3"/>
        </w:numPr>
        <w:ind w:left="1134" w:hanging="774"/>
        <w:jc w:val="both"/>
        <w:rPr>
          <w:b w:val="0"/>
          <w:sz w:val="24"/>
          <w:szCs w:val="24"/>
        </w:rPr>
      </w:pPr>
      <w:r w:rsidRPr="006D4A9B">
        <w:rPr>
          <w:b w:val="0"/>
          <w:sz w:val="24"/>
          <w:szCs w:val="24"/>
        </w:rPr>
        <w:t xml:space="preserve">Os usuários flagrados pelos controladores utilizando uma vaga de estacionamento </w:t>
      </w:r>
      <w:r>
        <w:rPr>
          <w:b w:val="0"/>
          <w:sz w:val="24"/>
          <w:szCs w:val="24"/>
        </w:rPr>
        <w:t xml:space="preserve">Pádua Rotativo </w:t>
      </w:r>
      <w:r w:rsidRPr="006D4A9B">
        <w:rPr>
          <w:b w:val="0"/>
          <w:sz w:val="24"/>
          <w:szCs w:val="24"/>
        </w:rPr>
        <w:t xml:space="preserve">em desacordo com o Regulamento, serão inicialmente notificados através da emissão de “Aviso de Tolerância”, podendo, no prazo de </w:t>
      </w:r>
      <w:r w:rsidR="009100C4">
        <w:rPr>
          <w:b w:val="0"/>
          <w:sz w:val="24"/>
          <w:szCs w:val="24"/>
        </w:rPr>
        <w:t>5</w:t>
      </w:r>
      <w:r>
        <w:rPr>
          <w:b w:val="0"/>
          <w:sz w:val="24"/>
          <w:szCs w:val="24"/>
        </w:rPr>
        <w:t xml:space="preserve"> (</w:t>
      </w:r>
      <w:r w:rsidR="009100C4">
        <w:rPr>
          <w:b w:val="0"/>
          <w:sz w:val="24"/>
          <w:szCs w:val="24"/>
        </w:rPr>
        <w:t>cinco</w:t>
      </w:r>
      <w:r>
        <w:rPr>
          <w:b w:val="0"/>
          <w:sz w:val="24"/>
          <w:szCs w:val="24"/>
        </w:rPr>
        <w:t>)</w:t>
      </w:r>
      <w:r w:rsidRPr="006D4A9B">
        <w:rPr>
          <w:b w:val="0"/>
          <w:sz w:val="24"/>
          <w:szCs w:val="24"/>
        </w:rPr>
        <w:t xml:space="preserve"> minutos, regularizar a infração cometida</w:t>
      </w:r>
      <w:r>
        <w:rPr>
          <w:b w:val="0"/>
          <w:sz w:val="24"/>
          <w:szCs w:val="24"/>
        </w:rPr>
        <w:t>.</w:t>
      </w:r>
    </w:p>
    <w:p w:rsidR="006D4A9B" w:rsidRDefault="006D4A9B" w:rsidP="006D4A9B">
      <w:pPr>
        <w:pStyle w:val="1"/>
        <w:numPr>
          <w:ilvl w:val="1"/>
          <w:numId w:val="3"/>
        </w:numPr>
        <w:ind w:left="1134" w:hanging="774"/>
        <w:jc w:val="both"/>
        <w:rPr>
          <w:b w:val="0"/>
          <w:sz w:val="24"/>
          <w:szCs w:val="24"/>
        </w:rPr>
      </w:pPr>
      <w:r w:rsidRPr="006D4A9B">
        <w:rPr>
          <w:b w:val="0"/>
          <w:sz w:val="24"/>
          <w:szCs w:val="24"/>
        </w:rPr>
        <w:t>Esgotado o prazo de tolerância e mantendo-se o veículo em situação irregular, o usuário será notificado</w:t>
      </w:r>
      <w:r>
        <w:rPr>
          <w:b w:val="0"/>
          <w:sz w:val="24"/>
          <w:szCs w:val="24"/>
        </w:rPr>
        <w:t xml:space="preserve"> como segue:</w:t>
      </w:r>
    </w:p>
    <w:p w:rsidR="006D4A9B" w:rsidRDefault="006D4A9B" w:rsidP="006D4A9B">
      <w:pPr>
        <w:pStyle w:val="1"/>
        <w:numPr>
          <w:ilvl w:val="2"/>
          <w:numId w:val="3"/>
        </w:numPr>
        <w:ind w:left="1843" w:hanging="1123"/>
        <w:jc w:val="both"/>
        <w:rPr>
          <w:b w:val="0"/>
          <w:sz w:val="24"/>
          <w:szCs w:val="24"/>
        </w:rPr>
      </w:pPr>
      <w:r>
        <w:rPr>
          <w:b w:val="0"/>
          <w:sz w:val="24"/>
          <w:szCs w:val="24"/>
        </w:rPr>
        <w:t>Caso seu veículo esteja pela primeira vez em situação irregular no estacionamento Pádua Rotativo</w:t>
      </w:r>
      <w:r w:rsidR="00D479B0">
        <w:rPr>
          <w:b w:val="0"/>
          <w:sz w:val="24"/>
          <w:szCs w:val="24"/>
        </w:rPr>
        <w:t>, ou seja, a placa de seu veículo não esteja cadastrada no sistema Pádua Rotativo</w:t>
      </w:r>
      <w:r>
        <w:rPr>
          <w:b w:val="0"/>
          <w:sz w:val="24"/>
          <w:szCs w:val="24"/>
        </w:rPr>
        <w:t>:</w:t>
      </w:r>
    </w:p>
    <w:p w:rsidR="006D4A9B" w:rsidRDefault="006D4A9B" w:rsidP="006D4A9B">
      <w:pPr>
        <w:pStyle w:val="1"/>
        <w:numPr>
          <w:ilvl w:val="3"/>
          <w:numId w:val="3"/>
        </w:numPr>
        <w:ind w:left="2410" w:hanging="1330"/>
        <w:jc w:val="both"/>
        <w:rPr>
          <w:b w:val="0"/>
          <w:sz w:val="24"/>
          <w:szCs w:val="24"/>
        </w:rPr>
      </w:pPr>
      <w:r>
        <w:rPr>
          <w:b w:val="0"/>
          <w:sz w:val="24"/>
          <w:szCs w:val="24"/>
        </w:rPr>
        <w:t xml:space="preserve">Será informado através de “aviso de inclusão de placa em lista negra” do seu veículo, alertando-o sobre as sanções de </w:t>
      </w:r>
      <w:r>
        <w:rPr>
          <w:b w:val="0"/>
          <w:sz w:val="24"/>
          <w:szCs w:val="24"/>
        </w:rPr>
        <w:lastRenderedPageBreak/>
        <w:t xml:space="preserve">que trata o item </w:t>
      </w:r>
      <w:r w:rsidR="00D04E75">
        <w:rPr>
          <w:b w:val="0"/>
          <w:sz w:val="24"/>
          <w:szCs w:val="24"/>
        </w:rPr>
        <w:fldChar w:fldCharType="begin"/>
      </w:r>
      <w:r>
        <w:rPr>
          <w:b w:val="0"/>
          <w:sz w:val="24"/>
          <w:szCs w:val="24"/>
        </w:rPr>
        <w:instrText xml:space="preserve"> REF _Ref493236402 \r \h </w:instrText>
      </w:r>
      <w:r w:rsidR="00D04E75">
        <w:rPr>
          <w:b w:val="0"/>
          <w:sz w:val="24"/>
          <w:szCs w:val="24"/>
        </w:rPr>
      </w:r>
      <w:r w:rsidR="00D04E75">
        <w:rPr>
          <w:b w:val="0"/>
          <w:sz w:val="24"/>
          <w:szCs w:val="24"/>
        </w:rPr>
        <w:fldChar w:fldCharType="separate"/>
      </w:r>
      <w:r w:rsidR="003007EF">
        <w:rPr>
          <w:b w:val="0"/>
          <w:sz w:val="24"/>
          <w:szCs w:val="24"/>
        </w:rPr>
        <w:t>17.3.2</w:t>
      </w:r>
      <w:r w:rsidR="00D04E75">
        <w:rPr>
          <w:b w:val="0"/>
          <w:sz w:val="24"/>
          <w:szCs w:val="24"/>
        </w:rPr>
        <w:fldChar w:fldCharType="end"/>
      </w:r>
      <w:r>
        <w:rPr>
          <w:b w:val="0"/>
          <w:sz w:val="24"/>
          <w:szCs w:val="24"/>
        </w:rPr>
        <w:t xml:space="preserve"> nas próximas irregularidades cometidas. Este procedimento tem por objetivo educar os motoristas antes de penalizá-los.</w:t>
      </w:r>
    </w:p>
    <w:p w:rsidR="00D479B0" w:rsidRDefault="00D479B0" w:rsidP="006D4A9B">
      <w:pPr>
        <w:pStyle w:val="1"/>
        <w:numPr>
          <w:ilvl w:val="3"/>
          <w:numId w:val="3"/>
        </w:numPr>
        <w:ind w:left="2410" w:hanging="1330"/>
        <w:jc w:val="both"/>
        <w:rPr>
          <w:b w:val="0"/>
          <w:sz w:val="24"/>
          <w:szCs w:val="24"/>
        </w:rPr>
      </w:pPr>
      <w:r>
        <w:rPr>
          <w:b w:val="0"/>
          <w:sz w:val="24"/>
          <w:szCs w:val="24"/>
        </w:rPr>
        <w:t>Incluir a placa de seu veículo na “lista de reincidentes” do sistema Pádua Rotativo.</w:t>
      </w:r>
    </w:p>
    <w:p w:rsidR="006D4A9B" w:rsidRDefault="006D4A9B" w:rsidP="006D4A9B">
      <w:pPr>
        <w:pStyle w:val="1"/>
        <w:numPr>
          <w:ilvl w:val="2"/>
          <w:numId w:val="3"/>
        </w:numPr>
        <w:ind w:left="1843" w:hanging="1123"/>
        <w:jc w:val="both"/>
        <w:rPr>
          <w:b w:val="0"/>
          <w:sz w:val="24"/>
          <w:szCs w:val="24"/>
        </w:rPr>
      </w:pPr>
      <w:r w:rsidRPr="006D4A9B">
        <w:rPr>
          <w:b w:val="0"/>
          <w:sz w:val="24"/>
          <w:szCs w:val="24"/>
        </w:rPr>
        <w:t xml:space="preserve">Caso </w:t>
      </w:r>
      <w:r w:rsidR="00D479B0">
        <w:rPr>
          <w:b w:val="0"/>
          <w:sz w:val="24"/>
          <w:szCs w:val="24"/>
        </w:rPr>
        <w:t xml:space="preserve">a placa de seu </w:t>
      </w:r>
      <w:r w:rsidRPr="006D4A9B">
        <w:rPr>
          <w:b w:val="0"/>
          <w:sz w:val="24"/>
          <w:szCs w:val="24"/>
        </w:rPr>
        <w:t xml:space="preserve">veículo </w:t>
      </w:r>
      <w:r w:rsidR="00D479B0">
        <w:rPr>
          <w:b w:val="0"/>
          <w:sz w:val="24"/>
          <w:szCs w:val="24"/>
        </w:rPr>
        <w:t>já esteja no cadastro de reincidentes do sistema</w:t>
      </w:r>
      <w:bookmarkStart w:id="11" w:name="_Ref493236402"/>
      <w:r w:rsidR="00D479B0">
        <w:rPr>
          <w:b w:val="0"/>
          <w:sz w:val="24"/>
          <w:szCs w:val="24"/>
        </w:rPr>
        <w:t xml:space="preserve"> Pádua Rotativo:</w:t>
      </w:r>
    </w:p>
    <w:p w:rsidR="006D4A9B" w:rsidRDefault="00892F19" w:rsidP="00892F19">
      <w:pPr>
        <w:pStyle w:val="1"/>
        <w:numPr>
          <w:ilvl w:val="3"/>
          <w:numId w:val="3"/>
        </w:numPr>
        <w:ind w:left="2410" w:hanging="1330"/>
        <w:jc w:val="both"/>
        <w:rPr>
          <w:b w:val="0"/>
          <w:sz w:val="24"/>
          <w:szCs w:val="24"/>
        </w:rPr>
      </w:pPr>
      <w:r>
        <w:rPr>
          <w:b w:val="0"/>
          <w:sz w:val="24"/>
          <w:szCs w:val="24"/>
        </w:rPr>
        <w:t>A</w:t>
      </w:r>
      <w:r w:rsidR="006D4A9B" w:rsidRPr="006D4A9B">
        <w:rPr>
          <w:b w:val="0"/>
          <w:sz w:val="24"/>
          <w:szCs w:val="24"/>
        </w:rPr>
        <w:t xml:space="preserve">través de “Aviso de Cobrança de Tarifa de Regularização”, ficando sujeito a imposição de penalidade administrativa de cunho </w:t>
      </w:r>
      <w:r w:rsidR="003830F0">
        <w:rPr>
          <w:b w:val="0"/>
          <w:sz w:val="24"/>
          <w:szCs w:val="24"/>
        </w:rPr>
        <w:t xml:space="preserve">sócio </w:t>
      </w:r>
      <w:r w:rsidR="006D4A9B" w:rsidRPr="006D4A9B">
        <w:rPr>
          <w:b w:val="0"/>
          <w:sz w:val="24"/>
          <w:szCs w:val="24"/>
        </w:rPr>
        <w:t>educativo</w:t>
      </w:r>
      <w:bookmarkEnd w:id="11"/>
      <w:r>
        <w:rPr>
          <w:b w:val="0"/>
          <w:sz w:val="24"/>
          <w:szCs w:val="24"/>
        </w:rPr>
        <w:t>.</w:t>
      </w:r>
    </w:p>
    <w:p w:rsidR="00892F19" w:rsidRDefault="00892F19" w:rsidP="00892F19">
      <w:pPr>
        <w:pStyle w:val="1"/>
        <w:numPr>
          <w:ilvl w:val="3"/>
          <w:numId w:val="3"/>
        </w:numPr>
        <w:ind w:left="2410" w:hanging="1330"/>
        <w:jc w:val="both"/>
        <w:rPr>
          <w:b w:val="0"/>
          <w:sz w:val="24"/>
          <w:szCs w:val="24"/>
        </w:rPr>
      </w:pPr>
      <w:r>
        <w:rPr>
          <w:b w:val="0"/>
          <w:sz w:val="24"/>
          <w:szCs w:val="24"/>
        </w:rPr>
        <w:t>O “Aviso de Cobrança de Tarifa de Regularização” deverá apresentar data e hora de entrada e data e hora da emissão do aviso, a ser fixado em lugar visível do veículo desde que não prejudique sua visibilidade ao dirigir. Deverá informar ainda que esses dados acompanhados de foto se encontram no sistema do servidor do sistema Pádua Rotativo e poderá ser solicitado pelo usuário através de e-mail ou em endereço físico destacado no aviso.</w:t>
      </w:r>
    </w:p>
    <w:p w:rsidR="00892F19" w:rsidRDefault="005C1EC2" w:rsidP="005C1EC2">
      <w:pPr>
        <w:pStyle w:val="1"/>
        <w:numPr>
          <w:ilvl w:val="1"/>
          <w:numId w:val="3"/>
        </w:numPr>
        <w:ind w:left="1134" w:hanging="774"/>
        <w:jc w:val="both"/>
        <w:rPr>
          <w:b w:val="0"/>
          <w:sz w:val="24"/>
          <w:szCs w:val="24"/>
        </w:rPr>
      </w:pPr>
      <w:r w:rsidRPr="005C1EC2">
        <w:rPr>
          <w:b w:val="0"/>
          <w:sz w:val="24"/>
          <w:szCs w:val="24"/>
        </w:rPr>
        <w:t xml:space="preserve">A baixa do “Aviso de Cobrança de Tarifa de Regularização”, sem aplicação das sanções previstas no CTB, poderá ser realizada no prazo de até </w:t>
      </w:r>
      <w:r w:rsidR="00490C79">
        <w:rPr>
          <w:b w:val="0"/>
          <w:sz w:val="24"/>
          <w:szCs w:val="24"/>
        </w:rPr>
        <w:t>48 (quarenta e oito)</w:t>
      </w:r>
      <w:r w:rsidRPr="005C1EC2">
        <w:rPr>
          <w:b w:val="0"/>
          <w:sz w:val="24"/>
          <w:szCs w:val="24"/>
        </w:rPr>
        <w:t xml:space="preserve"> horas, contadas da data da emissão do aviso, mediante o pagamento do valor correspondente a </w:t>
      </w:r>
      <w:r>
        <w:rPr>
          <w:b w:val="0"/>
          <w:sz w:val="24"/>
          <w:szCs w:val="24"/>
        </w:rPr>
        <w:t>11</w:t>
      </w:r>
      <w:r w:rsidRPr="005C1EC2">
        <w:rPr>
          <w:b w:val="0"/>
          <w:sz w:val="24"/>
          <w:szCs w:val="24"/>
        </w:rPr>
        <w:t xml:space="preserve"> (</w:t>
      </w:r>
      <w:r>
        <w:rPr>
          <w:b w:val="0"/>
          <w:sz w:val="24"/>
          <w:szCs w:val="24"/>
        </w:rPr>
        <w:t>onze</w:t>
      </w:r>
      <w:r w:rsidRPr="005C1EC2">
        <w:rPr>
          <w:b w:val="0"/>
          <w:sz w:val="24"/>
          <w:szCs w:val="24"/>
        </w:rPr>
        <w:t xml:space="preserve">) vezes o preço da tarifa básica do Estacionamento </w:t>
      </w:r>
      <w:r w:rsidR="003D54AB">
        <w:rPr>
          <w:b w:val="0"/>
          <w:sz w:val="24"/>
          <w:szCs w:val="24"/>
        </w:rPr>
        <w:t xml:space="preserve">Pádua </w:t>
      </w:r>
      <w:r w:rsidRPr="005C1EC2">
        <w:rPr>
          <w:b w:val="0"/>
          <w:sz w:val="24"/>
          <w:szCs w:val="24"/>
        </w:rPr>
        <w:t>Rotativo</w:t>
      </w:r>
      <w:r w:rsidR="003D54AB">
        <w:rPr>
          <w:b w:val="0"/>
          <w:sz w:val="24"/>
          <w:szCs w:val="24"/>
        </w:rPr>
        <w:t>.</w:t>
      </w:r>
    </w:p>
    <w:p w:rsidR="00A970CC" w:rsidRDefault="00A970CC" w:rsidP="005C1EC2">
      <w:pPr>
        <w:pStyle w:val="1"/>
        <w:numPr>
          <w:ilvl w:val="1"/>
          <w:numId w:val="3"/>
        </w:numPr>
        <w:ind w:left="1134" w:hanging="774"/>
        <w:jc w:val="both"/>
        <w:rPr>
          <w:b w:val="0"/>
          <w:sz w:val="24"/>
          <w:szCs w:val="24"/>
        </w:rPr>
      </w:pPr>
      <w:bookmarkStart w:id="12" w:name="_Ref493350138"/>
      <w:r>
        <w:rPr>
          <w:b w:val="0"/>
          <w:sz w:val="24"/>
          <w:szCs w:val="24"/>
        </w:rPr>
        <w:t xml:space="preserve">Sempre que um veículo receber </w:t>
      </w:r>
      <w:r w:rsidR="00A00CEE">
        <w:rPr>
          <w:b w:val="0"/>
          <w:sz w:val="24"/>
          <w:szCs w:val="24"/>
        </w:rPr>
        <w:t xml:space="preserve">o </w:t>
      </w:r>
      <w:r w:rsidRPr="005C1EC2">
        <w:rPr>
          <w:b w:val="0"/>
          <w:sz w:val="24"/>
          <w:szCs w:val="24"/>
        </w:rPr>
        <w:t>“Aviso de Cobrança de Tarifa de Regularização”</w:t>
      </w:r>
      <w:r>
        <w:rPr>
          <w:b w:val="0"/>
          <w:sz w:val="24"/>
          <w:szCs w:val="24"/>
        </w:rPr>
        <w:t>, o operador do sistema Pádua Rotativo deverá informar ao Concedente, DEMUT, para que este através do responsável legal</w:t>
      </w:r>
      <w:r w:rsidR="00A00CEE">
        <w:rPr>
          <w:b w:val="0"/>
          <w:sz w:val="24"/>
          <w:szCs w:val="24"/>
        </w:rPr>
        <w:t xml:space="preserve"> do Poder Concedente </w:t>
      </w:r>
      <w:r w:rsidR="00A00CEE" w:rsidRPr="00206B4F">
        <w:rPr>
          <w:b w:val="0"/>
          <w:sz w:val="24"/>
          <w:szCs w:val="24"/>
        </w:rPr>
        <w:t>promova a remoção do veículo para local de guarda do Concedente</w:t>
      </w:r>
      <w:r w:rsidR="00A00CEE">
        <w:rPr>
          <w:b w:val="0"/>
          <w:sz w:val="24"/>
          <w:szCs w:val="24"/>
        </w:rPr>
        <w:t>, podendo o usuário re</w:t>
      </w:r>
      <w:r w:rsidR="00A42133">
        <w:rPr>
          <w:b w:val="0"/>
          <w:sz w:val="24"/>
          <w:szCs w:val="24"/>
        </w:rPr>
        <w:t>tirá-lo após pagamento das tarifas e multas</w:t>
      </w:r>
      <w:r w:rsidR="00A00CEE">
        <w:rPr>
          <w:b w:val="0"/>
          <w:sz w:val="24"/>
          <w:szCs w:val="24"/>
        </w:rPr>
        <w:t xml:space="preserve"> devidas.</w:t>
      </w:r>
      <w:bookmarkEnd w:id="12"/>
    </w:p>
    <w:p w:rsidR="00A00CEE" w:rsidRDefault="00F66F67" w:rsidP="00F66F67">
      <w:pPr>
        <w:pStyle w:val="1"/>
        <w:numPr>
          <w:ilvl w:val="1"/>
          <w:numId w:val="3"/>
        </w:numPr>
        <w:ind w:left="1134" w:hanging="774"/>
        <w:jc w:val="both"/>
        <w:rPr>
          <w:b w:val="0"/>
          <w:sz w:val="24"/>
          <w:szCs w:val="24"/>
        </w:rPr>
      </w:pPr>
      <w:bookmarkStart w:id="13" w:name="_Ref493350144"/>
      <w:r w:rsidRPr="00F66F67">
        <w:rPr>
          <w:b w:val="0"/>
          <w:sz w:val="24"/>
          <w:szCs w:val="24"/>
        </w:rPr>
        <w:lastRenderedPageBreak/>
        <w:t>Caberá ao Poder Concedente a arrecadação da receita das multas provenientes da emissão de Autos de Infração de Trânsito (AIT)</w:t>
      </w:r>
      <w:r>
        <w:rPr>
          <w:b w:val="0"/>
          <w:sz w:val="24"/>
          <w:szCs w:val="24"/>
        </w:rPr>
        <w:t>.</w:t>
      </w:r>
      <w:bookmarkEnd w:id="13"/>
    </w:p>
    <w:p w:rsidR="001B4592" w:rsidRDefault="001B4592" w:rsidP="00F66F67">
      <w:pPr>
        <w:pStyle w:val="1"/>
        <w:numPr>
          <w:ilvl w:val="1"/>
          <w:numId w:val="3"/>
        </w:numPr>
        <w:ind w:left="1134" w:hanging="774"/>
        <w:jc w:val="both"/>
        <w:rPr>
          <w:b w:val="0"/>
          <w:sz w:val="24"/>
          <w:szCs w:val="24"/>
        </w:rPr>
      </w:pPr>
      <w:r>
        <w:rPr>
          <w:b w:val="0"/>
          <w:sz w:val="24"/>
          <w:szCs w:val="24"/>
        </w:rPr>
        <w:t xml:space="preserve">Para os casos em que </w:t>
      </w:r>
      <w:proofErr w:type="gramStart"/>
      <w:r>
        <w:rPr>
          <w:b w:val="0"/>
          <w:sz w:val="24"/>
          <w:szCs w:val="24"/>
        </w:rPr>
        <w:t>o Concedente</w:t>
      </w:r>
      <w:proofErr w:type="gramEnd"/>
      <w:r>
        <w:rPr>
          <w:b w:val="0"/>
          <w:sz w:val="24"/>
          <w:szCs w:val="24"/>
        </w:rPr>
        <w:t xml:space="preserve"> não atue conforme itens </w:t>
      </w:r>
      <w:r w:rsidR="00D04E75">
        <w:rPr>
          <w:b w:val="0"/>
          <w:sz w:val="24"/>
          <w:szCs w:val="24"/>
        </w:rPr>
        <w:fldChar w:fldCharType="begin"/>
      </w:r>
      <w:r>
        <w:rPr>
          <w:b w:val="0"/>
          <w:sz w:val="24"/>
          <w:szCs w:val="24"/>
        </w:rPr>
        <w:instrText xml:space="preserve"> REF _Ref493350138 \r \h </w:instrText>
      </w:r>
      <w:r w:rsidR="00D04E75">
        <w:rPr>
          <w:b w:val="0"/>
          <w:sz w:val="24"/>
          <w:szCs w:val="24"/>
        </w:rPr>
      </w:r>
      <w:r w:rsidR="00D04E75">
        <w:rPr>
          <w:b w:val="0"/>
          <w:sz w:val="24"/>
          <w:szCs w:val="24"/>
        </w:rPr>
        <w:fldChar w:fldCharType="separate"/>
      </w:r>
      <w:r w:rsidR="003007EF">
        <w:rPr>
          <w:b w:val="0"/>
          <w:sz w:val="24"/>
          <w:szCs w:val="24"/>
        </w:rPr>
        <w:t>17.5</w:t>
      </w:r>
      <w:r w:rsidR="00D04E75">
        <w:rPr>
          <w:b w:val="0"/>
          <w:sz w:val="24"/>
          <w:szCs w:val="24"/>
        </w:rPr>
        <w:fldChar w:fldCharType="end"/>
      </w:r>
      <w:r>
        <w:rPr>
          <w:b w:val="0"/>
          <w:sz w:val="24"/>
          <w:szCs w:val="24"/>
        </w:rPr>
        <w:t xml:space="preserve"> e </w:t>
      </w:r>
      <w:r w:rsidR="00D04E75">
        <w:rPr>
          <w:b w:val="0"/>
          <w:sz w:val="24"/>
          <w:szCs w:val="24"/>
        </w:rPr>
        <w:fldChar w:fldCharType="begin"/>
      </w:r>
      <w:r>
        <w:rPr>
          <w:b w:val="0"/>
          <w:sz w:val="24"/>
          <w:szCs w:val="24"/>
        </w:rPr>
        <w:instrText xml:space="preserve"> REF _Ref493350144 \r \h </w:instrText>
      </w:r>
      <w:r w:rsidR="00D04E75">
        <w:rPr>
          <w:b w:val="0"/>
          <w:sz w:val="24"/>
          <w:szCs w:val="24"/>
        </w:rPr>
      </w:r>
      <w:r w:rsidR="00D04E75">
        <w:rPr>
          <w:b w:val="0"/>
          <w:sz w:val="24"/>
          <w:szCs w:val="24"/>
        </w:rPr>
        <w:fldChar w:fldCharType="separate"/>
      </w:r>
      <w:r w:rsidR="003007EF">
        <w:rPr>
          <w:b w:val="0"/>
          <w:sz w:val="24"/>
          <w:szCs w:val="24"/>
        </w:rPr>
        <w:t>17.6</w:t>
      </w:r>
      <w:r w:rsidR="00D04E75">
        <w:rPr>
          <w:b w:val="0"/>
          <w:sz w:val="24"/>
          <w:szCs w:val="24"/>
        </w:rPr>
        <w:fldChar w:fldCharType="end"/>
      </w:r>
      <w:r>
        <w:rPr>
          <w:b w:val="0"/>
          <w:sz w:val="24"/>
          <w:szCs w:val="24"/>
        </w:rPr>
        <w:t>, não autuando e/ou removendo o veículo irregular</w:t>
      </w:r>
      <w:r w:rsidR="00256F50">
        <w:rPr>
          <w:b w:val="0"/>
          <w:sz w:val="24"/>
          <w:szCs w:val="24"/>
        </w:rPr>
        <w:t xml:space="preserve"> em até 1 (uma) hora</w:t>
      </w:r>
      <w:r>
        <w:rPr>
          <w:b w:val="0"/>
          <w:sz w:val="24"/>
          <w:szCs w:val="24"/>
        </w:rPr>
        <w:t xml:space="preserve"> após informação da Concessio</w:t>
      </w:r>
      <w:r w:rsidR="00A62338">
        <w:rPr>
          <w:b w:val="0"/>
          <w:sz w:val="24"/>
          <w:szCs w:val="24"/>
        </w:rPr>
        <w:t xml:space="preserve">nária devidamente registrada, </w:t>
      </w:r>
      <w:r w:rsidR="00256F50">
        <w:rPr>
          <w:b w:val="0"/>
          <w:sz w:val="24"/>
          <w:szCs w:val="24"/>
        </w:rPr>
        <w:t>a</w:t>
      </w:r>
      <w:r w:rsidR="00A62338">
        <w:rPr>
          <w:b w:val="0"/>
          <w:sz w:val="24"/>
          <w:szCs w:val="24"/>
        </w:rPr>
        <w:t xml:space="preserve"> Concessionária deverá proceder co</w:t>
      </w:r>
      <w:r w:rsidR="003B6C0D">
        <w:rPr>
          <w:b w:val="0"/>
          <w:sz w:val="24"/>
          <w:szCs w:val="24"/>
        </w:rPr>
        <w:t>nforme</w:t>
      </w:r>
      <w:r w:rsidR="00A62338">
        <w:rPr>
          <w:b w:val="0"/>
          <w:sz w:val="24"/>
          <w:szCs w:val="24"/>
        </w:rPr>
        <w:t xml:space="preserve"> segue:</w:t>
      </w:r>
    </w:p>
    <w:p w:rsidR="00A62338" w:rsidRPr="00256F50" w:rsidRDefault="00A62338" w:rsidP="00256F50">
      <w:pPr>
        <w:pStyle w:val="1"/>
        <w:numPr>
          <w:ilvl w:val="2"/>
          <w:numId w:val="3"/>
        </w:numPr>
        <w:ind w:left="1701" w:hanging="981"/>
        <w:jc w:val="both"/>
        <w:rPr>
          <w:b w:val="0"/>
          <w:sz w:val="24"/>
          <w:szCs w:val="24"/>
        </w:rPr>
      </w:pPr>
      <w:r>
        <w:rPr>
          <w:b w:val="0"/>
          <w:sz w:val="24"/>
          <w:szCs w:val="24"/>
        </w:rPr>
        <w:t xml:space="preserve">Iniciar contagem de tempo até a efetiva remoção do veículo. Este período </w:t>
      </w:r>
      <w:r w:rsidR="00984173">
        <w:rPr>
          <w:b w:val="0"/>
          <w:sz w:val="24"/>
          <w:szCs w:val="24"/>
        </w:rPr>
        <w:t>será</w:t>
      </w:r>
      <w:r>
        <w:rPr>
          <w:b w:val="0"/>
          <w:sz w:val="24"/>
          <w:szCs w:val="24"/>
        </w:rPr>
        <w:t xml:space="preserve"> denominado PAR – Período Adicional para Remoção</w:t>
      </w:r>
      <w:r w:rsidR="00857D03">
        <w:rPr>
          <w:b w:val="0"/>
          <w:sz w:val="24"/>
          <w:szCs w:val="24"/>
        </w:rPr>
        <w:t xml:space="preserve"> e</w:t>
      </w:r>
      <w:r>
        <w:rPr>
          <w:b w:val="0"/>
          <w:sz w:val="24"/>
          <w:szCs w:val="24"/>
        </w:rPr>
        <w:t xml:space="preserve"> será computado como ocupação irregular e integralmente descontado do valor mensal a ser repassado ao Concedente;</w:t>
      </w:r>
    </w:p>
    <w:p w:rsidR="001B4592" w:rsidRDefault="001B4592" w:rsidP="001B4592">
      <w:pPr>
        <w:pStyle w:val="1"/>
        <w:numPr>
          <w:ilvl w:val="2"/>
          <w:numId w:val="3"/>
        </w:numPr>
        <w:ind w:left="1701" w:hanging="981"/>
        <w:jc w:val="both"/>
        <w:rPr>
          <w:b w:val="0"/>
          <w:sz w:val="24"/>
          <w:szCs w:val="24"/>
        </w:rPr>
      </w:pPr>
      <w:r>
        <w:rPr>
          <w:b w:val="0"/>
          <w:sz w:val="24"/>
          <w:szCs w:val="24"/>
        </w:rPr>
        <w:t xml:space="preserve">Caso no futuro a Tarifa </w:t>
      </w:r>
      <w:r w:rsidR="00F83273">
        <w:rPr>
          <w:b w:val="0"/>
          <w:sz w:val="24"/>
          <w:szCs w:val="24"/>
        </w:rPr>
        <w:t xml:space="preserve">de Regularização </w:t>
      </w:r>
      <w:r>
        <w:rPr>
          <w:b w:val="0"/>
          <w:sz w:val="24"/>
          <w:szCs w:val="24"/>
        </w:rPr>
        <w:t>venha a ser paga</w:t>
      </w:r>
      <w:r w:rsidR="00696495">
        <w:rPr>
          <w:b w:val="0"/>
          <w:sz w:val="24"/>
          <w:szCs w:val="24"/>
        </w:rPr>
        <w:t xml:space="preserve"> pelo usuário</w:t>
      </w:r>
      <w:r>
        <w:rPr>
          <w:b w:val="0"/>
          <w:sz w:val="24"/>
          <w:szCs w:val="24"/>
        </w:rPr>
        <w:t>, seja qual for o motivo, o valor deverá ser integralmente repassado ao Concedente.</w:t>
      </w:r>
    </w:p>
    <w:p w:rsidR="00797D03" w:rsidRPr="00797D03" w:rsidRDefault="00A74558" w:rsidP="00F66F67">
      <w:pPr>
        <w:pStyle w:val="1"/>
        <w:numPr>
          <w:ilvl w:val="1"/>
          <w:numId w:val="3"/>
        </w:numPr>
        <w:ind w:left="1134" w:hanging="774"/>
        <w:jc w:val="both"/>
        <w:rPr>
          <w:b w:val="0"/>
          <w:sz w:val="24"/>
          <w:szCs w:val="24"/>
        </w:rPr>
      </w:pPr>
      <w:r>
        <w:rPr>
          <w:b w:val="0"/>
          <w:sz w:val="24"/>
          <w:szCs w:val="24"/>
        </w:rPr>
        <w:t>Os bilhetes e/ou créditos antecipados ao Concedente através do DEMUT para atendimentos especiais (por exemplo moradores e veículos a serviço do Concedente, de que trata o Decreto Municipal 096/17) serão debitados do valor a ser repassado ao Concedente.</w:t>
      </w:r>
    </w:p>
    <w:p w:rsidR="00F66F67" w:rsidRPr="00BD3EF2" w:rsidRDefault="00BD3EF2" w:rsidP="00BD3EF2">
      <w:pPr>
        <w:pStyle w:val="1"/>
        <w:numPr>
          <w:ilvl w:val="0"/>
          <w:numId w:val="3"/>
        </w:numPr>
        <w:ind w:left="567" w:hanging="567"/>
        <w:jc w:val="both"/>
      </w:pPr>
      <w:r w:rsidRPr="00BD3EF2">
        <w:t>AUDITORIA E VERIFICAÇÃO</w:t>
      </w:r>
    </w:p>
    <w:p w:rsidR="00BD3EF2" w:rsidRDefault="00BD3EF2" w:rsidP="00BD3EF2">
      <w:pPr>
        <w:pStyle w:val="1"/>
        <w:ind w:left="360"/>
        <w:jc w:val="both"/>
        <w:rPr>
          <w:b w:val="0"/>
          <w:sz w:val="24"/>
          <w:szCs w:val="24"/>
        </w:rPr>
      </w:pPr>
      <w:r w:rsidRPr="00BD3EF2">
        <w:rPr>
          <w:b w:val="0"/>
          <w:sz w:val="24"/>
          <w:szCs w:val="24"/>
        </w:rPr>
        <w:t>A qualquer tempo, e sem prévio aviso, o Poder Concedente deverá ter livreacesso aos registros das transações efetuadas e aos pontos de controle everificação, bem como a todos os registros e controles administrativos efinanceiros referentes à exploração dos serviços objeto da Concessão.</w:t>
      </w:r>
      <w:r w:rsidRPr="00BD3EF2">
        <w:rPr>
          <w:b w:val="0"/>
          <w:sz w:val="24"/>
          <w:szCs w:val="24"/>
        </w:rPr>
        <w:cr/>
      </w:r>
    </w:p>
    <w:p w:rsidR="00BD3EF2" w:rsidRPr="00F73A92" w:rsidRDefault="00F73A92" w:rsidP="00F73A92">
      <w:pPr>
        <w:pStyle w:val="1"/>
        <w:numPr>
          <w:ilvl w:val="0"/>
          <w:numId w:val="3"/>
        </w:numPr>
        <w:ind w:left="567" w:hanging="567"/>
        <w:jc w:val="both"/>
      </w:pPr>
      <w:r w:rsidRPr="00F73A92">
        <w:t>ATENDIMENTO AO USUÁRIO</w:t>
      </w:r>
    </w:p>
    <w:p w:rsidR="00F73A92" w:rsidRDefault="00F73A92" w:rsidP="00F73A92">
      <w:pPr>
        <w:pStyle w:val="1"/>
        <w:ind w:left="426"/>
        <w:jc w:val="both"/>
        <w:rPr>
          <w:b w:val="0"/>
          <w:sz w:val="24"/>
          <w:szCs w:val="24"/>
        </w:rPr>
      </w:pPr>
      <w:r w:rsidRPr="00F73A92">
        <w:rPr>
          <w:b w:val="0"/>
          <w:sz w:val="24"/>
          <w:szCs w:val="24"/>
        </w:rPr>
        <w:t>A Concessionária deverá implementar o atendimento telefônico e mídiassociais ao</w:t>
      </w:r>
      <w:r>
        <w:rPr>
          <w:b w:val="0"/>
          <w:sz w:val="24"/>
          <w:szCs w:val="24"/>
        </w:rPr>
        <w:t>s</w:t>
      </w:r>
      <w:r w:rsidRPr="00F73A92">
        <w:rPr>
          <w:b w:val="0"/>
          <w:sz w:val="24"/>
          <w:szCs w:val="24"/>
        </w:rPr>
        <w:t xml:space="preserve"> usuário</w:t>
      </w:r>
      <w:r>
        <w:rPr>
          <w:b w:val="0"/>
          <w:sz w:val="24"/>
          <w:szCs w:val="24"/>
        </w:rPr>
        <w:t>s</w:t>
      </w:r>
      <w:r w:rsidRPr="00F73A92">
        <w:rPr>
          <w:b w:val="0"/>
          <w:sz w:val="24"/>
          <w:szCs w:val="24"/>
        </w:rPr>
        <w:t>, de forma a garantir o acesso as informações referentesao Sistema</w:t>
      </w:r>
      <w:r>
        <w:rPr>
          <w:b w:val="0"/>
          <w:sz w:val="24"/>
          <w:szCs w:val="24"/>
        </w:rPr>
        <w:t xml:space="preserve"> Pádua Rotativo</w:t>
      </w:r>
      <w:r w:rsidR="00DC2330">
        <w:rPr>
          <w:b w:val="0"/>
          <w:sz w:val="24"/>
          <w:szCs w:val="24"/>
        </w:rPr>
        <w:t>, através do SAC</w:t>
      </w:r>
      <w:r>
        <w:rPr>
          <w:b w:val="0"/>
          <w:sz w:val="24"/>
          <w:szCs w:val="24"/>
        </w:rPr>
        <w:t>.</w:t>
      </w:r>
    </w:p>
    <w:p w:rsidR="00A80DB4" w:rsidRDefault="00A80DB4" w:rsidP="00F73A92">
      <w:pPr>
        <w:pStyle w:val="1"/>
        <w:ind w:left="426"/>
        <w:jc w:val="both"/>
        <w:rPr>
          <w:b w:val="0"/>
          <w:sz w:val="24"/>
          <w:szCs w:val="24"/>
        </w:rPr>
      </w:pPr>
      <w:r>
        <w:rPr>
          <w:b w:val="0"/>
          <w:sz w:val="24"/>
          <w:szCs w:val="24"/>
        </w:rPr>
        <w:lastRenderedPageBreak/>
        <w:t xml:space="preserve">Esse atendimento inclui </w:t>
      </w:r>
      <w:r w:rsidR="00DC2330">
        <w:rPr>
          <w:b w:val="0"/>
          <w:sz w:val="24"/>
          <w:szCs w:val="24"/>
        </w:rPr>
        <w:t>número de telefone, email e endereço completo para atendimento pessoal.</w:t>
      </w:r>
    </w:p>
    <w:p w:rsidR="00F73A92" w:rsidRPr="00F73A92" w:rsidRDefault="00F73A92" w:rsidP="00F73A92">
      <w:pPr>
        <w:pStyle w:val="1"/>
        <w:numPr>
          <w:ilvl w:val="0"/>
          <w:numId w:val="3"/>
        </w:numPr>
        <w:ind w:left="567" w:hanging="567"/>
        <w:jc w:val="both"/>
      </w:pPr>
      <w:r w:rsidRPr="00F73A92">
        <w:t>CAMPANHA EDUCATIVA</w:t>
      </w:r>
    </w:p>
    <w:p w:rsidR="00F73A92" w:rsidRDefault="00F73A92" w:rsidP="00F73A92">
      <w:pPr>
        <w:pStyle w:val="1"/>
        <w:ind w:left="426"/>
        <w:jc w:val="both"/>
        <w:rPr>
          <w:b w:val="0"/>
          <w:sz w:val="24"/>
          <w:szCs w:val="24"/>
        </w:rPr>
      </w:pPr>
      <w:r w:rsidRPr="00F73A92">
        <w:rPr>
          <w:b w:val="0"/>
          <w:sz w:val="24"/>
          <w:szCs w:val="24"/>
        </w:rPr>
        <w:t>A Concessionária deverá realizar, antes de cada Etapa de Implantação,campanha educativa de divulgação e orientação sobre a operação doSistema</w:t>
      </w:r>
      <w:r>
        <w:rPr>
          <w:b w:val="0"/>
          <w:sz w:val="24"/>
          <w:szCs w:val="24"/>
        </w:rPr>
        <w:t xml:space="preserve"> Pádua Rotativo</w:t>
      </w:r>
      <w:r w:rsidRPr="00F73A92">
        <w:rPr>
          <w:b w:val="0"/>
          <w:sz w:val="24"/>
          <w:szCs w:val="24"/>
        </w:rPr>
        <w:t>, as regras para a utilização das vagas, os canais de acesso asinformações, as mensagens da sinalização gráfica horizontal e vertical, ostipos de infração e as penalidades correspondentes a que estarão sujeitosos usuários infratores</w:t>
      </w:r>
      <w:r>
        <w:rPr>
          <w:b w:val="0"/>
          <w:sz w:val="24"/>
          <w:szCs w:val="24"/>
        </w:rPr>
        <w:t>.</w:t>
      </w:r>
    </w:p>
    <w:p w:rsidR="00F73A92" w:rsidRPr="00F73A92" w:rsidRDefault="00F73A92" w:rsidP="00F73A92">
      <w:pPr>
        <w:pStyle w:val="1"/>
        <w:numPr>
          <w:ilvl w:val="0"/>
          <w:numId w:val="3"/>
        </w:numPr>
        <w:ind w:left="567" w:hanging="567"/>
        <w:jc w:val="both"/>
      </w:pPr>
      <w:r w:rsidRPr="00F73A92">
        <w:t>SINALIZAÇÃO REGULAMENTADORA</w:t>
      </w:r>
    </w:p>
    <w:p w:rsidR="00DB2430" w:rsidRDefault="00F73A92" w:rsidP="00DB2430">
      <w:pPr>
        <w:pStyle w:val="1"/>
        <w:ind w:left="360"/>
        <w:jc w:val="both"/>
        <w:rPr>
          <w:b w:val="0"/>
          <w:sz w:val="24"/>
          <w:szCs w:val="24"/>
        </w:rPr>
      </w:pPr>
      <w:r>
        <w:rPr>
          <w:b w:val="0"/>
          <w:sz w:val="24"/>
          <w:szCs w:val="24"/>
        </w:rPr>
        <w:t>As áreas do s</w:t>
      </w:r>
      <w:r w:rsidRPr="00F73A92">
        <w:rPr>
          <w:b w:val="0"/>
          <w:sz w:val="24"/>
          <w:szCs w:val="24"/>
        </w:rPr>
        <w:t xml:space="preserve">istema de </w:t>
      </w:r>
      <w:r>
        <w:rPr>
          <w:b w:val="0"/>
          <w:sz w:val="24"/>
          <w:szCs w:val="24"/>
        </w:rPr>
        <w:t>e</w:t>
      </w:r>
      <w:r w:rsidRPr="00F73A92">
        <w:rPr>
          <w:b w:val="0"/>
          <w:sz w:val="24"/>
          <w:szCs w:val="24"/>
        </w:rPr>
        <w:t xml:space="preserve">stacionamento </w:t>
      </w:r>
      <w:r>
        <w:rPr>
          <w:b w:val="0"/>
          <w:sz w:val="24"/>
          <w:szCs w:val="24"/>
        </w:rPr>
        <w:t xml:space="preserve">Pádua </w:t>
      </w:r>
      <w:r w:rsidRPr="00F73A92">
        <w:rPr>
          <w:b w:val="0"/>
          <w:sz w:val="24"/>
          <w:szCs w:val="24"/>
        </w:rPr>
        <w:t xml:space="preserve">Rotativo deverão ser identificadas através de sinalização regulamentadora, em conformidade com o Código de Trânsito Brasileiro, e mantida em perfeito estado de limpeza e conservação. </w:t>
      </w:r>
    </w:p>
    <w:p w:rsidR="00DB2430" w:rsidRPr="00F73A92" w:rsidRDefault="00DB2430" w:rsidP="00DB2430">
      <w:pPr>
        <w:pStyle w:val="1"/>
        <w:numPr>
          <w:ilvl w:val="1"/>
          <w:numId w:val="3"/>
        </w:numPr>
        <w:ind w:left="1134" w:hanging="774"/>
        <w:jc w:val="both"/>
        <w:rPr>
          <w:b w:val="0"/>
          <w:sz w:val="24"/>
          <w:szCs w:val="24"/>
        </w:rPr>
      </w:pPr>
      <w:r>
        <w:rPr>
          <w:b w:val="0"/>
          <w:sz w:val="24"/>
          <w:szCs w:val="24"/>
        </w:rPr>
        <w:t>S</w:t>
      </w:r>
      <w:r w:rsidR="00F73A92" w:rsidRPr="00F73A92">
        <w:rPr>
          <w:b w:val="0"/>
          <w:sz w:val="24"/>
          <w:szCs w:val="24"/>
        </w:rPr>
        <w:t>inalização horizontal</w:t>
      </w:r>
      <w:r>
        <w:rPr>
          <w:b w:val="0"/>
          <w:sz w:val="24"/>
          <w:szCs w:val="24"/>
        </w:rPr>
        <w:t>:D</w:t>
      </w:r>
      <w:r w:rsidRPr="00F73A92">
        <w:rPr>
          <w:b w:val="0"/>
          <w:sz w:val="24"/>
          <w:szCs w:val="24"/>
        </w:rPr>
        <w:t>everá ser realizada conforme normas técnicas, demarcadas com faixas tracejadas</w:t>
      </w:r>
      <w:r>
        <w:rPr>
          <w:b w:val="0"/>
          <w:sz w:val="24"/>
          <w:szCs w:val="24"/>
        </w:rPr>
        <w:t xml:space="preserve"> ou contínuas conforme itens a seguir:</w:t>
      </w:r>
    </w:p>
    <w:p w:rsidR="00F73A92" w:rsidRPr="00AD3453" w:rsidRDefault="00F73A92" w:rsidP="00AD3453">
      <w:pPr>
        <w:pStyle w:val="1"/>
        <w:numPr>
          <w:ilvl w:val="2"/>
          <w:numId w:val="3"/>
        </w:numPr>
        <w:ind w:left="1701" w:hanging="981"/>
        <w:jc w:val="both"/>
        <w:rPr>
          <w:b w:val="0"/>
          <w:sz w:val="24"/>
          <w:szCs w:val="24"/>
        </w:rPr>
      </w:pPr>
      <w:r w:rsidRPr="00AD3453">
        <w:rPr>
          <w:b w:val="0"/>
          <w:sz w:val="24"/>
          <w:szCs w:val="24"/>
        </w:rPr>
        <w:t>Deverá ser executada com tinta à base de re</w:t>
      </w:r>
      <w:r w:rsidR="00DB2430" w:rsidRPr="00AD3453">
        <w:rPr>
          <w:b w:val="0"/>
          <w:sz w:val="24"/>
          <w:szCs w:val="24"/>
        </w:rPr>
        <w:t xml:space="preserve">sina acrílica ou outro material compatível </w:t>
      </w:r>
      <w:r w:rsidR="00AD3453" w:rsidRPr="00AD3453">
        <w:rPr>
          <w:b w:val="0"/>
          <w:sz w:val="24"/>
          <w:szCs w:val="24"/>
        </w:rPr>
        <w:t xml:space="preserve">de mesma qualidade </w:t>
      </w:r>
      <w:r w:rsidRPr="00AD3453">
        <w:rPr>
          <w:b w:val="0"/>
          <w:sz w:val="24"/>
          <w:szCs w:val="24"/>
        </w:rPr>
        <w:t xml:space="preserve">desde que aprovada pelo Poder Concedente, sendo destinada à </w:t>
      </w:r>
      <w:proofErr w:type="spellStart"/>
      <w:r w:rsidRPr="00AD3453">
        <w:rPr>
          <w:b w:val="0"/>
          <w:sz w:val="24"/>
          <w:szCs w:val="24"/>
        </w:rPr>
        <w:t>demarcaçãono</w:t>
      </w:r>
      <w:proofErr w:type="spellEnd"/>
      <w:r w:rsidR="00AD3453">
        <w:rPr>
          <w:b w:val="0"/>
          <w:sz w:val="24"/>
          <w:szCs w:val="24"/>
        </w:rPr>
        <w:t xml:space="preserve"> pavimento da posição das vagas;</w:t>
      </w:r>
    </w:p>
    <w:p w:rsidR="00AD3453" w:rsidRDefault="00AD3453" w:rsidP="00AD3453">
      <w:pPr>
        <w:pStyle w:val="1"/>
        <w:numPr>
          <w:ilvl w:val="2"/>
          <w:numId w:val="3"/>
        </w:numPr>
        <w:ind w:left="1701" w:hanging="981"/>
        <w:jc w:val="both"/>
        <w:rPr>
          <w:b w:val="0"/>
          <w:sz w:val="24"/>
          <w:szCs w:val="24"/>
        </w:rPr>
      </w:pPr>
      <w:r>
        <w:rPr>
          <w:b w:val="0"/>
          <w:sz w:val="24"/>
          <w:szCs w:val="24"/>
        </w:rPr>
        <w:t xml:space="preserve">Cor </w:t>
      </w:r>
      <w:r w:rsidR="00F73A92" w:rsidRPr="00AD3453">
        <w:rPr>
          <w:b w:val="0"/>
          <w:sz w:val="24"/>
          <w:szCs w:val="24"/>
        </w:rPr>
        <w:t xml:space="preserve">branca </w:t>
      </w:r>
      <w:r>
        <w:rPr>
          <w:b w:val="0"/>
          <w:sz w:val="24"/>
          <w:szCs w:val="24"/>
        </w:rPr>
        <w:t xml:space="preserve">tracejada: </w:t>
      </w:r>
      <w:r w:rsidR="00F73A92" w:rsidRPr="00AD3453">
        <w:rPr>
          <w:b w:val="0"/>
          <w:sz w:val="24"/>
          <w:szCs w:val="24"/>
        </w:rPr>
        <w:t>indicam os loca</w:t>
      </w:r>
      <w:r>
        <w:rPr>
          <w:b w:val="0"/>
          <w:sz w:val="24"/>
          <w:szCs w:val="24"/>
        </w:rPr>
        <w:t>is com estacionamento permitido;</w:t>
      </w:r>
    </w:p>
    <w:p w:rsidR="00AD3453" w:rsidRDefault="00AD3453" w:rsidP="00AD3453">
      <w:pPr>
        <w:pStyle w:val="1"/>
        <w:numPr>
          <w:ilvl w:val="2"/>
          <w:numId w:val="3"/>
        </w:numPr>
        <w:ind w:left="1701" w:hanging="981"/>
        <w:jc w:val="both"/>
        <w:rPr>
          <w:b w:val="0"/>
          <w:sz w:val="24"/>
          <w:szCs w:val="24"/>
        </w:rPr>
      </w:pPr>
      <w:r w:rsidRPr="00AD3453">
        <w:rPr>
          <w:b w:val="0"/>
          <w:sz w:val="24"/>
          <w:szCs w:val="24"/>
        </w:rPr>
        <w:t xml:space="preserve">Cor branca contínua: indicam os locais com estacionamento permitido apenas a idosos e </w:t>
      </w:r>
      <w:r w:rsidR="005B6A62">
        <w:rPr>
          <w:b w:val="0"/>
          <w:sz w:val="24"/>
          <w:szCs w:val="24"/>
        </w:rPr>
        <w:t>pessoas com deficiê</w:t>
      </w:r>
      <w:r w:rsidRPr="00AD3453">
        <w:rPr>
          <w:b w:val="0"/>
          <w:sz w:val="24"/>
          <w:szCs w:val="24"/>
        </w:rPr>
        <w:t>n</w:t>
      </w:r>
      <w:r w:rsidR="005B6A62">
        <w:rPr>
          <w:b w:val="0"/>
          <w:sz w:val="24"/>
          <w:szCs w:val="24"/>
        </w:rPr>
        <w:t>cia</w:t>
      </w:r>
      <w:r>
        <w:rPr>
          <w:b w:val="0"/>
          <w:sz w:val="24"/>
          <w:szCs w:val="24"/>
        </w:rPr>
        <w:t>. D</w:t>
      </w:r>
      <w:r w:rsidRPr="00AD3453">
        <w:rPr>
          <w:b w:val="0"/>
          <w:sz w:val="24"/>
          <w:szCs w:val="24"/>
        </w:rPr>
        <w:t>everá haver sinalização, também na cor branca, no centro da vaga informando o destino da mesma</w:t>
      </w:r>
      <w:r>
        <w:rPr>
          <w:b w:val="0"/>
          <w:sz w:val="24"/>
          <w:szCs w:val="24"/>
        </w:rPr>
        <w:t xml:space="preserve"> como o desenho sugerido a seguir:</w:t>
      </w:r>
    </w:p>
    <w:p w:rsidR="00AD3453" w:rsidRDefault="00AD3453" w:rsidP="004E0946">
      <w:pPr>
        <w:pStyle w:val="1"/>
        <w:numPr>
          <w:ilvl w:val="3"/>
          <w:numId w:val="3"/>
        </w:numPr>
        <w:ind w:left="2410" w:hanging="1330"/>
        <w:jc w:val="both"/>
        <w:rPr>
          <w:b w:val="0"/>
          <w:sz w:val="24"/>
          <w:szCs w:val="24"/>
        </w:rPr>
      </w:pPr>
      <w:r>
        <w:rPr>
          <w:b w:val="0"/>
          <w:sz w:val="24"/>
          <w:szCs w:val="24"/>
        </w:rPr>
        <w:t>Idosos:</w:t>
      </w:r>
    </w:p>
    <w:p w:rsidR="00E86F20" w:rsidRDefault="00C45610" w:rsidP="00E86F20">
      <w:pPr>
        <w:pStyle w:val="1"/>
        <w:ind w:left="1080"/>
        <w:jc w:val="center"/>
        <w:rPr>
          <w:b w:val="0"/>
          <w:sz w:val="24"/>
          <w:szCs w:val="24"/>
        </w:rPr>
      </w:pPr>
      <w:r>
        <w:rPr>
          <w:b w:val="0"/>
          <w:noProof/>
          <w:sz w:val="24"/>
          <w:szCs w:val="24"/>
          <w:lang w:eastAsia="pt-BR"/>
        </w:rPr>
        <w:lastRenderedPageBreak/>
        <w:drawing>
          <wp:inline distT="0" distB="0" distL="0" distR="0">
            <wp:extent cx="1113473" cy="12725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750" cy="1277428"/>
                    </a:xfrm>
                    <a:prstGeom prst="rect">
                      <a:avLst/>
                    </a:prstGeom>
                    <a:noFill/>
                  </pic:spPr>
                </pic:pic>
              </a:graphicData>
            </a:graphic>
          </wp:inline>
        </w:drawing>
      </w:r>
    </w:p>
    <w:p w:rsidR="00AD3453" w:rsidRDefault="00AD3453" w:rsidP="004E0946">
      <w:pPr>
        <w:pStyle w:val="1"/>
        <w:numPr>
          <w:ilvl w:val="3"/>
          <w:numId w:val="3"/>
        </w:numPr>
        <w:ind w:left="2410" w:hanging="1330"/>
        <w:jc w:val="both"/>
        <w:rPr>
          <w:b w:val="0"/>
          <w:sz w:val="24"/>
          <w:szCs w:val="24"/>
        </w:rPr>
      </w:pPr>
      <w:r>
        <w:rPr>
          <w:b w:val="0"/>
          <w:sz w:val="24"/>
          <w:szCs w:val="24"/>
        </w:rPr>
        <w:t>Pessoas com deficiência:</w:t>
      </w:r>
    </w:p>
    <w:p w:rsidR="00E86F20" w:rsidRDefault="00F028DB" w:rsidP="00E86F20">
      <w:pPr>
        <w:pStyle w:val="PargrafodaLista"/>
        <w:jc w:val="center"/>
        <w:rPr>
          <w:b/>
          <w:szCs w:val="24"/>
        </w:rPr>
      </w:pPr>
      <w:r>
        <w:rPr>
          <w:b/>
          <w:noProof/>
          <w:szCs w:val="24"/>
          <w:lang w:eastAsia="pt-BR"/>
        </w:rPr>
        <w:drawing>
          <wp:inline distT="0" distB="0" distL="0" distR="0">
            <wp:extent cx="1226820" cy="1222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6624" cy="1232672"/>
                    </a:xfrm>
                    <a:prstGeom prst="rect">
                      <a:avLst/>
                    </a:prstGeom>
                    <a:noFill/>
                  </pic:spPr>
                </pic:pic>
              </a:graphicData>
            </a:graphic>
          </wp:inline>
        </w:drawing>
      </w:r>
    </w:p>
    <w:p w:rsidR="00E86F20" w:rsidRPr="00AD3453" w:rsidRDefault="00E86F20" w:rsidP="00E86F20">
      <w:pPr>
        <w:pStyle w:val="1"/>
        <w:ind w:left="1080"/>
        <w:jc w:val="both"/>
        <w:rPr>
          <w:b w:val="0"/>
          <w:sz w:val="24"/>
          <w:szCs w:val="24"/>
        </w:rPr>
      </w:pPr>
    </w:p>
    <w:p w:rsidR="00AD3453" w:rsidRDefault="00254CAC" w:rsidP="00AD3453">
      <w:pPr>
        <w:pStyle w:val="1"/>
        <w:numPr>
          <w:ilvl w:val="2"/>
          <w:numId w:val="3"/>
        </w:numPr>
        <w:ind w:left="1701" w:hanging="981"/>
        <w:jc w:val="both"/>
        <w:rPr>
          <w:b w:val="0"/>
          <w:sz w:val="24"/>
          <w:szCs w:val="24"/>
        </w:rPr>
      </w:pPr>
      <w:r>
        <w:rPr>
          <w:b w:val="0"/>
          <w:sz w:val="24"/>
          <w:szCs w:val="24"/>
        </w:rPr>
        <w:t>C</w:t>
      </w:r>
      <w:r w:rsidR="00F73A92" w:rsidRPr="00AD3453">
        <w:rPr>
          <w:b w:val="0"/>
          <w:sz w:val="24"/>
          <w:szCs w:val="24"/>
        </w:rPr>
        <w:t>or amarela</w:t>
      </w:r>
      <w:r>
        <w:rPr>
          <w:b w:val="0"/>
          <w:sz w:val="24"/>
          <w:szCs w:val="24"/>
        </w:rPr>
        <w:t xml:space="preserve"> contínua:</w:t>
      </w:r>
      <w:r w:rsidR="00F73A92" w:rsidRPr="00AD3453">
        <w:rPr>
          <w:b w:val="0"/>
          <w:sz w:val="24"/>
          <w:szCs w:val="24"/>
        </w:rPr>
        <w:t xml:space="preserve"> os locais com estacionamento proibido ou de estacionamento emergencial </w:t>
      </w:r>
      <w:r>
        <w:rPr>
          <w:b w:val="0"/>
          <w:sz w:val="24"/>
          <w:szCs w:val="24"/>
        </w:rPr>
        <w:t xml:space="preserve">como descrito no item </w:t>
      </w:r>
      <w:r w:rsidR="00D04E75">
        <w:rPr>
          <w:b w:val="0"/>
          <w:sz w:val="24"/>
          <w:szCs w:val="24"/>
        </w:rPr>
        <w:fldChar w:fldCharType="begin"/>
      </w:r>
      <w:r>
        <w:rPr>
          <w:b w:val="0"/>
          <w:sz w:val="24"/>
          <w:szCs w:val="24"/>
        </w:rPr>
        <w:instrText xml:space="preserve"> REF _Ref493241089 \r \h </w:instrText>
      </w:r>
      <w:r w:rsidR="00D04E75">
        <w:rPr>
          <w:b w:val="0"/>
          <w:sz w:val="24"/>
          <w:szCs w:val="24"/>
        </w:rPr>
      </w:r>
      <w:r w:rsidR="00D04E75">
        <w:rPr>
          <w:b w:val="0"/>
          <w:sz w:val="24"/>
          <w:szCs w:val="24"/>
        </w:rPr>
        <w:fldChar w:fldCharType="separate"/>
      </w:r>
      <w:r w:rsidR="003007EF">
        <w:rPr>
          <w:b w:val="0"/>
          <w:sz w:val="24"/>
          <w:szCs w:val="24"/>
        </w:rPr>
        <w:t>10</w:t>
      </w:r>
      <w:r w:rsidR="00D04E75">
        <w:rPr>
          <w:b w:val="0"/>
          <w:sz w:val="24"/>
          <w:szCs w:val="24"/>
        </w:rPr>
        <w:fldChar w:fldCharType="end"/>
      </w:r>
      <w:r w:rsidR="00FB48C2">
        <w:rPr>
          <w:b w:val="0"/>
          <w:sz w:val="24"/>
          <w:szCs w:val="24"/>
        </w:rPr>
        <w:t xml:space="preserve"> e identificados na tabela do item </w:t>
      </w:r>
      <w:r w:rsidR="00D04E75">
        <w:rPr>
          <w:b w:val="0"/>
          <w:sz w:val="24"/>
          <w:szCs w:val="24"/>
        </w:rPr>
        <w:fldChar w:fldCharType="begin"/>
      </w:r>
      <w:r w:rsidR="00FB48C2">
        <w:rPr>
          <w:b w:val="0"/>
          <w:sz w:val="24"/>
          <w:szCs w:val="24"/>
        </w:rPr>
        <w:instrText xml:space="preserve"> REF _Ref493196441 \r \h </w:instrText>
      </w:r>
      <w:r w:rsidR="00D04E75">
        <w:rPr>
          <w:b w:val="0"/>
          <w:sz w:val="24"/>
          <w:szCs w:val="24"/>
        </w:rPr>
      </w:r>
      <w:r w:rsidR="00D04E75">
        <w:rPr>
          <w:b w:val="0"/>
          <w:sz w:val="24"/>
          <w:szCs w:val="24"/>
        </w:rPr>
        <w:fldChar w:fldCharType="separate"/>
      </w:r>
      <w:r w:rsidR="003007EF">
        <w:rPr>
          <w:b w:val="0"/>
          <w:sz w:val="24"/>
          <w:szCs w:val="24"/>
        </w:rPr>
        <w:t>3.2</w:t>
      </w:r>
      <w:r w:rsidR="00D04E75">
        <w:rPr>
          <w:b w:val="0"/>
          <w:sz w:val="24"/>
          <w:szCs w:val="24"/>
        </w:rPr>
        <w:fldChar w:fldCharType="end"/>
      </w:r>
      <w:r w:rsidR="00FB48C2">
        <w:rPr>
          <w:b w:val="0"/>
          <w:sz w:val="24"/>
          <w:szCs w:val="24"/>
        </w:rPr>
        <w:t xml:space="preserve"> coluna “Vagas especiais”</w:t>
      </w:r>
      <w:r w:rsidR="00F73A92" w:rsidRPr="00AD3453">
        <w:rPr>
          <w:b w:val="0"/>
          <w:sz w:val="24"/>
          <w:szCs w:val="24"/>
        </w:rPr>
        <w:t>.</w:t>
      </w:r>
    </w:p>
    <w:p w:rsidR="005B6A62" w:rsidRDefault="00F73A92" w:rsidP="005B6A62">
      <w:pPr>
        <w:pStyle w:val="1"/>
        <w:numPr>
          <w:ilvl w:val="2"/>
          <w:numId w:val="3"/>
        </w:numPr>
        <w:ind w:left="1701" w:hanging="981"/>
        <w:jc w:val="both"/>
        <w:rPr>
          <w:b w:val="0"/>
          <w:sz w:val="24"/>
          <w:szCs w:val="24"/>
        </w:rPr>
      </w:pPr>
      <w:r w:rsidRPr="00AD3453">
        <w:rPr>
          <w:b w:val="0"/>
          <w:sz w:val="24"/>
          <w:szCs w:val="24"/>
        </w:rPr>
        <w:t>Compreenderão a implantação e manutenção da sinalização horizontal todapintura de solo e outras de sinalização para circulação em vias elogradouros destinados à área de estacionamento regulamentado</w:t>
      </w:r>
      <w:r w:rsidR="005B6A62">
        <w:rPr>
          <w:b w:val="0"/>
          <w:sz w:val="24"/>
          <w:szCs w:val="24"/>
        </w:rPr>
        <w:t xml:space="preserve"> Pádua Rotativo</w:t>
      </w:r>
      <w:r w:rsidRPr="00AD3453">
        <w:rPr>
          <w:b w:val="0"/>
          <w:sz w:val="24"/>
          <w:szCs w:val="24"/>
        </w:rPr>
        <w:t>.</w:t>
      </w:r>
    </w:p>
    <w:p w:rsidR="00A90EFD" w:rsidRDefault="00F73A92" w:rsidP="00A90EFD">
      <w:pPr>
        <w:pStyle w:val="1"/>
        <w:numPr>
          <w:ilvl w:val="1"/>
          <w:numId w:val="3"/>
        </w:numPr>
        <w:ind w:left="1134" w:hanging="774"/>
        <w:jc w:val="both"/>
        <w:rPr>
          <w:b w:val="0"/>
          <w:sz w:val="24"/>
          <w:szCs w:val="24"/>
        </w:rPr>
      </w:pPr>
      <w:r w:rsidRPr="00AD3453">
        <w:rPr>
          <w:b w:val="0"/>
          <w:sz w:val="24"/>
          <w:szCs w:val="24"/>
        </w:rPr>
        <w:t>A sinalização vertical</w:t>
      </w:r>
      <w:r w:rsidR="00A90EFD">
        <w:rPr>
          <w:b w:val="0"/>
          <w:sz w:val="24"/>
          <w:szCs w:val="24"/>
        </w:rPr>
        <w:t>:</w:t>
      </w:r>
      <w:r w:rsidRPr="00AD3453">
        <w:rPr>
          <w:b w:val="0"/>
          <w:sz w:val="24"/>
          <w:szCs w:val="24"/>
        </w:rPr>
        <w:t xml:space="preserve"> compreenderá as placas para a regulamentação dasvagas de estacionamento, tais como:</w:t>
      </w:r>
    </w:p>
    <w:p w:rsidR="00A90EFD" w:rsidRDefault="00A90EFD" w:rsidP="00A90EFD">
      <w:pPr>
        <w:pStyle w:val="1"/>
        <w:numPr>
          <w:ilvl w:val="2"/>
          <w:numId w:val="3"/>
        </w:numPr>
        <w:ind w:left="1701" w:hanging="981"/>
        <w:jc w:val="both"/>
        <w:rPr>
          <w:b w:val="0"/>
          <w:sz w:val="24"/>
          <w:szCs w:val="24"/>
        </w:rPr>
      </w:pPr>
      <w:r>
        <w:rPr>
          <w:b w:val="0"/>
          <w:sz w:val="24"/>
          <w:szCs w:val="24"/>
        </w:rPr>
        <w:t>D</w:t>
      </w:r>
      <w:r w:rsidR="00F73A92" w:rsidRPr="00AD3453">
        <w:rPr>
          <w:b w:val="0"/>
          <w:sz w:val="24"/>
          <w:szCs w:val="24"/>
        </w:rPr>
        <w:t>ias e horários de operação doserviço</w:t>
      </w:r>
      <w:r w:rsidR="0093203F">
        <w:rPr>
          <w:b w:val="0"/>
          <w:sz w:val="24"/>
          <w:szCs w:val="24"/>
        </w:rPr>
        <w:t xml:space="preserve"> para as vagas descritas no item </w:t>
      </w:r>
      <w:r w:rsidR="00D04E75">
        <w:rPr>
          <w:b w:val="0"/>
          <w:sz w:val="24"/>
          <w:szCs w:val="24"/>
        </w:rPr>
        <w:fldChar w:fldCharType="begin"/>
      </w:r>
      <w:r w:rsidR="0093203F">
        <w:rPr>
          <w:b w:val="0"/>
          <w:sz w:val="24"/>
          <w:szCs w:val="24"/>
        </w:rPr>
        <w:instrText xml:space="preserve"> REF _Ref493196441 \r \h </w:instrText>
      </w:r>
      <w:r w:rsidR="00D04E75">
        <w:rPr>
          <w:b w:val="0"/>
          <w:sz w:val="24"/>
          <w:szCs w:val="24"/>
        </w:rPr>
      </w:r>
      <w:r w:rsidR="00D04E75">
        <w:rPr>
          <w:b w:val="0"/>
          <w:sz w:val="24"/>
          <w:szCs w:val="24"/>
        </w:rPr>
        <w:fldChar w:fldCharType="separate"/>
      </w:r>
      <w:r w:rsidR="003007EF">
        <w:rPr>
          <w:b w:val="0"/>
          <w:sz w:val="24"/>
          <w:szCs w:val="24"/>
        </w:rPr>
        <w:t>3.2</w:t>
      </w:r>
      <w:r w:rsidR="00D04E75">
        <w:rPr>
          <w:b w:val="0"/>
          <w:sz w:val="24"/>
          <w:szCs w:val="24"/>
        </w:rPr>
        <w:fldChar w:fldCharType="end"/>
      </w:r>
      <w:r w:rsidR="0093203F">
        <w:rPr>
          <w:b w:val="0"/>
          <w:sz w:val="24"/>
          <w:szCs w:val="24"/>
        </w:rPr>
        <w:t xml:space="preserve"> coluna “Vagas comuns”, Devendo ser instaladas no início e fim de cada área contínua</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U</w:t>
      </w:r>
      <w:r w:rsidR="00F73A92" w:rsidRPr="00AD3453">
        <w:rPr>
          <w:b w:val="0"/>
          <w:sz w:val="24"/>
          <w:szCs w:val="24"/>
        </w:rPr>
        <w:t xml:space="preserve">so especial, de </w:t>
      </w:r>
      <w:r>
        <w:rPr>
          <w:b w:val="0"/>
          <w:sz w:val="24"/>
          <w:szCs w:val="24"/>
        </w:rPr>
        <w:t>emergência ou utilidade pública;</w:t>
      </w:r>
    </w:p>
    <w:p w:rsidR="00A90EFD" w:rsidRDefault="00A90EFD" w:rsidP="00A90EFD">
      <w:pPr>
        <w:pStyle w:val="1"/>
        <w:numPr>
          <w:ilvl w:val="2"/>
          <w:numId w:val="3"/>
        </w:numPr>
        <w:ind w:left="1701" w:hanging="981"/>
        <w:jc w:val="both"/>
        <w:rPr>
          <w:b w:val="0"/>
          <w:sz w:val="24"/>
          <w:szCs w:val="24"/>
        </w:rPr>
      </w:pPr>
      <w:r>
        <w:rPr>
          <w:b w:val="0"/>
          <w:sz w:val="24"/>
          <w:szCs w:val="24"/>
        </w:rPr>
        <w:t>M</w:t>
      </w:r>
      <w:r w:rsidR="00F73A92" w:rsidRPr="00AD3453">
        <w:rPr>
          <w:b w:val="0"/>
          <w:sz w:val="24"/>
          <w:szCs w:val="24"/>
        </w:rPr>
        <w:t>otocicletas</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Á</w:t>
      </w:r>
      <w:r w:rsidR="00F73A92" w:rsidRPr="00AD3453">
        <w:rPr>
          <w:b w:val="0"/>
          <w:sz w:val="24"/>
          <w:szCs w:val="24"/>
        </w:rPr>
        <w:t>reaescolar</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Táxi;</w:t>
      </w:r>
    </w:p>
    <w:p w:rsidR="00A90EFD" w:rsidRDefault="00A90EFD" w:rsidP="00A90EFD">
      <w:pPr>
        <w:pStyle w:val="1"/>
        <w:numPr>
          <w:ilvl w:val="2"/>
          <w:numId w:val="3"/>
        </w:numPr>
        <w:ind w:left="1701" w:hanging="981"/>
        <w:jc w:val="both"/>
        <w:rPr>
          <w:b w:val="0"/>
          <w:sz w:val="24"/>
          <w:szCs w:val="24"/>
        </w:rPr>
      </w:pPr>
      <w:r>
        <w:rPr>
          <w:b w:val="0"/>
          <w:sz w:val="24"/>
          <w:szCs w:val="24"/>
        </w:rPr>
        <w:lastRenderedPageBreak/>
        <w:t>Carga e descarga;</w:t>
      </w:r>
    </w:p>
    <w:p w:rsidR="00A90EFD" w:rsidRDefault="00A90EFD" w:rsidP="00A90EFD">
      <w:pPr>
        <w:pStyle w:val="1"/>
        <w:numPr>
          <w:ilvl w:val="2"/>
          <w:numId w:val="3"/>
        </w:numPr>
        <w:ind w:left="1701" w:hanging="981"/>
        <w:jc w:val="both"/>
        <w:rPr>
          <w:b w:val="0"/>
          <w:sz w:val="24"/>
          <w:szCs w:val="24"/>
        </w:rPr>
      </w:pPr>
      <w:r>
        <w:rPr>
          <w:b w:val="0"/>
          <w:sz w:val="24"/>
          <w:szCs w:val="24"/>
        </w:rPr>
        <w:t>Transportes alternativos;</w:t>
      </w:r>
    </w:p>
    <w:p w:rsidR="0093203F" w:rsidRDefault="00A90EFD" w:rsidP="00A90EFD">
      <w:pPr>
        <w:pStyle w:val="1"/>
        <w:numPr>
          <w:ilvl w:val="2"/>
          <w:numId w:val="3"/>
        </w:numPr>
        <w:ind w:left="1701" w:hanging="981"/>
        <w:jc w:val="both"/>
        <w:rPr>
          <w:b w:val="0"/>
          <w:sz w:val="24"/>
          <w:szCs w:val="24"/>
        </w:rPr>
      </w:pPr>
      <w:r>
        <w:rPr>
          <w:b w:val="0"/>
          <w:sz w:val="24"/>
          <w:szCs w:val="24"/>
        </w:rPr>
        <w:t>Entre outros</w:t>
      </w:r>
      <w:r w:rsidR="0093203F">
        <w:rPr>
          <w:b w:val="0"/>
          <w:sz w:val="24"/>
          <w:szCs w:val="24"/>
        </w:rPr>
        <w:t xml:space="preserve"> a serem apresentados pelo </w:t>
      </w:r>
      <w:proofErr w:type="gramStart"/>
      <w:r w:rsidR="0093203F">
        <w:rPr>
          <w:b w:val="0"/>
          <w:sz w:val="24"/>
          <w:szCs w:val="24"/>
        </w:rPr>
        <w:t>DEMUTaté</w:t>
      </w:r>
      <w:proofErr w:type="gramEnd"/>
      <w:r w:rsidR="0093203F">
        <w:rPr>
          <w:b w:val="0"/>
          <w:sz w:val="24"/>
          <w:szCs w:val="24"/>
        </w:rPr>
        <w:t xml:space="preserve"> a data que trata o item </w:t>
      </w:r>
      <w:r w:rsidR="00D04E75">
        <w:rPr>
          <w:b w:val="0"/>
          <w:sz w:val="24"/>
          <w:szCs w:val="24"/>
        </w:rPr>
        <w:fldChar w:fldCharType="begin"/>
      </w:r>
      <w:r w:rsidR="0093203F">
        <w:rPr>
          <w:b w:val="0"/>
          <w:sz w:val="24"/>
          <w:szCs w:val="24"/>
        </w:rPr>
        <w:instrText xml:space="preserve"> REF _Ref493243725 \r \h </w:instrText>
      </w:r>
      <w:r w:rsidR="00D04E75">
        <w:rPr>
          <w:b w:val="0"/>
          <w:sz w:val="24"/>
          <w:szCs w:val="24"/>
        </w:rPr>
      </w:r>
      <w:r w:rsidR="00D04E75">
        <w:rPr>
          <w:b w:val="0"/>
          <w:sz w:val="24"/>
          <w:szCs w:val="24"/>
        </w:rPr>
        <w:fldChar w:fldCharType="separate"/>
      </w:r>
      <w:r w:rsidR="003007EF">
        <w:rPr>
          <w:b w:val="0"/>
          <w:sz w:val="24"/>
          <w:szCs w:val="24"/>
        </w:rPr>
        <w:t>12.1</w:t>
      </w:r>
      <w:r w:rsidR="00D04E75">
        <w:rPr>
          <w:b w:val="0"/>
          <w:sz w:val="24"/>
          <w:szCs w:val="24"/>
        </w:rPr>
        <w:fldChar w:fldCharType="end"/>
      </w:r>
      <w:r w:rsidR="0093203F">
        <w:rPr>
          <w:b w:val="0"/>
          <w:sz w:val="24"/>
          <w:szCs w:val="24"/>
        </w:rPr>
        <w:t>.</w:t>
      </w:r>
    </w:p>
    <w:p w:rsidR="0093203F" w:rsidRDefault="00F73A92" w:rsidP="00A90EFD">
      <w:pPr>
        <w:pStyle w:val="1"/>
        <w:numPr>
          <w:ilvl w:val="2"/>
          <w:numId w:val="3"/>
        </w:numPr>
        <w:ind w:left="1701" w:hanging="981"/>
        <w:jc w:val="both"/>
        <w:rPr>
          <w:b w:val="0"/>
          <w:sz w:val="24"/>
          <w:szCs w:val="24"/>
        </w:rPr>
      </w:pPr>
      <w:r w:rsidRPr="00AD3453">
        <w:rPr>
          <w:b w:val="0"/>
          <w:sz w:val="24"/>
          <w:szCs w:val="24"/>
        </w:rPr>
        <w:t xml:space="preserve">A sinalização vertical compreenderá as placas para a regulamentação dasvagas de estacionamento, sendo obrigatória a apresentação prévia deprojeto de sinalização para cada área/setor de operação, projeto este quedeverá ser aprovado pela </w:t>
      </w:r>
      <w:r w:rsidR="0093203F">
        <w:rPr>
          <w:b w:val="0"/>
          <w:sz w:val="24"/>
          <w:szCs w:val="24"/>
        </w:rPr>
        <w:t>DEMUT</w:t>
      </w:r>
      <w:r w:rsidRPr="00AD3453">
        <w:rPr>
          <w:b w:val="0"/>
          <w:sz w:val="24"/>
          <w:szCs w:val="24"/>
        </w:rPr>
        <w:t xml:space="preserve">, nos termos do item </w:t>
      </w:r>
      <w:r w:rsidR="00D04E75">
        <w:rPr>
          <w:b w:val="0"/>
          <w:sz w:val="24"/>
          <w:szCs w:val="24"/>
        </w:rPr>
        <w:fldChar w:fldCharType="begin"/>
      </w:r>
      <w:r w:rsidR="0093203F">
        <w:rPr>
          <w:b w:val="0"/>
          <w:sz w:val="24"/>
          <w:szCs w:val="24"/>
        </w:rPr>
        <w:instrText xml:space="preserve"> REF _Ref493243725 \r \h </w:instrText>
      </w:r>
      <w:r w:rsidR="00D04E75">
        <w:rPr>
          <w:b w:val="0"/>
          <w:sz w:val="24"/>
          <w:szCs w:val="24"/>
        </w:rPr>
      </w:r>
      <w:r w:rsidR="00D04E75">
        <w:rPr>
          <w:b w:val="0"/>
          <w:sz w:val="24"/>
          <w:szCs w:val="24"/>
        </w:rPr>
        <w:fldChar w:fldCharType="separate"/>
      </w:r>
      <w:r w:rsidR="003007EF">
        <w:rPr>
          <w:b w:val="0"/>
          <w:sz w:val="24"/>
          <w:szCs w:val="24"/>
        </w:rPr>
        <w:t>12.1</w:t>
      </w:r>
      <w:r w:rsidR="00D04E75">
        <w:rPr>
          <w:b w:val="0"/>
          <w:sz w:val="24"/>
          <w:szCs w:val="24"/>
        </w:rPr>
        <w:fldChar w:fldCharType="end"/>
      </w:r>
      <w:r w:rsidRPr="00AD3453">
        <w:rPr>
          <w:b w:val="0"/>
          <w:sz w:val="24"/>
          <w:szCs w:val="24"/>
        </w:rPr>
        <w:t xml:space="preserve">FASE 1 </w:t>
      </w:r>
      <w:proofErr w:type="gramStart"/>
      <w:r w:rsidRPr="00AD3453">
        <w:rPr>
          <w:b w:val="0"/>
          <w:sz w:val="24"/>
          <w:szCs w:val="24"/>
        </w:rPr>
        <w:t>-PREPARAÇÃO</w:t>
      </w:r>
      <w:proofErr w:type="gramEnd"/>
      <w:r w:rsidRPr="00AD3453">
        <w:rPr>
          <w:b w:val="0"/>
          <w:sz w:val="24"/>
          <w:szCs w:val="24"/>
        </w:rPr>
        <w:t xml:space="preserve"> (30 DIAS).</w:t>
      </w:r>
    </w:p>
    <w:p w:rsidR="00F73A92" w:rsidRPr="00AD3453" w:rsidRDefault="00F73A92" w:rsidP="0093203F">
      <w:pPr>
        <w:pStyle w:val="1"/>
        <w:numPr>
          <w:ilvl w:val="2"/>
          <w:numId w:val="3"/>
        </w:numPr>
        <w:ind w:left="1843" w:hanging="1123"/>
        <w:jc w:val="both"/>
        <w:rPr>
          <w:b w:val="0"/>
          <w:sz w:val="24"/>
          <w:szCs w:val="24"/>
        </w:rPr>
      </w:pPr>
      <w:r w:rsidRPr="00AD3453">
        <w:rPr>
          <w:b w:val="0"/>
          <w:sz w:val="24"/>
          <w:szCs w:val="24"/>
        </w:rPr>
        <w:t>A Concessionária será responsável pela retirada de toda a sinalizaçãovertical</w:t>
      </w:r>
      <w:r w:rsidR="0093203F">
        <w:rPr>
          <w:b w:val="0"/>
          <w:sz w:val="24"/>
          <w:szCs w:val="24"/>
        </w:rPr>
        <w:t xml:space="preserve"> existente (placas e suportes) que não estejam de acordo com o projeto apresentado no</w:t>
      </w:r>
      <w:r w:rsidR="0093203F" w:rsidRPr="00AD3453">
        <w:rPr>
          <w:b w:val="0"/>
          <w:sz w:val="24"/>
          <w:szCs w:val="24"/>
        </w:rPr>
        <w:t xml:space="preserve"> item </w:t>
      </w:r>
      <w:r w:rsidR="00D04E75">
        <w:rPr>
          <w:b w:val="0"/>
          <w:sz w:val="24"/>
          <w:szCs w:val="24"/>
        </w:rPr>
        <w:fldChar w:fldCharType="begin"/>
      </w:r>
      <w:r w:rsidR="0093203F">
        <w:rPr>
          <w:b w:val="0"/>
          <w:sz w:val="24"/>
          <w:szCs w:val="24"/>
        </w:rPr>
        <w:instrText xml:space="preserve"> REF _Ref493243725 \r \h </w:instrText>
      </w:r>
      <w:r w:rsidR="00D04E75">
        <w:rPr>
          <w:b w:val="0"/>
          <w:sz w:val="24"/>
          <w:szCs w:val="24"/>
        </w:rPr>
      </w:r>
      <w:r w:rsidR="00D04E75">
        <w:rPr>
          <w:b w:val="0"/>
          <w:sz w:val="24"/>
          <w:szCs w:val="24"/>
        </w:rPr>
        <w:fldChar w:fldCharType="separate"/>
      </w:r>
      <w:r w:rsidR="003007EF">
        <w:rPr>
          <w:b w:val="0"/>
          <w:sz w:val="24"/>
          <w:szCs w:val="24"/>
        </w:rPr>
        <w:t>12.1</w:t>
      </w:r>
      <w:r w:rsidR="00D04E75">
        <w:rPr>
          <w:b w:val="0"/>
          <w:sz w:val="24"/>
          <w:szCs w:val="24"/>
        </w:rPr>
        <w:fldChar w:fldCharType="end"/>
      </w:r>
      <w:r w:rsidR="0093203F">
        <w:rPr>
          <w:b w:val="0"/>
          <w:sz w:val="24"/>
          <w:szCs w:val="24"/>
        </w:rPr>
        <w:t xml:space="preserve">, </w:t>
      </w:r>
      <w:r w:rsidR="004C18D6">
        <w:rPr>
          <w:b w:val="0"/>
          <w:sz w:val="24"/>
          <w:szCs w:val="24"/>
        </w:rPr>
        <w:t>entregando-os</w:t>
      </w:r>
      <w:r w:rsidR="0093203F">
        <w:rPr>
          <w:b w:val="0"/>
          <w:sz w:val="24"/>
          <w:szCs w:val="24"/>
        </w:rPr>
        <w:t xml:space="preserve"> na sede do DEMUT</w:t>
      </w:r>
      <w:r w:rsidRPr="00AD3453">
        <w:rPr>
          <w:b w:val="0"/>
          <w:sz w:val="24"/>
          <w:szCs w:val="24"/>
        </w:rPr>
        <w:t>, conforme o andamento dos trabalhos.</w:t>
      </w:r>
    </w:p>
    <w:p w:rsidR="009C3E76" w:rsidRPr="009C3E76" w:rsidRDefault="009C3E76" w:rsidP="009C3E76">
      <w:pPr>
        <w:pStyle w:val="1"/>
        <w:numPr>
          <w:ilvl w:val="0"/>
          <w:numId w:val="3"/>
        </w:numPr>
        <w:ind w:left="567" w:hanging="567"/>
        <w:jc w:val="both"/>
      </w:pPr>
      <w:r w:rsidRPr="009C3E76">
        <w:t xml:space="preserve">VISTORIA </w:t>
      </w:r>
      <w:r w:rsidR="00A1274B">
        <w:t xml:space="preserve">DA </w:t>
      </w:r>
      <w:r w:rsidRPr="009C3E76">
        <w:t xml:space="preserve">ÁREA </w:t>
      </w:r>
      <w:r w:rsidR="00A1274B">
        <w:t xml:space="preserve">DE </w:t>
      </w:r>
      <w:r w:rsidRPr="009C3E76">
        <w:t>IMPLANTAÇÃO DO SISTEMA</w:t>
      </w:r>
      <w:r w:rsidR="00A1274B">
        <w:t xml:space="preserve"> PÁDUA ROTATIVO</w:t>
      </w:r>
    </w:p>
    <w:p w:rsidR="006421C5" w:rsidRPr="006421C5" w:rsidRDefault="006421C5" w:rsidP="006421C5">
      <w:pPr>
        <w:pStyle w:val="1"/>
        <w:numPr>
          <w:ilvl w:val="1"/>
          <w:numId w:val="3"/>
        </w:numPr>
        <w:tabs>
          <w:tab w:val="left" w:pos="1134"/>
        </w:tabs>
        <w:jc w:val="both"/>
        <w:rPr>
          <w:b w:val="0"/>
          <w:sz w:val="24"/>
          <w:szCs w:val="24"/>
        </w:rPr>
      </w:pPr>
      <w:r w:rsidRPr="006421C5">
        <w:rPr>
          <w:b w:val="0"/>
          <w:sz w:val="24"/>
          <w:szCs w:val="24"/>
        </w:rPr>
        <w:t xml:space="preserve">A visita técnica é facultativa e poderá ser agendada no Departamento Municipal de Trânsito da Secretaria de Segurança Pública, através do telefone (22) 3851-2165, de segunda a sexta-feira de 09h às 16h, porém caso haja interesse das licitantes, deverá ser feita até 24 (vinte e quatro) horas antes da abertura do certame. </w:t>
      </w:r>
    </w:p>
    <w:p w:rsidR="006421C5" w:rsidRPr="006421C5" w:rsidRDefault="006421C5" w:rsidP="006421C5">
      <w:pPr>
        <w:pStyle w:val="1"/>
        <w:numPr>
          <w:ilvl w:val="1"/>
          <w:numId w:val="3"/>
        </w:numPr>
        <w:tabs>
          <w:tab w:val="left" w:pos="1134"/>
        </w:tabs>
        <w:jc w:val="both"/>
        <w:rPr>
          <w:b w:val="0"/>
          <w:sz w:val="24"/>
          <w:szCs w:val="24"/>
        </w:rPr>
      </w:pPr>
      <w:r w:rsidRPr="006421C5">
        <w:rPr>
          <w:b w:val="0"/>
          <w:sz w:val="24"/>
          <w:szCs w:val="24"/>
        </w:rPr>
        <w:t>Após a vistoria será fornecida, pelo Diretor do DEMUT, a Declaração de Vistoria, em duas vias, conforme modelo constante deste Termo de Referência, onde constará que o representante legal da empresa vistoriou e tomou conhecimento do objeto a ser licitado e esta declaração deverá fazer parte da documentação de habilitação do licitante.</w:t>
      </w:r>
    </w:p>
    <w:p w:rsidR="00CB1EC7" w:rsidRDefault="006421C5" w:rsidP="006421C5">
      <w:pPr>
        <w:pStyle w:val="1"/>
        <w:numPr>
          <w:ilvl w:val="1"/>
          <w:numId w:val="3"/>
        </w:numPr>
        <w:tabs>
          <w:tab w:val="left" w:pos="1134"/>
        </w:tabs>
        <w:jc w:val="both"/>
        <w:rPr>
          <w:b w:val="0"/>
          <w:sz w:val="24"/>
          <w:szCs w:val="24"/>
        </w:rPr>
      </w:pPr>
      <w:r w:rsidRPr="006421C5">
        <w:rPr>
          <w:b w:val="0"/>
          <w:sz w:val="24"/>
          <w:szCs w:val="24"/>
        </w:rPr>
        <w:t>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neste Termo de Referência, inclusive sem qualquer alteração da sua proposta de preços</w:t>
      </w:r>
      <w:r w:rsidR="00F61A35" w:rsidRPr="004A32D7">
        <w:rPr>
          <w:b w:val="0"/>
          <w:sz w:val="24"/>
          <w:szCs w:val="24"/>
        </w:rPr>
        <w:t>.</w:t>
      </w:r>
    </w:p>
    <w:p w:rsidR="006421C5" w:rsidRPr="004A32D7" w:rsidRDefault="006421C5" w:rsidP="006421C5">
      <w:pPr>
        <w:pStyle w:val="1"/>
        <w:tabs>
          <w:tab w:val="left" w:pos="1134"/>
        </w:tabs>
        <w:ind w:left="360"/>
        <w:jc w:val="both"/>
        <w:rPr>
          <w:b w:val="0"/>
          <w:sz w:val="24"/>
          <w:szCs w:val="24"/>
        </w:rPr>
      </w:pPr>
    </w:p>
    <w:p w:rsidR="00A1274B" w:rsidRPr="004C6A54" w:rsidRDefault="004C6A54" w:rsidP="004C6A54">
      <w:pPr>
        <w:pStyle w:val="1"/>
        <w:numPr>
          <w:ilvl w:val="0"/>
          <w:numId w:val="3"/>
        </w:numPr>
        <w:ind w:left="567" w:hanging="567"/>
        <w:jc w:val="both"/>
      </w:pPr>
      <w:r w:rsidRPr="004C6A54">
        <w:t>ESPECIFICAÇÕES TÉCNICAS DO SISTEMA</w:t>
      </w:r>
    </w:p>
    <w:p w:rsidR="004C6A54" w:rsidRDefault="004C6A54" w:rsidP="004C6A54">
      <w:pPr>
        <w:pStyle w:val="1"/>
        <w:ind w:left="426"/>
        <w:jc w:val="both"/>
        <w:rPr>
          <w:b w:val="0"/>
          <w:sz w:val="24"/>
          <w:szCs w:val="24"/>
        </w:rPr>
      </w:pPr>
      <w:r>
        <w:rPr>
          <w:b w:val="0"/>
          <w:sz w:val="24"/>
          <w:szCs w:val="24"/>
        </w:rPr>
        <w:t xml:space="preserve">O </w:t>
      </w:r>
      <w:r w:rsidR="00792148">
        <w:rPr>
          <w:b w:val="0"/>
          <w:sz w:val="24"/>
          <w:szCs w:val="24"/>
        </w:rPr>
        <w:t>Apêndice</w:t>
      </w:r>
      <w:r w:rsidR="003C589F" w:rsidRPr="00206B4F">
        <w:rPr>
          <w:b w:val="0"/>
          <w:sz w:val="24"/>
          <w:szCs w:val="24"/>
        </w:rPr>
        <w:t xml:space="preserve"> I</w:t>
      </w:r>
      <w:r w:rsidR="000D48C8" w:rsidRPr="00206B4F">
        <w:rPr>
          <w:b w:val="0"/>
          <w:sz w:val="24"/>
          <w:szCs w:val="24"/>
        </w:rPr>
        <w:t>V</w:t>
      </w:r>
      <w:r>
        <w:rPr>
          <w:b w:val="0"/>
          <w:sz w:val="24"/>
          <w:szCs w:val="24"/>
        </w:rPr>
        <w:t xml:space="preserve"> apresenta a especificação técnica do sistema a ser implantado, e será desclassificada a proposta que não atender na íntegra suas especificações mandatórias.</w:t>
      </w:r>
    </w:p>
    <w:p w:rsidR="00603148" w:rsidRDefault="00603148" w:rsidP="00603148">
      <w:pPr>
        <w:pStyle w:val="1"/>
        <w:numPr>
          <w:ilvl w:val="0"/>
          <w:numId w:val="3"/>
        </w:numPr>
        <w:ind w:left="567" w:hanging="567"/>
        <w:jc w:val="both"/>
      </w:pPr>
      <w:r>
        <w:t>CRONOGRAMA DE IMPLANTAÇÃO</w:t>
      </w:r>
    </w:p>
    <w:p w:rsidR="000D48C8" w:rsidRDefault="00477CC7" w:rsidP="00516DDF">
      <w:pPr>
        <w:pStyle w:val="1"/>
        <w:ind w:left="426"/>
        <w:jc w:val="both"/>
        <w:rPr>
          <w:b w:val="0"/>
          <w:sz w:val="24"/>
          <w:szCs w:val="24"/>
        </w:rPr>
      </w:pPr>
      <w:r w:rsidRPr="00477CC7">
        <w:rPr>
          <w:noProof/>
          <w:lang w:eastAsia="pt-BR"/>
        </w:rPr>
        <w:drawing>
          <wp:inline distT="0" distB="0" distL="0" distR="0">
            <wp:extent cx="5400040" cy="254674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546744"/>
                    </a:xfrm>
                    <a:prstGeom prst="rect">
                      <a:avLst/>
                    </a:prstGeom>
                    <a:noFill/>
                    <a:ln>
                      <a:noFill/>
                    </a:ln>
                  </pic:spPr>
                </pic:pic>
              </a:graphicData>
            </a:graphic>
          </wp:inline>
        </w:drawing>
      </w:r>
    </w:p>
    <w:p w:rsidR="00516DDF" w:rsidRDefault="00516DDF" w:rsidP="00516DDF">
      <w:pPr>
        <w:pStyle w:val="1"/>
        <w:ind w:left="426"/>
        <w:jc w:val="both"/>
        <w:rPr>
          <w:b w:val="0"/>
          <w:sz w:val="24"/>
          <w:szCs w:val="24"/>
        </w:rPr>
      </w:pPr>
    </w:p>
    <w:p w:rsidR="00516DDF" w:rsidRDefault="00516DDF" w:rsidP="00516DDF">
      <w:pPr>
        <w:pStyle w:val="1"/>
        <w:numPr>
          <w:ilvl w:val="0"/>
          <w:numId w:val="3"/>
        </w:numPr>
        <w:ind w:left="567" w:hanging="567"/>
        <w:jc w:val="both"/>
      </w:pPr>
      <w:r>
        <w:t>Proposta técnica</w:t>
      </w:r>
    </w:p>
    <w:p w:rsidR="00516DDF" w:rsidRDefault="00516DDF" w:rsidP="00516DDF">
      <w:pPr>
        <w:pStyle w:val="1"/>
        <w:ind w:left="426"/>
        <w:jc w:val="both"/>
        <w:rPr>
          <w:b w:val="0"/>
          <w:sz w:val="24"/>
          <w:szCs w:val="24"/>
        </w:rPr>
      </w:pPr>
      <w:r>
        <w:rPr>
          <w:b w:val="0"/>
          <w:sz w:val="24"/>
          <w:szCs w:val="24"/>
        </w:rPr>
        <w:t xml:space="preserve">A licitante deverá apresentar um projeto técnico atendendo a todos os itens deste </w:t>
      </w:r>
      <w:r w:rsidR="00773923">
        <w:rPr>
          <w:b w:val="0"/>
          <w:sz w:val="24"/>
          <w:szCs w:val="24"/>
        </w:rPr>
        <w:t>Termo de Referência</w:t>
      </w:r>
      <w:r>
        <w:rPr>
          <w:b w:val="0"/>
          <w:sz w:val="24"/>
          <w:szCs w:val="24"/>
        </w:rPr>
        <w:t xml:space="preserve"> e seus </w:t>
      </w:r>
      <w:r w:rsidR="00792148">
        <w:rPr>
          <w:b w:val="0"/>
          <w:sz w:val="24"/>
          <w:szCs w:val="24"/>
        </w:rPr>
        <w:t>Apêndice</w:t>
      </w:r>
      <w:r>
        <w:rPr>
          <w:b w:val="0"/>
          <w:sz w:val="24"/>
          <w:szCs w:val="24"/>
        </w:rPr>
        <w:t>s, contendo no mínimo a lista de materiais, software e demais insumos necessários para o perfeito funcionamento do sistema.</w:t>
      </w:r>
    </w:p>
    <w:p w:rsidR="00516DDF" w:rsidRDefault="00516DDF" w:rsidP="00516DDF">
      <w:pPr>
        <w:pStyle w:val="1"/>
        <w:ind w:left="426"/>
        <w:jc w:val="both"/>
        <w:rPr>
          <w:b w:val="0"/>
          <w:sz w:val="24"/>
          <w:szCs w:val="24"/>
        </w:rPr>
      </w:pPr>
      <w:r>
        <w:rPr>
          <w:b w:val="0"/>
          <w:sz w:val="24"/>
          <w:szCs w:val="24"/>
        </w:rPr>
        <w:t>Deverá constar no projeto a localização dos detectores, painéis informativos de vagas, localização das vagas de idosos e deficientes e suas quantidades, sinalização vertical e horizontal</w:t>
      </w:r>
      <w:r w:rsidR="00344D1D">
        <w:rPr>
          <w:b w:val="0"/>
          <w:sz w:val="24"/>
          <w:szCs w:val="24"/>
        </w:rPr>
        <w:t>, postos de cobrança</w:t>
      </w:r>
      <w:r>
        <w:rPr>
          <w:b w:val="0"/>
          <w:sz w:val="24"/>
          <w:szCs w:val="24"/>
        </w:rPr>
        <w:t xml:space="preserve"> etc.</w:t>
      </w:r>
    </w:p>
    <w:p w:rsidR="00344D1D" w:rsidRDefault="00344D1D" w:rsidP="00516DDF">
      <w:pPr>
        <w:pStyle w:val="1"/>
        <w:ind w:left="426"/>
        <w:jc w:val="both"/>
        <w:rPr>
          <w:b w:val="0"/>
          <w:sz w:val="24"/>
          <w:szCs w:val="24"/>
        </w:rPr>
      </w:pPr>
      <w:bookmarkStart w:id="14" w:name="_Ref496616998"/>
      <w:r>
        <w:rPr>
          <w:b w:val="0"/>
          <w:sz w:val="24"/>
          <w:szCs w:val="24"/>
        </w:rPr>
        <w:t>Especificação dos todos os materiais a serem utilizados, como por exemplo: computadores, fios, cabos, armários “outdoor”, caixas subterrâneas, detectores de veículos, medidores, softwares, aplicativos, smartphones, programas, sinalização vertical, sinalização horizontal, painéis indicadores de vagas, etc.</w:t>
      </w:r>
      <w:bookmarkEnd w:id="14"/>
    </w:p>
    <w:p w:rsidR="00516DDF" w:rsidRPr="00516DDF" w:rsidRDefault="00516DDF" w:rsidP="00516DDF">
      <w:pPr>
        <w:pStyle w:val="1"/>
        <w:ind w:left="426"/>
        <w:jc w:val="both"/>
        <w:rPr>
          <w:b w:val="0"/>
          <w:sz w:val="24"/>
          <w:szCs w:val="24"/>
        </w:rPr>
      </w:pPr>
      <w:r>
        <w:rPr>
          <w:b w:val="0"/>
          <w:sz w:val="24"/>
          <w:szCs w:val="24"/>
        </w:rPr>
        <w:lastRenderedPageBreak/>
        <w:t xml:space="preserve">Todos os recursos acima citados deverão fazer parte da planilha </w:t>
      </w:r>
      <w:r w:rsidR="009E579E">
        <w:rPr>
          <w:b w:val="0"/>
          <w:sz w:val="24"/>
          <w:szCs w:val="24"/>
        </w:rPr>
        <w:t>de custos e receitas, confor</w:t>
      </w:r>
      <w:r w:rsidR="00614BBF">
        <w:rPr>
          <w:b w:val="0"/>
          <w:sz w:val="24"/>
          <w:szCs w:val="24"/>
        </w:rPr>
        <w:t>me solicitado no Termo de Referência e serão revertidos à Prefeitura Municipal de Santo Antônio de Pádua/RJ ao final do contrato.</w:t>
      </w:r>
    </w:p>
    <w:sectPr w:rsidR="00516DDF" w:rsidRPr="00516DDF" w:rsidSect="00297D95">
      <w:headerReference w:type="default" r:id="rId11"/>
      <w:footerReference w:type="default" r:id="rId12"/>
      <w:pgSz w:w="11906" w:h="16838"/>
      <w:pgMar w:top="1417" w:right="1701" w:bottom="1417"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F44" w:rsidRDefault="00A10F44" w:rsidP="003039AA">
      <w:pPr>
        <w:spacing w:after="0" w:line="240" w:lineRule="auto"/>
      </w:pPr>
      <w:r>
        <w:separator/>
      </w:r>
    </w:p>
  </w:endnote>
  <w:endnote w:type="continuationSeparator" w:id="1">
    <w:p w:rsidR="00A10F44" w:rsidRDefault="00A10F44" w:rsidP="00303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559318"/>
      <w:docPartObj>
        <w:docPartGallery w:val="Page Numbers (Bottom of Page)"/>
        <w:docPartUnique/>
      </w:docPartObj>
    </w:sdtPr>
    <w:sdtContent>
      <w:sdt>
        <w:sdtPr>
          <w:id w:val="-1769616900"/>
          <w:docPartObj>
            <w:docPartGallery w:val="Page Numbers (Top of Page)"/>
            <w:docPartUnique/>
          </w:docPartObj>
        </w:sdtPr>
        <w:sdtContent>
          <w:p w:rsidR="00A10F44" w:rsidRDefault="00D04E75">
            <w:pPr>
              <w:pStyle w:val="Rodap"/>
              <w:jc w:val="right"/>
            </w:pPr>
            <w:r w:rsidRPr="00D04E75">
              <w:rPr>
                <w:noProof/>
                <w:sz w:val="20"/>
                <w:szCs w:val="20"/>
                <w:lang w:eastAsia="pt-BR"/>
              </w:rPr>
              <w:pict>
                <v:shape id="Forma livre 2" o:spid="_x0000_s2049" style="position:absolute;left:0;text-align:left;margin-left:-41.25pt;margin-top:-6pt;width:510.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484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" path="m,15240r6484620,l6484620,e" filled="f" strokecolor="#1f4d78 [1604]" strokeweight="1pt">
                  <v:stroke joinstyle="miter"/>
                  <v:path arrowok="t" o:connecttype="custom" o:connectlocs="0,15240;6484620,15240;6484620,0" o:connectangles="0,0,0"/>
                </v:shape>
              </w:pict>
            </w:r>
          </w:p>
        </w:sdtContent>
      </w:sdt>
    </w:sdtContent>
  </w:sdt>
  <w:sdt>
    <w:sdtPr>
      <w:id w:val="936640900"/>
      <w:docPartObj>
        <w:docPartGallery w:val="Page Numbers (Top of Page)"/>
        <w:docPartUnique/>
      </w:docPartObj>
    </w:sdtPr>
    <w:sdtContent>
      <w:p w:rsidR="00A10F44" w:rsidRDefault="00A10F44" w:rsidP="00F867D3">
        <w:pPr>
          <w:pStyle w:val="Rodap"/>
          <w:jc w:val="right"/>
        </w:pPr>
        <w:r w:rsidRPr="00FF551A">
          <w:rPr>
            <w:sz w:val="20"/>
            <w:szCs w:val="20"/>
          </w:rPr>
          <w:t xml:space="preserve">Página </w:t>
        </w:r>
        <w:r w:rsidR="00D04E75" w:rsidRPr="00FF551A">
          <w:rPr>
            <w:b/>
            <w:bCs/>
            <w:sz w:val="20"/>
            <w:szCs w:val="20"/>
          </w:rPr>
          <w:fldChar w:fldCharType="begin"/>
        </w:r>
        <w:r w:rsidRPr="00FF551A">
          <w:rPr>
            <w:b/>
            <w:bCs/>
            <w:sz w:val="20"/>
            <w:szCs w:val="20"/>
          </w:rPr>
          <w:instrText>PAGE</w:instrText>
        </w:r>
        <w:r w:rsidR="00D04E75" w:rsidRPr="00FF551A">
          <w:rPr>
            <w:b/>
            <w:bCs/>
            <w:sz w:val="20"/>
            <w:szCs w:val="20"/>
          </w:rPr>
          <w:fldChar w:fldCharType="separate"/>
        </w:r>
        <w:r w:rsidR="003007EF">
          <w:rPr>
            <w:b/>
            <w:bCs/>
            <w:noProof/>
            <w:sz w:val="20"/>
            <w:szCs w:val="20"/>
          </w:rPr>
          <w:t>1</w:t>
        </w:r>
        <w:r w:rsidR="00D04E75" w:rsidRPr="00FF551A">
          <w:rPr>
            <w:b/>
            <w:bCs/>
            <w:sz w:val="20"/>
            <w:szCs w:val="20"/>
          </w:rPr>
          <w:fldChar w:fldCharType="end"/>
        </w:r>
        <w:r w:rsidRPr="00FF551A">
          <w:rPr>
            <w:sz w:val="20"/>
            <w:szCs w:val="20"/>
          </w:rPr>
          <w:t xml:space="preserve"> de </w:t>
        </w:r>
        <w:r w:rsidR="00D04E75" w:rsidRPr="00FF551A">
          <w:rPr>
            <w:b/>
            <w:bCs/>
            <w:sz w:val="20"/>
            <w:szCs w:val="20"/>
          </w:rPr>
          <w:fldChar w:fldCharType="begin"/>
        </w:r>
        <w:r w:rsidRPr="00FF551A">
          <w:rPr>
            <w:b/>
            <w:bCs/>
            <w:sz w:val="20"/>
            <w:szCs w:val="20"/>
          </w:rPr>
          <w:instrText>NUMPAGES</w:instrText>
        </w:r>
        <w:r w:rsidR="00D04E75" w:rsidRPr="00FF551A">
          <w:rPr>
            <w:b/>
            <w:bCs/>
            <w:sz w:val="20"/>
            <w:szCs w:val="20"/>
          </w:rPr>
          <w:fldChar w:fldCharType="separate"/>
        </w:r>
        <w:r w:rsidR="003007EF">
          <w:rPr>
            <w:b/>
            <w:bCs/>
            <w:noProof/>
            <w:sz w:val="20"/>
            <w:szCs w:val="20"/>
          </w:rPr>
          <w:t>18</w:t>
        </w:r>
        <w:r w:rsidR="00D04E75" w:rsidRPr="00FF551A">
          <w:rPr>
            <w:b/>
            <w:bCs/>
            <w:sz w:val="20"/>
            <w:szCs w:val="20"/>
          </w:rPr>
          <w:fldChar w:fldCharType="end"/>
        </w:r>
      </w:p>
    </w:sdtContent>
  </w:sdt>
  <w:p w:rsidR="00A10F44" w:rsidRDefault="00A10F44" w:rsidP="00F867D3">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F44" w:rsidRDefault="00A10F44" w:rsidP="003039AA">
      <w:pPr>
        <w:spacing w:after="0" w:line="240" w:lineRule="auto"/>
      </w:pPr>
      <w:r>
        <w:separator/>
      </w:r>
    </w:p>
  </w:footnote>
  <w:footnote w:type="continuationSeparator" w:id="1">
    <w:p w:rsidR="00A10F44" w:rsidRDefault="00A10F44" w:rsidP="00303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4" w:rsidRPr="00D225A8" w:rsidRDefault="00A10F44" w:rsidP="00F867D3">
    <w:pPr>
      <w:spacing w:after="0"/>
      <w:jc w:val="center"/>
      <w:rPr>
        <w:rFonts w:ascii="Times New Roman" w:hAnsi="Times New Roman" w:cs="Times New Roman"/>
        <w:b/>
        <w:sz w:val="22"/>
      </w:rPr>
    </w:pPr>
    <w:r w:rsidRPr="00D225A8">
      <w:rPr>
        <w:rFonts w:ascii="Times New Roman" w:hAnsi="Times New Roman" w:cs="Times New Roman"/>
        <w:noProof/>
        <w:sz w:val="22"/>
        <w:lang w:eastAsia="pt-BR"/>
      </w:rPr>
      <w:drawing>
        <wp:anchor distT="0" distB="0" distL="114300" distR="114300" simplePos="0" relativeHeight="251661312" behindDoc="0" locked="0" layoutInCell="1" allowOverlap="1">
          <wp:simplePos x="0" y="0"/>
          <wp:positionH relativeFrom="column">
            <wp:posOffset>31115</wp:posOffset>
          </wp:positionH>
          <wp:positionV relativeFrom="paragraph">
            <wp:posOffset>59055</wp:posOffset>
          </wp:positionV>
          <wp:extent cx="400050" cy="619125"/>
          <wp:effectExtent l="19050" t="0" r="0" b="0"/>
          <wp:wrapSquare wrapText="bothSides"/>
          <wp:docPr id="5"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sidRPr="00D225A8">
      <w:rPr>
        <w:rFonts w:ascii="Times New Roman" w:hAnsi="Times New Roman" w:cs="Times New Roman"/>
        <w:b/>
        <w:sz w:val="22"/>
      </w:rPr>
      <w:t>MUNICÍPIO DE SANTO ANTÔNIO DE PÁDUA</w:t>
    </w:r>
  </w:p>
  <w:p w:rsidR="00A10F44" w:rsidRPr="00D225A8" w:rsidRDefault="00A10F44" w:rsidP="00F867D3">
    <w:pPr>
      <w:spacing w:after="0"/>
      <w:jc w:val="center"/>
      <w:rPr>
        <w:rFonts w:ascii="Times New Roman" w:hAnsi="Times New Roman" w:cs="Times New Roman"/>
        <w:sz w:val="22"/>
      </w:rPr>
    </w:pPr>
    <w:r w:rsidRPr="00D225A8">
      <w:rPr>
        <w:rFonts w:ascii="Times New Roman" w:hAnsi="Times New Roman" w:cs="Times New Roman"/>
        <w:sz w:val="22"/>
      </w:rPr>
      <w:t>Estado do Rio de Janeiro</w:t>
    </w:r>
  </w:p>
  <w:p w:rsidR="00A10F44" w:rsidRPr="00D225A8" w:rsidRDefault="00A10F44" w:rsidP="00F867D3">
    <w:pPr>
      <w:spacing w:after="0"/>
      <w:jc w:val="center"/>
      <w:rPr>
        <w:rFonts w:ascii="Times New Roman" w:hAnsi="Times New Roman" w:cs="Times New Roman"/>
        <w:sz w:val="22"/>
      </w:rPr>
    </w:pPr>
    <w:r w:rsidRPr="00D225A8">
      <w:rPr>
        <w:rFonts w:ascii="Times New Roman" w:hAnsi="Times New Roman" w:cs="Times New Roman"/>
        <w:sz w:val="22"/>
      </w:rPr>
      <w:t xml:space="preserve">Praça Visconde Figueira, </w:t>
    </w:r>
    <w:r>
      <w:rPr>
        <w:rFonts w:ascii="Times New Roman" w:hAnsi="Times New Roman" w:cs="Times New Roman"/>
        <w:sz w:val="22"/>
      </w:rPr>
      <w:t>s/n</w:t>
    </w:r>
    <w:r w:rsidRPr="00D225A8">
      <w:rPr>
        <w:rFonts w:ascii="Times New Roman" w:hAnsi="Times New Roman" w:cs="Times New Roman"/>
        <w:sz w:val="22"/>
      </w:rPr>
      <w:t xml:space="preserve"> – Centro – CEP 28470-000</w:t>
    </w:r>
  </w:p>
  <w:p w:rsidR="00A10F44" w:rsidRPr="00D225A8" w:rsidRDefault="00A10F44" w:rsidP="00F867D3">
    <w:pPr>
      <w:spacing w:after="0"/>
      <w:jc w:val="center"/>
      <w:rPr>
        <w:rFonts w:ascii="Times New Roman" w:hAnsi="Times New Roman" w:cs="Times New Roman"/>
        <w:b/>
        <w:sz w:val="22"/>
      </w:rPr>
    </w:pPr>
    <w:r w:rsidRPr="00D225A8">
      <w:rPr>
        <w:rFonts w:ascii="Times New Roman" w:hAnsi="Times New Roman" w:cs="Times New Roman"/>
        <w:b/>
        <w:sz w:val="22"/>
      </w:rPr>
      <w:t>SECRETARIA MUNICIPAL DE SEGURANÇA PÚBLICA</w:t>
    </w:r>
  </w:p>
  <w:p w:rsidR="00A10F44" w:rsidRPr="00D225A8" w:rsidRDefault="00A10F44" w:rsidP="00F867D3">
    <w:pPr>
      <w:spacing w:after="0"/>
      <w:jc w:val="center"/>
      <w:rPr>
        <w:rFonts w:ascii="Times New Roman" w:hAnsi="Times New Roman" w:cs="Times New Roman"/>
        <w:b/>
        <w:sz w:val="22"/>
      </w:rPr>
    </w:pPr>
    <w:r w:rsidRPr="00D225A8">
      <w:rPr>
        <w:rFonts w:ascii="Times New Roman" w:hAnsi="Times New Roman" w:cs="Times New Roman"/>
        <w:b/>
        <w:sz w:val="22"/>
      </w:rPr>
      <w:t>DEPARTAMENTO MUNICIPAL DE TRÂNSITO</w:t>
    </w:r>
  </w:p>
  <w:p w:rsidR="00A10F44" w:rsidRDefault="00A10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8BE"/>
    <w:multiLevelType w:val="multilevel"/>
    <w:tmpl w:val="79FA0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4357"/>
    <w:multiLevelType w:val="hybridMultilevel"/>
    <w:tmpl w:val="6120715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
    <w:nsid w:val="1BB77E94"/>
    <w:multiLevelType w:val="multilevel"/>
    <w:tmpl w:val="DC3A1F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06EC3"/>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810116"/>
    <w:multiLevelType w:val="hybridMultilevel"/>
    <w:tmpl w:val="9380091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F6278CE"/>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0003C8"/>
    <w:multiLevelType w:val="hybridMultilevel"/>
    <w:tmpl w:val="A6B6169A"/>
    <w:lvl w:ilvl="0" w:tplc="DC3A27BC">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7">
    <w:nsid w:val="46352D01"/>
    <w:multiLevelType w:val="hybridMultilevel"/>
    <w:tmpl w:val="763A0B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7602CB"/>
    <w:multiLevelType w:val="hybridMultilevel"/>
    <w:tmpl w:val="9C6A0F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D37C95"/>
    <w:multiLevelType w:val="hybridMultilevel"/>
    <w:tmpl w:val="1CD805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3F91D7B"/>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27C50"/>
    <w:multiLevelType w:val="hybridMultilevel"/>
    <w:tmpl w:val="C5E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0"/>
  </w:num>
  <w:num w:numId="6">
    <w:abstractNumId w:val="2"/>
  </w:num>
  <w:num w:numId="7">
    <w:abstractNumId w:val="4"/>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162BF6"/>
    <w:rsid w:val="00010C2C"/>
    <w:rsid w:val="00012A6D"/>
    <w:rsid w:val="000214C8"/>
    <w:rsid w:val="00021E36"/>
    <w:rsid w:val="0002206D"/>
    <w:rsid w:val="00022488"/>
    <w:rsid w:val="000253D4"/>
    <w:rsid w:val="00030191"/>
    <w:rsid w:val="000356E0"/>
    <w:rsid w:val="00047D97"/>
    <w:rsid w:val="0006294F"/>
    <w:rsid w:val="000633D1"/>
    <w:rsid w:val="00065449"/>
    <w:rsid w:val="00066BB0"/>
    <w:rsid w:val="00071203"/>
    <w:rsid w:val="000745E2"/>
    <w:rsid w:val="00084103"/>
    <w:rsid w:val="00086370"/>
    <w:rsid w:val="0009333C"/>
    <w:rsid w:val="000A170C"/>
    <w:rsid w:val="000A52FE"/>
    <w:rsid w:val="000C6AAA"/>
    <w:rsid w:val="000C7DBC"/>
    <w:rsid w:val="000D2331"/>
    <w:rsid w:val="000D48C8"/>
    <w:rsid w:val="000D62C8"/>
    <w:rsid w:val="000D7EEA"/>
    <w:rsid w:val="000E7108"/>
    <w:rsid w:val="000E7598"/>
    <w:rsid w:val="000F1707"/>
    <w:rsid w:val="00101401"/>
    <w:rsid w:val="00106643"/>
    <w:rsid w:val="001120C9"/>
    <w:rsid w:val="00116CC7"/>
    <w:rsid w:val="00120AA1"/>
    <w:rsid w:val="00120BC0"/>
    <w:rsid w:val="00121EEC"/>
    <w:rsid w:val="00131268"/>
    <w:rsid w:val="001348DC"/>
    <w:rsid w:val="0014065F"/>
    <w:rsid w:val="001441F1"/>
    <w:rsid w:val="001445B7"/>
    <w:rsid w:val="00146A47"/>
    <w:rsid w:val="00147EE0"/>
    <w:rsid w:val="00162BF6"/>
    <w:rsid w:val="00164EED"/>
    <w:rsid w:val="00171EE1"/>
    <w:rsid w:val="001721A0"/>
    <w:rsid w:val="00180919"/>
    <w:rsid w:val="001816EF"/>
    <w:rsid w:val="001838F1"/>
    <w:rsid w:val="001851B3"/>
    <w:rsid w:val="00195F71"/>
    <w:rsid w:val="001A029E"/>
    <w:rsid w:val="001A79AF"/>
    <w:rsid w:val="001A7D45"/>
    <w:rsid w:val="001B3C8F"/>
    <w:rsid w:val="001B4592"/>
    <w:rsid w:val="001B4861"/>
    <w:rsid w:val="001B4E90"/>
    <w:rsid w:val="001B790A"/>
    <w:rsid w:val="001D20CB"/>
    <w:rsid w:val="001D254C"/>
    <w:rsid w:val="001D2ACD"/>
    <w:rsid w:val="001E06F0"/>
    <w:rsid w:val="001E2AE6"/>
    <w:rsid w:val="001E79AE"/>
    <w:rsid w:val="001F1E97"/>
    <w:rsid w:val="00206B4F"/>
    <w:rsid w:val="0021090D"/>
    <w:rsid w:val="00214B60"/>
    <w:rsid w:val="00216C72"/>
    <w:rsid w:val="00220D92"/>
    <w:rsid w:val="00223650"/>
    <w:rsid w:val="0022440C"/>
    <w:rsid w:val="00225547"/>
    <w:rsid w:val="002309F8"/>
    <w:rsid w:val="00242161"/>
    <w:rsid w:val="002423B0"/>
    <w:rsid w:val="002444B5"/>
    <w:rsid w:val="00245F23"/>
    <w:rsid w:val="002468D5"/>
    <w:rsid w:val="00250397"/>
    <w:rsid w:val="00254837"/>
    <w:rsid w:val="00254CAC"/>
    <w:rsid w:val="00256F50"/>
    <w:rsid w:val="00257048"/>
    <w:rsid w:val="0026238E"/>
    <w:rsid w:val="002643DC"/>
    <w:rsid w:val="00266138"/>
    <w:rsid w:val="00267935"/>
    <w:rsid w:val="00276300"/>
    <w:rsid w:val="00277110"/>
    <w:rsid w:val="0029308A"/>
    <w:rsid w:val="00294BA7"/>
    <w:rsid w:val="0029555E"/>
    <w:rsid w:val="00297D95"/>
    <w:rsid w:val="002B6178"/>
    <w:rsid w:val="002C2AAF"/>
    <w:rsid w:val="002C7BE9"/>
    <w:rsid w:val="002D288C"/>
    <w:rsid w:val="002E16E6"/>
    <w:rsid w:val="002E2341"/>
    <w:rsid w:val="002E5FF5"/>
    <w:rsid w:val="002F040D"/>
    <w:rsid w:val="002F5F65"/>
    <w:rsid w:val="003007EF"/>
    <w:rsid w:val="003039AA"/>
    <w:rsid w:val="00306A63"/>
    <w:rsid w:val="00306DC6"/>
    <w:rsid w:val="0030762E"/>
    <w:rsid w:val="003078DD"/>
    <w:rsid w:val="00310F6D"/>
    <w:rsid w:val="003144F7"/>
    <w:rsid w:val="003272D0"/>
    <w:rsid w:val="00335783"/>
    <w:rsid w:val="003410D6"/>
    <w:rsid w:val="00344D1D"/>
    <w:rsid w:val="003520B3"/>
    <w:rsid w:val="0035623A"/>
    <w:rsid w:val="003830F0"/>
    <w:rsid w:val="003833B2"/>
    <w:rsid w:val="0038690A"/>
    <w:rsid w:val="00394021"/>
    <w:rsid w:val="003A23DF"/>
    <w:rsid w:val="003A3A59"/>
    <w:rsid w:val="003B5405"/>
    <w:rsid w:val="003B6C0D"/>
    <w:rsid w:val="003C4480"/>
    <w:rsid w:val="003C589F"/>
    <w:rsid w:val="003C6571"/>
    <w:rsid w:val="003C7039"/>
    <w:rsid w:val="003D0FD5"/>
    <w:rsid w:val="003D54AB"/>
    <w:rsid w:val="003E1089"/>
    <w:rsid w:val="00400B56"/>
    <w:rsid w:val="00413153"/>
    <w:rsid w:val="004155F8"/>
    <w:rsid w:val="00423127"/>
    <w:rsid w:val="0042430A"/>
    <w:rsid w:val="0042744A"/>
    <w:rsid w:val="00434FA6"/>
    <w:rsid w:val="00442B3D"/>
    <w:rsid w:val="00445A55"/>
    <w:rsid w:val="00452363"/>
    <w:rsid w:val="00454C9A"/>
    <w:rsid w:val="00460F63"/>
    <w:rsid w:val="0047331C"/>
    <w:rsid w:val="00473923"/>
    <w:rsid w:val="00476A36"/>
    <w:rsid w:val="00477CC7"/>
    <w:rsid w:val="0048261A"/>
    <w:rsid w:val="00490C79"/>
    <w:rsid w:val="004A2206"/>
    <w:rsid w:val="004A32D7"/>
    <w:rsid w:val="004B7A1D"/>
    <w:rsid w:val="004C15D4"/>
    <w:rsid w:val="004C18D6"/>
    <w:rsid w:val="004C360A"/>
    <w:rsid w:val="004C4067"/>
    <w:rsid w:val="004C4D78"/>
    <w:rsid w:val="004C6A54"/>
    <w:rsid w:val="004D2FB8"/>
    <w:rsid w:val="004D438D"/>
    <w:rsid w:val="004D65D3"/>
    <w:rsid w:val="004D77C0"/>
    <w:rsid w:val="004E0946"/>
    <w:rsid w:val="004E2517"/>
    <w:rsid w:val="004E79A2"/>
    <w:rsid w:val="004F6567"/>
    <w:rsid w:val="0050490F"/>
    <w:rsid w:val="00505DAB"/>
    <w:rsid w:val="00516DDF"/>
    <w:rsid w:val="00517C4B"/>
    <w:rsid w:val="00533E0C"/>
    <w:rsid w:val="00536A2C"/>
    <w:rsid w:val="0053705E"/>
    <w:rsid w:val="00551B53"/>
    <w:rsid w:val="0055744E"/>
    <w:rsid w:val="00563D15"/>
    <w:rsid w:val="005644F3"/>
    <w:rsid w:val="00581B5A"/>
    <w:rsid w:val="0058287D"/>
    <w:rsid w:val="00590F69"/>
    <w:rsid w:val="005B3BFB"/>
    <w:rsid w:val="005B530F"/>
    <w:rsid w:val="005B6A62"/>
    <w:rsid w:val="005C0A0E"/>
    <w:rsid w:val="005C1EC2"/>
    <w:rsid w:val="005C26C4"/>
    <w:rsid w:val="005C2D01"/>
    <w:rsid w:val="005C7562"/>
    <w:rsid w:val="005D2865"/>
    <w:rsid w:val="005D2B8A"/>
    <w:rsid w:val="005D4FA0"/>
    <w:rsid w:val="005E4234"/>
    <w:rsid w:val="005E5860"/>
    <w:rsid w:val="005E68DA"/>
    <w:rsid w:val="005F2111"/>
    <w:rsid w:val="005F464F"/>
    <w:rsid w:val="00603148"/>
    <w:rsid w:val="00607FF6"/>
    <w:rsid w:val="00611EA7"/>
    <w:rsid w:val="00614BBF"/>
    <w:rsid w:val="006172E0"/>
    <w:rsid w:val="00621968"/>
    <w:rsid w:val="006220E6"/>
    <w:rsid w:val="00625E94"/>
    <w:rsid w:val="006308D2"/>
    <w:rsid w:val="00632774"/>
    <w:rsid w:val="00632BE3"/>
    <w:rsid w:val="006421C5"/>
    <w:rsid w:val="0065612E"/>
    <w:rsid w:val="006625CE"/>
    <w:rsid w:val="006628C4"/>
    <w:rsid w:val="0066359A"/>
    <w:rsid w:val="0066635F"/>
    <w:rsid w:val="00671AA3"/>
    <w:rsid w:val="00673E6F"/>
    <w:rsid w:val="0067647E"/>
    <w:rsid w:val="006850C5"/>
    <w:rsid w:val="00692BA3"/>
    <w:rsid w:val="00696495"/>
    <w:rsid w:val="006A2463"/>
    <w:rsid w:val="006A4D83"/>
    <w:rsid w:val="006A5AFF"/>
    <w:rsid w:val="006B20ED"/>
    <w:rsid w:val="006B4A47"/>
    <w:rsid w:val="006B7E79"/>
    <w:rsid w:val="006C1FCD"/>
    <w:rsid w:val="006C6010"/>
    <w:rsid w:val="006C792E"/>
    <w:rsid w:val="006D4A9B"/>
    <w:rsid w:val="006D5F13"/>
    <w:rsid w:val="006E59F9"/>
    <w:rsid w:val="006F542F"/>
    <w:rsid w:val="007032C2"/>
    <w:rsid w:val="00713BC7"/>
    <w:rsid w:val="00716893"/>
    <w:rsid w:val="00723F48"/>
    <w:rsid w:val="00726593"/>
    <w:rsid w:val="007430F5"/>
    <w:rsid w:val="00745348"/>
    <w:rsid w:val="0075163C"/>
    <w:rsid w:val="0075532B"/>
    <w:rsid w:val="00760CDC"/>
    <w:rsid w:val="00764213"/>
    <w:rsid w:val="00766809"/>
    <w:rsid w:val="0077067A"/>
    <w:rsid w:val="0077134C"/>
    <w:rsid w:val="00773923"/>
    <w:rsid w:val="007744CB"/>
    <w:rsid w:val="0077508A"/>
    <w:rsid w:val="00782057"/>
    <w:rsid w:val="007840EE"/>
    <w:rsid w:val="007864C0"/>
    <w:rsid w:val="00786A49"/>
    <w:rsid w:val="00792148"/>
    <w:rsid w:val="007950AA"/>
    <w:rsid w:val="00796D0F"/>
    <w:rsid w:val="00797D03"/>
    <w:rsid w:val="007A1DB0"/>
    <w:rsid w:val="007A2CB2"/>
    <w:rsid w:val="007A6958"/>
    <w:rsid w:val="007B0924"/>
    <w:rsid w:val="007B4804"/>
    <w:rsid w:val="007B4849"/>
    <w:rsid w:val="007C0C28"/>
    <w:rsid w:val="007D5821"/>
    <w:rsid w:val="007E08F7"/>
    <w:rsid w:val="008017DB"/>
    <w:rsid w:val="00802016"/>
    <w:rsid w:val="00807027"/>
    <w:rsid w:val="008076AE"/>
    <w:rsid w:val="00807EB1"/>
    <w:rsid w:val="0081746C"/>
    <w:rsid w:val="00822068"/>
    <w:rsid w:val="008246F6"/>
    <w:rsid w:val="008346FF"/>
    <w:rsid w:val="00841875"/>
    <w:rsid w:val="00844AD9"/>
    <w:rsid w:val="00857D03"/>
    <w:rsid w:val="00860862"/>
    <w:rsid w:val="00861F9F"/>
    <w:rsid w:val="00871926"/>
    <w:rsid w:val="0087582C"/>
    <w:rsid w:val="00875BF5"/>
    <w:rsid w:val="00877FD7"/>
    <w:rsid w:val="008808D0"/>
    <w:rsid w:val="00884879"/>
    <w:rsid w:val="00892F19"/>
    <w:rsid w:val="008A0CE8"/>
    <w:rsid w:val="008A61C3"/>
    <w:rsid w:val="008A6C54"/>
    <w:rsid w:val="008A6E14"/>
    <w:rsid w:val="008B0E5A"/>
    <w:rsid w:val="008B631B"/>
    <w:rsid w:val="008B6E3D"/>
    <w:rsid w:val="008C07D7"/>
    <w:rsid w:val="008D090F"/>
    <w:rsid w:val="008D1647"/>
    <w:rsid w:val="008E28D2"/>
    <w:rsid w:val="008E5F57"/>
    <w:rsid w:val="008E71E8"/>
    <w:rsid w:val="008F1BE8"/>
    <w:rsid w:val="00901639"/>
    <w:rsid w:val="009037E4"/>
    <w:rsid w:val="00903FC5"/>
    <w:rsid w:val="009100C4"/>
    <w:rsid w:val="0092173B"/>
    <w:rsid w:val="00921AE5"/>
    <w:rsid w:val="00923698"/>
    <w:rsid w:val="0092544D"/>
    <w:rsid w:val="009255E7"/>
    <w:rsid w:val="00930541"/>
    <w:rsid w:val="0093203F"/>
    <w:rsid w:val="00934229"/>
    <w:rsid w:val="00956B8B"/>
    <w:rsid w:val="00957387"/>
    <w:rsid w:val="009622F5"/>
    <w:rsid w:val="0096330C"/>
    <w:rsid w:val="009804A5"/>
    <w:rsid w:val="00984173"/>
    <w:rsid w:val="00984654"/>
    <w:rsid w:val="00985D7A"/>
    <w:rsid w:val="00992F21"/>
    <w:rsid w:val="00995E49"/>
    <w:rsid w:val="00997A15"/>
    <w:rsid w:val="00997BA4"/>
    <w:rsid w:val="009A3697"/>
    <w:rsid w:val="009B0B07"/>
    <w:rsid w:val="009C3E76"/>
    <w:rsid w:val="009C40BF"/>
    <w:rsid w:val="009D476E"/>
    <w:rsid w:val="009D6F08"/>
    <w:rsid w:val="009E579E"/>
    <w:rsid w:val="009E6CBD"/>
    <w:rsid w:val="009F0AC4"/>
    <w:rsid w:val="009F1023"/>
    <w:rsid w:val="009F1EA6"/>
    <w:rsid w:val="009F4304"/>
    <w:rsid w:val="009F7AC4"/>
    <w:rsid w:val="009F7FF8"/>
    <w:rsid w:val="00A00CEE"/>
    <w:rsid w:val="00A025B3"/>
    <w:rsid w:val="00A030E8"/>
    <w:rsid w:val="00A10F44"/>
    <w:rsid w:val="00A1274B"/>
    <w:rsid w:val="00A170C8"/>
    <w:rsid w:val="00A17DBA"/>
    <w:rsid w:val="00A23E40"/>
    <w:rsid w:val="00A24CC1"/>
    <w:rsid w:val="00A256E2"/>
    <w:rsid w:val="00A42133"/>
    <w:rsid w:val="00A5465E"/>
    <w:rsid w:val="00A54D72"/>
    <w:rsid w:val="00A57229"/>
    <w:rsid w:val="00A5757C"/>
    <w:rsid w:val="00A57E64"/>
    <w:rsid w:val="00A62338"/>
    <w:rsid w:val="00A6544B"/>
    <w:rsid w:val="00A66B2C"/>
    <w:rsid w:val="00A74558"/>
    <w:rsid w:val="00A80DB4"/>
    <w:rsid w:val="00A814BF"/>
    <w:rsid w:val="00A840EB"/>
    <w:rsid w:val="00A87337"/>
    <w:rsid w:val="00A90EFD"/>
    <w:rsid w:val="00A93746"/>
    <w:rsid w:val="00A955EC"/>
    <w:rsid w:val="00A968E8"/>
    <w:rsid w:val="00A970CC"/>
    <w:rsid w:val="00AA7025"/>
    <w:rsid w:val="00AC04E8"/>
    <w:rsid w:val="00AC4710"/>
    <w:rsid w:val="00AD330C"/>
    <w:rsid w:val="00AD3453"/>
    <w:rsid w:val="00AE5121"/>
    <w:rsid w:val="00AE7F05"/>
    <w:rsid w:val="00AF0E58"/>
    <w:rsid w:val="00B14D2B"/>
    <w:rsid w:val="00B37159"/>
    <w:rsid w:val="00B3763E"/>
    <w:rsid w:val="00B47797"/>
    <w:rsid w:val="00B47B51"/>
    <w:rsid w:val="00B505B1"/>
    <w:rsid w:val="00B514B2"/>
    <w:rsid w:val="00B63558"/>
    <w:rsid w:val="00B677D7"/>
    <w:rsid w:val="00B67A1F"/>
    <w:rsid w:val="00BA63AE"/>
    <w:rsid w:val="00BA66F6"/>
    <w:rsid w:val="00BD01A3"/>
    <w:rsid w:val="00BD3EF2"/>
    <w:rsid w:val="00BD6FA5"/>
    <w:rsid w:val="00BE2288"/>
    <w:rsid w:val="00BE73A1"/>
    <w:rsid w:val="00BF59BC"/>
    <w:rsid w:val="00C00B32"/>
    <w:rsid w:val="00C15913"/>
    <w:rsid w:val="00C17995"/>
    <w:rsid w:val="00C230D3"/>
    <w:rsid w:val="00C25D68"/>
    <w:rsid w:val="00C3215F"/>
    <w:rsid w:val="00C378BB"/>
    <w:rsid w:val="00C455E5"/>
    <w:rsid w:val="00C45610"/>
    <w:rsid w:val="00C547ED"/>
    <w:rsid w:val="00C5703F"/>
    <w:rsid w:val="00C61A2F"/>
    <w:rsid w:val="00C64384"/>
    <w:rsid w:val="00C7205D"/>
    <w:rsid w:val="00C76527"/>
    <w:rsid w:val="00C76C00"/>
    <w:rsid w:val="00C9256A"/>
    <w:rsid w:val="00C96611"/>
    <w:rsid w:val="00CA4DFF"/>
    <w:rsid w:val="00CB1EC7"/>
    <w:rsid w:val="00CB6094"/>
    <w:rsid w:val="00CC41FC"/>
    <w:rsid w:val="00CC7E21"/>
    <w:rsid w:val="00CF087F"/>
    <w:rsid w:val="00D0245F"/>
    <w:rsid w:val="00D04E75"/>
    <w:rsid w:val="00D16E36"/>
    <w:rsid w:val="00D2008A"/>
    <w:rsid w:val="00D30403"/>
    <w:rsid w:val="00D3108C"/>
    <w:rsid w:val="00D31498"/>
    <w:rsid w:val="00D445F4"/>
    <w:rsid w:val="00D479B0"/>
    <w:rsid w:val="00D575B6"/>
    <w:rsid w:val="00D67848"/>
    <w:rsid w:val="00D67872"/>
    <w:rsid w:val="00D725F3"/>
    <w:rsid w:val="00D81E80"/>
    <w:rsid w:val="00D966D9"/>
    <w:rsid w:val="00DA098F"/>
    <w:rsid w:val="00DA5034"/>
    <w:rsid w:val="00DA5F30"/>
    <w:rsid w:val="00DA7DDF"/>
    <w:rsid w:val="00DB2430"/>
    <w:rsid w:val="00DB626E"/>
    <w:rsid w:val="00DC191E"/>
    <w:rsid w:val="00DC2330"/>
    <w:rsid w:val="00DC5D19"/>
    <w:rsid w:val="00DC7F13"/>
    <w:rsid w:val="00DD05E2"/>
    <w:rsid w:val="00DD1D53"/>
    <w:rsid w:val="00DD4F36"/>
    <w:rsid w:val="00DD51CD"/>
    <w:rsid w:val="00DF144B"/>
    <w:rsid w:val="00DF368D"/>
    <w:rsid w:val="00DF45F2"/>
    <w:rsid w:val="00E045BE"/>
    <w:rsid w:val="00E13239"/>
    <w:rsid w:val="00E143B3"/>
    <w:rsid w:val="00E1462E"/>
    <w:rsid w:val="00E15624"/>
    <w:rsid w:val="00E1663A"/>
    <w:rsid w:val="00E274EC"/>
    <w:rsid w:val="00E356DD"/>
    <w:rsid w:val="00E37816"/>
    <w:rsid w:val="00E37C12"/>
    <w:rsid w:val="00E417F4"/>
    <w:rsid w:val="00E428CA"/>
    <w:rsid w:val="00E46771"/>
    <w:rsid w:val="00E507E5"/>
    <w:rsid w:val="00E50C4A"/>
    <w:rsid w:val="00E55001"/>
    <w:rsid w:val="00E56651"/>
    <w:rsid w:val="00E61A7A"/>
    <w:rsid w:val="00E67392"/>
    <w:rsid w:val="00E6785E"/>
    <w:rsid w:val="00E72E8A"/>
    <w:rsid w:val="00E826FE"/>
    <w:rsid w:val="00E85D6D"/>
    <w:rsid w:val="00E86F20"/>
    <w:rsid w:val="00EA2A77"/>
    <w:rsid w:val="00EA4818"/>
    <w:rsid w:val="00EB1B25"/>
    <w:rsid w:val="00EB62FE"/>
    <w:rsid w:val="00EC308F"/>
    <w:rsid w:val="00EC48E8"/>
    <w:rsid w:val="00EC5457"/>
    <w:rsid w:val="00EE0B9A"/>
    <w:rsid w:val="00EE0EA5"/>
    <w:rsid w:val="00EE3BCC"/>
    <w:rsid w:val="00EE75D6"/>
    <w:rsid w:val="00EE7DDC"/>
    <w:rsid w:val="00EF38C7"/>
    <w:rsid w:val="00F028DB"/>
    <w:rsid w:val="00F167A9"/>
    <w:rsid w:val="00F44B16"/>
    <w:rsid w:val="00F46786"/>
    <w:rsid w:val="00F476C5"/>
    <w:rsid w:val="00F50758"/>
    <w:rsid w:val="00F513D1"/>
    <w:rsid w:val="00F535BC"/>
    <w:rsid w:val="00F57F02"/>
    <w:rsid w:val="00F61A35"/>
    <w:rsid w:val="00F62997"/>
    <w:rsid w:val="00F641F8"/>
    <w:rsid w:val="00F66F67"/>
    <w:rsid w:val="00F7100C"/>
    <w:rsid w:val="00F73A92"/>
    <w:rsid w:val="00F81FD4"/>
    <w:rsid w:val="00F83273"/>
    <w:rsid w:val="00F84B1D"/>
    <w:rsid w:val="00F867D3"/>
    <w:rsid w:val="00F97523"/>
    <w:rsid w:val="00FB43DC"/>
    <w:rsid w:val="00FB48C2"/>
    <w:rsid w:val="00FC2CE6"/>
    <w:rsid w:val="00FD24CC"/>
    <w:rsid w:val="00FE1573"/>
    <w:rsid w:val="00FE3448"/>
    <w:rsid w:val="00FE5ED1"/>
    <w:rsid w:val="00FE66B5"/>
    <w:rsid w:val="00FF0BE4"/>
    <w:rsid w:val="00FF5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_1"/>
    <w:basedOn w:val="Normal"/>
    <w:link w:val="1Char"/>
    <w:qFormat/>
    <w:rsid w:val="0081746C"/>
    <w:pPr>
      <w:spacing w:before="120" w:after="240" w:line="240" w:lineRule="auto"/>
    </w:pPr>
    <w:rPr>
      <w:b/>
      <w:spacing w:val="30"/>
      <w:sz w:val="28"/>
    </w:rPr>
  </w:style>
  <w:style w:type="character" w:customStyle="1" w:styleId="1Char">
    <w:name w:val="_1 Char"/>
    <w:basedOn w:val="Fontepargpadro"/>
    <w:link w:val="1"/>
    <w:rsid w:val="0081746C"/>
    <w:rPr>
      <w:b/>
      <w:spacing w:val="30"/>
      <w:sz w:val="28"/>
    </w:rPr>
  </w:style>
  <w:style w:type="character" w:styleId="Hyperlink">
    <w:name w:val="Hyperlink"/>
    <w:basedOn w:val="Fontepargpadro"/>
    <w:uiPriority w:val="99"/>
    <w:unhideWhenUsed/>
    <w:rsid w:val="004B7A1D"/>
    <w:rPr>
      <w:color w:val="0563C1" w:themeColor="hyperlink"/>
      <w:u w:val="single"/>
    </w:rPr>
  </w:style>
  <w:style w:type="character" w:styleId="TextodoEspaoReservado">
    <w:name w:val="Placeholder Text"/>
    <w:basedOn w:val="Fontepargpadro"/>
    <w:uiPriority w:val="99"/>
    <w:semiHidden/>
    <w:rsid w:val="00021E36"/>
    <w:rPr>
      <w:color w:val="808080"/>
    </w:rPr>
  </w:style>
  <w:style w:type="table" w:styleId="Tabelacomgrade">
    <w:name w:val="Table Grid"/>
    <w:basedOn w:val="Tabelanormal"/>
    <w:uiPriority w:val="39"/>
    <w:rsid w:val="00FD2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6F20"/>
    <w:pPr>
      <w:ind w:left="720"/>
      <w:contextualSpacing/>
    </w:pPr>
  </w:style>
  <w:style w:type="paragraph" w:customStyle="1" w:styleId="Item1">
    <w:name w:val="Item 1"/>
    <w:basedOn w:val="Normal"/>
    <w:next w:val="Paragrafo"/>
    <w:qFormat/>
    <w:rsid w:val="00A968E8"/>
    <w:pPr>
      <w:spacing w:before="120" w:after="240" w:line="240" w:lineRule="auto"/>
      <w:ind w:left="360" w:hanging="360"/>
      <w:jc w:val="both"/>
    </w:pPr>
    <w:rPr>
      <w:b/>
      <w:spacing w:val="30"/>
      <w:sz w:val="28"/>
    </w:rPr>
  </w:style>
  <w:style w:type="paragraph" w:customStyle="1" w:styleId="Paragrafo">
    <w:name w:val="Paragrafo"/>
    <w:basedOn w:val="Normal"/>
    <w:link w:val="ParagrafoChar"/>
    <w:qFormat/>
    <w:rsid w:val="00A968E8"/>
    <w:pPr>
      <w:ind w:left="567"/>
      <w:jc w:val="both"/>
    </w:pPr>
  </w:style>
  <w:style w:type="paragraph" w:customStyle="1" w:styleId="Item11">
    <w:name w:val="Item 1.1"/>
    <w:basedOn w:val="Item1"/>
    <w:link w:val="Item11Char"/>
    <w:qFormat/>
    <w:rsid w:val="00A968E8"/>
    <w:pPr>
      <w:ind w:left="993" w:hanging="633"/>
    </w:pPr>
    <w:rPr>
      <w:b w:val="0"/>
      <w:spacing w:val="20"/>
      <w:sz w:val="24"/>
    </w:rPr>
  </w:style>
  <w:style w:type="character" w:customStyle="1" w:styleId="ParagrafoChar">
    <w:name w:val="Paragrafo Char"/>
    <w:basedOn w:val="Fontepargpadro"/>
    <w:link w:val="Paragrafo"/>
    <w:rsid w:val="00A968E8"/>
  </w:style>
  <w:style w:type="paragraph" w:styleId="Legenda">
    <w:name w:val="caption"/>
    <w:basedOn w:val="Normal"/>
    <w:next w:val="Normal"/>
    <w:uiPriority w:val="35"/>
    <w:unhideWhenUsed/>
    <w:qFormat/>
    <w:rsid w:val="00A968E8"/>
    <w:pPr>
      <w:spacing w:after="200" w:line="240" w:lineRule="auto"/>
    </w:pPr>
    <w:rPr>
      <w:i/>
      <w:iCs/>
      <w:color w:val="44546A" w:themeColor="text2"/>
      <w:sz w:val="18"/>
      <w:szCs w:val="18"/>
    </w:rPr>
  </w:style>
  <w:style w:type="character" w:customStyle="1" w:styleId="Item11Char">
    <w:name w:val="Item 1.1 Char"/>
    <w:basedOn w:val="ParagrafoChar"/>
    <w:link w:val="Item11"/>
    <w:rsid w:val="00A968E8"/>
    <w:rPr>
      <w:spacing w:val="20"/>
    </w:rPr>
  </w:style>
  <w:style w:type="paragraph" w:customStyle="1" w:styleId="Item111">
    <w:name w:val="Item 1.1.1"/>
    <w:basedOn w:val="Item11"/>
    <w:link w:val="Item111Char"/>
    <w:qFormat/>
    <w:rsid w:val="00A968E8"/>
    <w:pPr>
      <w:ind w:left="1560" w:hanging="840"/>
    </w:pPr>
  </w:style>
  <w:style w:type="character" w:customStyle="1" w:styleId="Item111Char">
    <w:name w:val="Item 1.1.1 Char"/>
    <w:basedOn w:val="Item11Char"/>
    <w:link w:val="Item111"/>
    <w:rsid w:val="00A968E8"/>
    <w:rPr>
      <w:spacing w:val="20"/>
    </w:rPr>
  </w:style>
  <w:style w:type="paragraph" w:styleId="Textodebalo">
    <w:name w:val="Balloon Text"/>
    <w:basedOn w:val="Normal"/>
    <w:link w:val="TextodebaloChar"/>
    <w:uiPriority w:val="99"/>
    <w:semiHidden/>
    <w:unhideWhenUsed/>
    <w:rsid w:val="007706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67A"/>
    <w:rPr>
      <w:rFonts w:ascii="Segoe UI" w:hAnsi="Segoe UI" w:cs="Segoe UI"/>
      <w:sz w:val="18"/>
      <w:szCs w:val="18"/>
    </w:rPr>
  </w:style>
  <w:style w:type="paragraph" w:styleId="Cabealho">
    <w:name w:val="header"/>
    <w:basedOn w:val="Normal"/>
    <w:link w:val="CabealhoChar"/>
    <w:uiPriority w:val="99"/>
    <w:unhideWhenUsed/>
    <w:rsid w:val="003039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9AA"/>
  </w:style>
  <w:style w:type="paragraph" w:styleId="Rodap">
    <w:name w:val="footer"/>
    <w:basedOn w:val="Normal"/>
    <w:link w:val="RodapChar"/>
    <w:uiPriority w:val="99"/>
    <w:unhideWhenUsed/>
    <w:rsid w:val="003039AA"/>
    <w:pPr>
      <w:tabs>
        <w:tab w:val="center" w:pos="4252"/>
        <w:tab w:val="right" w:pos="8504"/>
      </w:tabs>
      <w:spacing w:after="0" w:line="240" w:lineRule="auto"/>
    </w:pPr>
  </w:style>
  <w:style w:type="character" w:customStyle="1" w:styleId="RodapChar">
    <w:name w:val="Rodapé Char"/>
    <w:basedOn w:val="Fontepargpadro"/>
    <w:link w:val="Rodap"/>
    <w:uiPriority w:val="99"/>
    <w:rsid w:val="003039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5A09-6A0D-45C7-85EE-84AD48DE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4014</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 anexo I</vt:lpstr>
    </vt:vector>
  </TitlesOfParts>
  <Company/>
  <LinksUpToDate>false</LinksUpToDate>
  <CharactersWithSpaces>25644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anexo I</dc:title>
  <dc:subject>Estacionamento Rotativo</dc:subject>
  <dc:creator>Pref.</dc:creator>
  <cp:lastModifiedBy>Margareth</cp:lastModifiedBy>
  <cp:revision>5</cp:revision>
  <cp:lastPrinted>2018-08-06T17:29:00Z</cp:lastPrinted>
  <dcterms:created xsi:type="dcterms:W3CDTF">2018-08-06T17:02:00Z</dcterms:created>
  <dcterms:modified xsi:type="dcterms:W3CDTF">2018-08-06T17:29:00Z</dcterms:modified>
</cp:coreProperties>
</file>