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18F" w:rsidRPr="0028618F" w:rsidRDefault="0028618F" w:rsidP="006D4026">
      <w:pPr>
        <w:jc w:val="both"/>
        <w:rPr>
          <w:b/>
          <w:szCs w:val="24"/>
        </w:rPr>
      </w:pPr>
    </w:p>
    <w:p w:rsidR="0028618F" w:rsidRPr="0028618F" w:rsidRDefault="00475643" w:rsidP="00DA258D">
      <w:pPr>
        <w:jc w:val="center"/>
        <w:rPr>
          <w:b/>
          <w:szCs w:val="24"/>
        </w:rPr>
      </w:pPr>
      <w:proofErr w:type="gramStart"/>
      <w:r>
        <w:rPr>
          <w:b/>
          <w:szCs w:val="24"/>
        </w:rPr>
        <w:t>ANEXO VI</w:t>
      </w:r>
      <w:proofErr w:type="gramEnd"/>
      <w:r>
        <w:rPr>
          <w:b/>
          <w:szCs w:val="24"/>
        </w:rPr>
        <w:t xml:space="preserve"> - </w:t>
      </w:r>
      <w:r w:rsidR="00471914" w:rsidRPr="0028618F">
        <w:rPr>
          <w:b/>
          <w:szCs w:val="24"/>
        </w:rPr>
        <w:t>T</w:t>
      </w:r>
      <w:r w:rsidR="0028618F" w:rsidRPr="0028618F">
        <w:rPr>
          <w:b/>
          <w:szCs w:val="24"/>
        </w:rPr>
        <w:t>ERMO DE REFERÊNCIA</w:t>
      </w:r>
    </w:p>
    <w:p w:rsidR="004C1B26" w:rsidRDefault="004C1B26" w:rsidP="004C1B26">
      <w:pPr>
        <w:autoSpaceDE w:val="0"/>
        <w:autoSpaceDN w:val="0"/>
        <w:adjustRightInd w:val="0"/>
        <w:ind w:left="2268"/>
        <w:jc w:val="both"/>
        <w:rPr>
          <w:szCs w:val="24"/>
        </w:rPr>
      </w:pPr>
      <w:bookmarkStart w:id="0" w:name="_Hlk94693879"/>
    </w:p>
    <w:p w:rsidR="00475CC2" w:rsidRPr="00B41A30" w:rsidRDefault="00475CC2" w:rsidP="00475CC2">
      <w:pPr>
        <w:spacing w:line="276" w:lineRule="auto"/>
        <w:jc w:val="both"/>
        <w:rPr>
          <w:b/>
          <w:sz w:val="26"/>
          <w:szCs w:val="26"/>
        </w:rPr>
      </w:pPr>
      <w:r w:rsidRPr="00B41A30">
        <w:rPr>
          <w:b/>
          <w:sz w:val="26"/>
          <w:szCs w:val="26"/>
        </w:rPr>
        <w:t>CONTRATAÇÃO DE PESSOA JURÍDICA PARA O EVENTUAL FORNECIMENTO DE EQUIPAMENTOS DE TECNOLOGIA DA INFORMAÇÃO AO MUNCÍPIO DE SANTO ANTÔNIO DE PÁDUA.</w:t>
      </w:r>
    </w:p>
    <w:p w:rsidR="00475CC2" w:rsidRPr="00B41A30" w:rsidRDefault="00475CC2" w:rsidP="00475CC2">
      <w:pPr>
        <w:spacing w:line="276" w:lineRule="auto"/>
        <w:jc w:val="both"/>
        <w:rPr>
          <w:sz w:val="26"/>
          <w:szCs w:val="26"/>
        </w:rPr>
      </w:pPr>
    </w:p>
    <w:p w:rsidR="00475CC2" w:rsidRPr="007803EE" w:rsidRDefault="00475CC2" w:rsidP="00475CC2">
      <w:pPr>
        <w:spacing w:line="276" w:lineRule="auto"/>
        <w:jc w:val="both"/>
        <w:rPr>
          <w:b/>
          <w:szCs w:val="24"/>
        </w:rPr>
      </w:pPr>
      <w:r w:rsidRPr="007803EE">
        <w:rPr>
          <w:b/>
          <w:szCs w:val="24"/>
        </w:rPr>
        <w:t>1. INTRODUÇÃO</w:t>
      </w:r>
    </w:p>
    <w:p w:rsidR="00475CC2" w:rsidRPr="007803EE" w:rsidRDefault="00475CC2" w:rsidP="00475CC2">
      <w:pPr>
        <w:spacing w:line="276" w:lineRule="auto"/>
        <w:jc w:val="both"/>
        <w:rPr>
          <w:szCs w:val="24"/>
        </w:rPr>
      </w:pPr>
      <w:r w:rsidRPr="007803EE">
        <w:rPr>
          <w:b/>
          <w:szCs w:val="24"/>
        </w:rPr>
        <w:t>1.1.</w:t>
      </w:r>
      <w:r w:rsidRPr="007803EE">
        <w:rPr>
          <w:szCs w:val="24"/>
        </w:rPr>
        <w:t xml:space="preserve"> Este termo de referência foi elaborado em cumprimento ao disposto no Decreto Municipal nº145 de 23 de dezembro de 2009, n°015 de 17 de fevereiro de 2017 e nº081 de 01 de agosto de 2017.</w:t>
      </w:r>
    </w:p>
    <w:p w:rsidR="00475CC2" w:rsidRPr="007803EE" w:rsidRDefault="00475CC2" w:rsidP="00475CC2">
      <w:pPr>
        <w:spacing w:line="276" w:lineRule="auto"/>
        <w:jc w:val="both"/>
        <w:rPr>
          <w:szCs w:val="24"/>
        </w:rPr>
      </w:pPr>
      <w:r w:rsidRPr="007803EE">
        <w:rPr>
          <w:b/>
          <w:szCs w:val="24"/>
        </w:rPr>
        <w:t>1.2.</w:t>
      </w:r>
      <w:r w:rsidRPr="007803EE">
        <w:rPr>
          <w:szCs w:val="24"/>
        </w:rPr>
        <w:t xml:space="preserve"> O </w:t>
      </w:r>
      <w:r w:rsidRPr="007803EE">
        <w:rPr>
          <w:b/>
          <w:szCs w:val="24"/>
        </w:rPr>
        <w:t>Município de Santo Antônio de Pádua</w:t>
      </w:r>
      <w:r w:rsidRPr="007803EE">
        <w:rPr>
          <w:szCs w:val="24"/>
        </w:rPr>
        <w:t xml:space="preserve"> pretende </w:t>
      </w:r>
      <w:r w:rsidRPr="007803EE">
        <w:rPr>
          <w:b/>
          <w:szCs w:val="24"/>
        </w:rPr>
        <w:t>registrar preços</w:t>
      </w:r>
      <w:r w:rsidRPr="007803EE">
        <w:rPr>
          <w:szCs w:val="24"/>
        </w:rPr>
        <w:t xml:space="preserve"> para </w:t>
      </w:r>
      <w:r w:rsidRPr="007803EE">
        <w:rPr>
          <w:b/>
          <w:szCs w:val="24"/>
        </w:rPr>
        <w:t>eventual fornecimento de equipamentos de Tecnologia de Informação ao Município de Santo Antônio de Pádua</w:t>
      </w:r>
      <w:r w:rsidRPr="007803EE">
        <w:rPr>
          <w:szCs w:val="24"/>
        </w:rPr>
        <w:t>, com observância do disposto na Lei nº 10.520/02, e, subsidiariamente, na Lei nº 8.666/93, e nas demais normas legais e regulamentares.</w:t>
      </w:r>
    </w:p>
    <w:p w:rsidR="00475CC2" w:rsidRPr="007803EE" w:rsidRDefault="00475CC2" w:rsidP="00475CC2">
      <w:pPr>
        <w:autoSpaceDE w:val="0"/>
        <w:autoSpaceDN w:val="0"/>
        <w:adjustRightInd w:val="0"/>
        <w:spacing w:line="276" w:lineRule="auto"/>
        <w:jc w:val="both"/>
        <w:rPr>
          <w:szCs w:val="24"/>
        </w:rPr>
      </w:pPr>
      <w:r w:rsidRPr="007803EE">
        <w:rPr>
          <w:b/>
          <w:szCs w:val="24"/>
        </w:rPr>
        <w:t>1.3.</w:t>
      </w:r>
      <w:r w:rsidRPr="007803EE">
        <w:rPr>
          <w:szCs w:val="24"/>
        </w:rPr>
        <w:t xml:space="preserve"> O presente Termo de Referência objetiva propiciar a caracterização do objeto a ser solicitado, no tocante à cotação de preços praticados no mercado, às especificações técnicas, à estratégia de suprimento e o prazo de execução.</w:t>
      </w:r>
    </w:p>
    <w:p w:rsidR="00475CC2" w:rsidRPr="007803EE" w:rsidRDefault="00475CC2" w:rsidP="00475CC2">
      <w:pPr>
        <w:spacing w:line="276" w:lineRule="auto"/>
        <w:jc w:val="both"/>
        <w:rPr>
          <w:szCs w:val="24"/>
          <w:highlight w:val="yellow"/>
        </w:rPr>
      </w:pPr>
    </w:p>
    <w:p w:rsidR="00475CC2" w:rsidRPr="007803EE" w:rsidRDefault="00475CC2" w:rsidP="00475CC2">
      <w:pPr>
        <w:spacing w:line="276" w:lineRule="auto"/>
        <w:jc w:val="both"/>
        <w:rPr>
          <w:b/>
          <w:szCs w:val="24"/>
        </w:rPr>
      </w:pPr>
      <w:r w:rsidRPr="007803EE">
        <w:rPr>
          <w:b/>
          <w:szCs w:val="24"/>
        </w:rPr>
        <w:t>2. DO OBJETO</w:t>
      </w:r>
    </w:p>
    <w:p w:rsidR="00475CC2" w:rsidRPr="007803EE" w:rsidRDefault="00475CC2" w:rsidP="00475CC2">
      <w:pPr>
        <w:autoSpaceDE w:val="0"/>
        <w:autoSpaceDN w:val="0"/>
        <w:adjustRightInd w:val="0"/>
        <w:spacing w:line="276" w:lineRule="auto"/>
        <w:jc w:val="both"/>
        <w:rPr>
          <w:szCs w:val="24"/>
        </w:rPr>
      </w:pPr>
      <w:r w:rsidRPr="007803EE">
        <w:rPr>
          <w:b/>
          <w:szCs w:val="24"/>
        </w:rPr>
        <w:t>2.1.</w:t>
      </w:r>
      <w:r w:rsidRPr="007803EE">
        <w:rPr>
          <w:szCs w:val="24"/>
        </w:rPr>
        <w:t xml:space="preserve"> O objeto deste Termo de Referência é o Registro de Preços para </w:t>
      </w:r>
      <w:r w:rsidRPr="007803EE">
        <w:rPr>
          <w:b/>
          <w:szCs w:val="24"/>
        </w:rPr>
        <w:t>eventual fornecimento de equipamentos de Tecnologia de Informação</w:t>
      </w:r>
      <w:r w:rsidRPr="007803EE">
        <w:rPr>
          <w:szCs w:val="24"/>
        </w:rPr>
        <w:t>, para atender à solicitação de abertura de Registro de Preços da Assessoria Direta de Gabinete e das demais secretarias aderentes ao referido registro.</w:t>
      </w:r>
    </w:p>
    <w:p w:rsidR="00475CC2" w:rsidRPr="007803EE" w:rsidRDefault="00475CC2" w:rsidP="00475CC2">
      <w:pPr>
        <w:autoSpaceDE w:val="0"/>
        <w:autoSpaceDN w:val="0"/>
        <w:adjustRightInd w:val="0"/>
        <w:spacing w:line="276" w:lineRule="auto"/>
        <w:jc w:val="both"/>
        <w:rPr>
          <w:szCs w:val="24"/>
        </w:rPr>
      </w:pPr>
      <w:r w:rsidRPr="007803EE">
        <w:rPr>
          <w:b/>
          <w:szCs w:val="24"/>
        </w:rPr>
        <w:t>2.2.</w:t>
      </w:r>
      <w:r w:rsidRPr="007803EE">
        <w:rPr>
          <w:szCs w:val="24"/>
        </w:rPr>
        <w:t xml:space="preserve"> As solicitações se verificarão em função da necessidade e interesse do órgão solicitante.</w:t>
      </w:r>
    </w:p>
    <w:p w:rsidR="00475CC2" w:rsidRPr="007803EE" w:rsidRDefault="00475CC2" w:rsidP="00475CC2">
      <w:pPr>
        <w:autoSpaceDE w:val="0"/>
        <w:autoSpaceDN w:val="0"/>
        <w:adjustRightInd w:val="0"/>
        <w:spacing w:line="276" w:lineRule="auto"/>
        <w:jc w:val="both"/>
        <w:rPr>
          <w:szCs w:val="24"/>
        </w:rPr>
      </w:pPr>
      <w:r w:rsidRPr="007803EE">
        <w:rPr>
          <w:b/>
          <w:szCs w:val="24"/>
        </w:rPr>
        <w:t xml:space="preserve">2.3. </w:t>
      </w:r>
      <w:r w:rsidRPr="007803EE">
        <w:rPr>
          <w:szCs w:val="24"/>
        </w:rPr>
        <w:t xml:space="preserve">A aquisição de equipamentos de tecnologia da informação será conforme especificações contidas no </w:t>
      </w:r>
      <w:r w:rsidRPr="007803EE">
        <w:rPr>
          <w:b/>
          <w:szCs w:val="24"/>
        </w:rPr>
        <w:t>APÊNDICE I</w:t>
      </w:r>
      <w:r w:rsidRPr="007803EE">
        <w:rPr>
          <w:szCs w:val="24"/>
        </w:rPr>
        <w:t xml:space="preserve"> deste Anexo e as seguintes:</w:t>
      </w:r>
    </w:p>
    <w:p w:rsidR="00475CC2" w:rsidRPr="007803EE" w:rsidRDefault="00475CC2" w:rsidP="00475CC2">
      <w:pPr>
        <w:autoSpaceDE w:val="0"/>
        <w:autoSpaceDN w:val="0"/>
        <w:adjustRightInd w:val="0"/>
        <w:spacing w:line="276" w:lineRule="auto"/>
        <w:jc w:val="both"/>
        <w:rPr>
          <w:szCs w:val="24"/>
        </w:rPr>
      </w:pPr>
    </w:p>
    <w:p w:rsidR="00475CC2" w:rsidRPr="007803EE" w:rsidRDefault="00475CC2" w:rsidP="00475CC2">
      <w:pPr>
        <w:autoSpaceDE w:val="0"/>
        <w:autoSpaceDN w:val="0"/>
        <w:adjustRightInd w:val="0"/>
        <w:spacing w:line="276" w:lineRule="auto"/>
        <w:jc w:val="both"/>
        <w:rPr>
          <w:b/>
          <w:bCs/>
          <w:szCs w:val="24"/>
        </w:rPr>
      </w:pPr>
      <w:r w:rsidRPr="007803EE">
        <w:rPr>
          <w:b/>
          <w:bCs/>
          <w:szCs w:val="24"/>
        </w:rPr>
        <w:t>2.1.1 DAS ESPECIFICAÇÕES DO OBJETO</w:t>
      </w:r>
    </w:p>
    <w:p w:rsidR="00475CC2" w:rsidRPr="007803EE" w:rsidRDefault="00475CC2" w:rsidP="00475CC2">
      <w:pPr>
        <w:autoSpaceDE w:val="0"/>
        <w:autoSpaceDN w:val="0"/>
        <w:adjustRightInd w:val="0"/>
        <w:spacing w:line="276" w:lineRule="auto"/>
        <w:jc w:val="both"/>
        <w:rPr>
          <w:szCs w:val="24"/>
        </w:rPr>
      </w:pPr>
      <w:r w:rsidRPr="007803EE">
        <w:rPr>
          <w:szCs w:val="24"/>
        </w:rPr>
        <w:t>Todos os equipamentos ofertados, gabinete, teclado, mouse e monitor, devem ter gradações neutras, predominantemente na cor preta, e manter o mesmo padrão em todos os produtos.</w:t>
      </w:r>
    </w:p>
    <w:p w:rsidR="00475CC2" w:rsidRPr="007803EE" w:rsidRDefault="00475CC2" w:rsidP="00475CC2">
      <w:pPr>
        <w:autoSpaceDE w:val="0"/>
        <w:autoSpaceDN w:val="0"/>
        <w:adjustRightInd w:val="0"/>
        <w:spacing w:line="276" w:lineRule="auto"/>
        <w:jc w:val="both"/>
        <w:rPr>
          <w:szCs w:val="24"/>
        </w:rPr>
      </w:pPr>
      <w:r w:rsidRPr="007803EE">
        <w:rPr>
          <w:szCs w:val="24"/>
        </w:rPr>
        <w:t xml:space="preserve">Informar, juntamente com a proposta a marca, o modelo e as especificações técnicas de todos os componentes utilizados na solução, apresentando os respectivos prospectos com as características de cada item, entre outros elementos que, de forma inequívoca, identifiquem e constatem as configurações cotadas, possíveis expansões e upgrades, </w:t>
      </w:r>
      <w:proofErr w:type="gramStart"/>
      <w:r w:rsidRPr="007803EE">
        <w:rPr>
          <w:szCs w:val="24"/>
        </w:rPr>
        <w:t>comprovadas através de certificados, manuais técnicos,</w:t>
      </w:r>
      <w:proofErr w:type="gramEnd"/>
      <w:r w:rsidRPr="007803EE">
        <w:rPr>
          <w:szCs w:val="24"/>
        </w:rPr>
        <w:t xml:space="preserve"> folders e demais literaturas técnicas fornecidas pelos fabricantes. Estas informações podem ser fornecidas através do site do fabricante;</w:t>
      </w:r>
    </w:p>
    <w:p w:rsidR="00475CC2" w:rsidRPr="007803EE" w:rsidRDefault="00475CC2" w:rsidP="00475CC2">
      <w:pPr>
        <w:autoSpaceDE w:val="0"/>
        <w:autoSpaceDN w:val="0"/>
        <w:adjustRightInd w:val="0"/>
        <w:spacing w:line="276" w:lineRule="auto"/>
        <w:jc w:val="both"/>
        <w:rPr>
          <w:szCs w:val="24"/>
        </w:rPr>
      </w:pPr>
      <w:r w:rsidRPr="007803EE">
        <w:rPr>
          <w:szCs w:val="24"/>
        </w:rPr>
        <w:t xml:space="preserve">Todos os equipamentos a serem entregues deverão ser rigorosamente idênticos, ou seja, todos os componentes externos e internos com as mesmas especificações técnicas. </w:t>
      </w:r>
    </w:p>
    <w:p w:rsidR="00475CC2" w:rsidRPr="007803EE" w:rsidRDefault="00475CC2" w:rsidP="00475CC2">
      <w:pPr>
        <w:pStyle w:val="Default"/>
        <w:spacing w:line="276" w:lineRule="auto"/>
        <w:jc w:val="both"/>
        <w:rPr>
          <w:rFonts w:ascii="Times New Roman" w:hAnsi="Times New Roman" w:cs="Times New Roman"/>
          <w:color w:val="auto"/>
        </w:rPr>
      </w:pPr>
      <w:r w:rsidRPr="007803EE">
        <w:rPr>
          <w:rFonts w:ascii="Times New Roman" w:hAnsi="Times New Roman" w:cs="Times New Roman"/>
        </w:rPr>
        <w:lastRenderedPageBreak/>
        <w:t xml:space="preserve">Cada equipamento deverá ter o número de série impresso com fonte legível e em código de barras, em etiqueta não </w:t>
      </w:r>
      <w:r w:rsidRPr="007803EE">
        <w:rPr>
          <w:rFonts w:ascii="Times New Roman" w:hAnsi="Times New Roman" w:cs="Times New Roman"/>
          <w:color w:val="auto"/>
        </w:rPr>
        <w:t>violável, fixada na parte metálica e fixa (não desmontável) do gabinete. O número de série deve ser único para cada item, ou seja, não pode haver duplicidade;</w:t>
      </w:r>
    </w:p>
    <w:p w:rsidR="00475CC2" w:rsidRPr="007803EE" w:rsidRDefault="00475CC2" w:rsidP="00475CC2">
      <w:pPr>
        <w:pStyle w:val="Default"/>
        <w:spacing w:line="276" w:lineRule="auto"/>
        <w:jc w:val="both"/>
        <w:rPr>
          <w:rFonts w:ascii="Times New Roman" w:hAnsi="Times New Roman" w:cs="Times New Roman"/>
        </w:rPr>
      </w:pPr>
      <w:r w:rsidRPr="007803EE">
        <w:rPr>
          <w:rFonts w:ascii="Times New Roman" w:hAnsi="Times New Roman" w:cs="Times New Roman"/>
        </w:rPr>
        <w:t>No ato da entrega, a contratada deverá disponibilizar a relação, no formato de planilha física e eletrônica, dos números de série de cada equipamento;</w:t>
      </w:r>
    </w:p>
    <w:p w:rsidR="00475CC2" w:rsidRPr="007803EE" w:rsidRDefault="00475CC2" w:rsidP="00475CC2">
      <w:pPr>
        <w:pStyle w:val="Default"/>
        <w:spacing w:line="276" w:lineRule="auto"/>
        <w:jc w:val="both"/>
        <w:rPr>
          <w:rFonts w:ascii="Times New Roman" w:hAnsi="Times New Roman" w:cs="Times New Roman"/>
        </w:rPr>
      </w:pPr>
      <w:r w:rsidRPr="007803EE">
        <w:rPr>
          <w:rFonts w:ascii="Times New Roman" w:hAnsi="Times New Roman" w:cs="Times New Roman"/>
        </w:rPr>
        <w:t>Os equipamentos pertencem à linha corporativa, distinguindo-se dos equipamentos destinados ao público residencial;</w:t>
      </w:r>
    </w:p>
    <w:p w:rsidR="00475CC2" w:rsidRPr="007803EE" w:rsidRDefault="00475CC2" w:rsidP="00475CC2">
      <w:pPr>
        <w:autoSpaceDE w:val="0"/>
        <w:autoSpaceDN w:val="0"/>
        <w:adjustRightInd w:val="0"/>
        <w:spacing w:line="276" w:lineRule="auto"/>
        <w:jc w:val="both"/>
        <w:rPr>
          <w:szCs w:val="24"/>
        </w:rPr>
      </w:pPr>
      <w:r w:rsidRPr="007803EE">
        <w:rPr>
          <w:szCs w:val="24"/>
        </w:rPr>
        <w:t>Todos os componentes do produto deverão ser novos (sem uso, reforma ou recondicionamento);</w:t>
      </w:r>
    </w:p>
    <w:p w:rsidR="00475CC2" w:rsidRPr="007803EE" w:rsidRDefault="00475CC2" w:rsidP="00475CC2">
      <w:pPr>
        <w:autoSpaceDE w:val="0"/>
        <w:autoSpaceDN w:val="0"/>
        <w:adjustRightInd w:val="0"/>
        <w:spacing w:line="276" w:lineRule="auto"/>
        <w:jc w:val="both"/>
        <w:rPr>
          <w:szCs w:val="24"/>
        </w:rPr>
      </w:pPr>
      <w:r w:rsidRPr="007803EE">
        <w:rPr>
          <w:szCs w:val="24"/>
        </w:rPr>
        <w:t>Os equipamentos devem ser entregues em embalagem apropriada para transporte, sendo esta original do fabricante e livres de quaisquer danos oriundos do transporte;</w:t>
      </w:r>
    </w:p>
    <w:p w:rsidR="00475CC2" w:rsidRPr="007803EE" w:rsidRDefault="00475CC2" w:rsidP="00475CC2">
      <w:pPr>
        <w:autoSpaceDE w:val="0"/>
        <w:autoSpaceDN w:val="0"/>
        <w:adjustRightInd w:val="0"/>
        <w:spacing w:line="276" w:lineRule="auto"/>
        <w:jc w:val="both"/>
        <w:rPr>
          <w:szCs w:val="24"/>
        </w:rPr>
      </w:pPr>
      <w:r w:rsidRPr="007803EE">
        <w:rPr>
          <w:szCs w:val="24"/>
        </w:rPr>
        <w:t xml:space="preserve">Devem ser fornecidos </w:t>
      </w:r>
      <w:proofErr w:type="gramStart"/>
      <w:r w:rsidRPr="007803EE">
        <w:rPr>
          <w:szCs w:val="24"/>
        </w:rPr>
        <w:t>os cabos de energia com plugue macho</w:t>
      </w:r>
      <w:proofErr w:type="gramEnd"/>
      <w:r w:rsidRPr="007803EE">
        <w:rPr>
          <w:szCs w:val="24"/>
        </w:rPr>
        <w:t xml:space="preserve"> padrão ABNT NBR14136 (padrão brasileiro de tomadas), cabos de dados e todos os elementos imprescindíveis à operação dos equipamentos. Para atender ao padrão solicitado neste item, não podem ser empregadas adaptações;</w:t>
      </w:r>
    </w:p>
    <w:p w:rsidR="00475CC2" w:rsidRPr="007803EE" w:rsidRDefault="00475CC2" w:rsidP="00475CC2">
      <w:pPr>
        <w:autoSpaceDE w:val="0"/>
        <w:autoSpaceDN w:val="0"/>
        <w:adjustRightInd w:val="0"/>
        <w:spacing w:line="276" w:lineRule="auto"/>
        <w:jc w:val="both"/>
        <w:rPr>
          <w:szCs w:val="24"/>
        </w:rPr>
      </w:pPr>
    </w:p>
    <w:p w:rsidR="00475CC2" w:rsidRPr="007803EE" w:rsidRDefault="00475CC2" w:rsidP="00475CC2">
      <w:pPr>
        <w:autoSpaceDE w:val="0"/>
        <w:autoSpaceDN w:val="0"/>
        <w:adjustRightInd w:val="0"/>
        <w:spacing w:line="276" w:lineRule="auto"/>
        <w:jc w:val="both"/>
        <w:rPr>
          <w:b/>
          <w:szCs w:val="24"/>
        </w:rPr>
      </w:pPr>
      <w:r w:rsidRPr="007803EE">
        <w:rPr>
          <w:b/>
          <w:szCs w:val="24"/>
        </w:rPr>
        <w:t xml:space="preserve">JUSTIFICATIVA </w:t>
      </w:r>
    </w:p>
    <w:p w:rsidR="00475CC2" w:rsidRPr="007803EE" w:rsidRDefault="00475CC2" w:rsidP="00475CC2">
      <w:pPr>
        <w:spacing w:line="276" w:lineRule="auto"/>
        <w:jc w:val="both"/>
        <w:rPr>
          <w:bCs/>
          <w:szCs w:val="24"/>
        </w:rPr>
      </w:pPr>
      <w:r w:rsidRPr="007803EE">
        <w:rPr>
          <w:bCs/>
          <w:szCs w:val="24"/>
        </w:rPr>
        <w:t xml:space="preserve">Considerando a modernização e reformulação que vem passando todos os setores de serviço do poder executivo municipal, na busca pelo desenvolvimento rotineiro de ações objetivando o constante aperfeiçoamento das tecnologias de informação aplicadas às diversas atividades desta municipalidade, assim aprimorando os processos de trabalho e permitindo o uso racional da estrutura de rede, promovendo incremento tanto na produtividade, quanto na qualidade dos serviços prestados. </w:t>
      </w:r>
    </w:p>
    <w:p w:rsidR="00475CC2" w:rsidRPr="007803EE" w:rsidRDefault="00475CC2" w:rsidP="00475CC2">
      <w:pPr>
        <w:spacing w:line="276" w:lineRule="auto"/>
        <w:jc w:val="both"/>
        <w:rPr>
          <w:bCs/>
          <w:szCs w:val="24"/>
        </w:rPr>
      </w:pPr>
      <w:r w:rsidRPr="007803EE">
        <w:rPr>
          <w:bCs/>
          <w:szCs w:val="24"/>
        </w:rPr>
        <w:t xml:space="preserve">Considerando que para a manutenção da integridade das ações desenvolvidas no município, faz-se necessária a aquisição de novos equipamentos de TI. </w:t>
      </w:r>
    </w:p>
    <w:p w:rsidR="00475CC2" w:rsidRPr="007803EE" w:rsidRDefault="00475CC2" w:rsidP="00475CC2">
      <w:pPr>
        <w:spacing w:line="276" w:lineRule="auto"/>
        <w:jc w:val="both"/>
        <w:rPr>
          <w:bCs/>
          <w:szCs w:val="24"/>
        </w:rPr>
      </w:pPr>
      <w:r w:rsidRPr="007803EE">
        <w:rPr>
          <w:bCs/>
          <w:szCs w:val="24"/>
        </w:rPr>
        <w:t>Considerando que a realização de procedimento licitatório para registro de preços dos itens promoverá a continuidade no atendimento das necessidades de produtividade, mantendo os atuais níveis de qualidade nos serviços prestados pelo poder executivo municipal.</w:t>
      </w:r>
    </w:p>
    <w:p w:rsidR="00475CC2" w:rsidRPr="007803EE" w:rsidRDefault="00475CC2" w:rsidP="00475CC2">
      <w:pPr>
        <w:spacing w:line="276" w:lineRule="auto"/>
        <w:jc w:val="both"/>
        <w:rPr>
          <w:bCs/>
          <w:szCs w:val="24"/>
        </w:rPr>
      </w:pPr>
      <w:r w:rsidRPr="007803EE">
        <w:rPr>
          <w:bCs/>
          <w:szCs w:val="24"/>
        </w:rPr>
        <w:t xml:space="preserve">A renovação dos produtos objetos do presente Termo de Referência, propiciará a continuidade da modernização das máquinas em uso </w:t>
      </w:r>
      <w:proofErr w:type="gramStart"/>
      <w:r w:rsidRPr="007803EE">
        <w:rPr>
          <w:bCs/>
          <w:szCs w:val="24"/>
        </w:rPr>
        <w:t>neste Prefeitura</w:t>
      </w:r>
      <w:proofErr w:type="gramEnd"/>
      <w:r w:rsidRPr="007803EE">
        <w:rPr>
          <w:bCs/>
          <w:szCs w:val="24"/>
        </w:rPr>
        <w:t xml:space="preserve"> e Secretarias aderentes, aumentando não apenas o seu rendimento como também visando adequação da ferramenta de trabalho a nova realidade dos sistemas de TI que estão em permanente atualização e exigem cada vez mais dos equipamentos. </w:t>
      </w:r>
    </w:p>
    <w:p w:rsidR="00475CC2" w:rsidRPr="007803EE" w:rsidRDefault="00475CC2" w:rsidP="00475CC2">
      <w:pPr>
        <w:spacing w:line="276" w:lineRule="auto"/>
        <w:jc w:val="both"/>
        <w:rPr>
          <w:bCs/>
          <w:szCs w:val="24"/>
        </w:rPr>
      </w:pPr>
      <w:r w:rsidRPr="007803EE">
        <w:rPr>
          <w:bCs/>
          <w:szCs w:val="24"/>
        </w:rPr>
        <w:t xml:space="preserve">A </w:t>
      </w:r>
      <w:r w:rsidRPr="007803EE">
        <w:rPr>
          <w:bCs/>
          <w:i/>
          <w:iCs/>
          <w:szCs w:val="24"/>
        </w:rPr>
        <w:t>Secretaria Municipal de Cultura</w:t>
      </w:r>
      <w:proofErr w:type="gramStart"/>
      <w:r w:rsidRPr="007803EE">
        <w:rPr>
          <w:bCs/>
          <w:szCs w:val="24"/>
        </w:rPr>
        <w:t>, justifica</w:t>
      </w:r>
      <w:proofErr w:type="gramEnd"/>
      <w:r w:rsidRPr="007803EE">
        <w:rPr>
          <w:bCs/>
          <w:szCs w:val="24"/>
        </w:rPr>
        <w:t xml:space="preserve"> sua adesão, especificamente, por possuir em sua pasta o Departamento de Tecnologia e a aderência se faz necessário, também devido a sua recém promoção à Secretaria Municipal.</w:t>
      </w:r>
    </w:p>
    <w:p w:rsidR="00475CC2" w:rsidRPr="007803EE" w:rsidRDefault="00475CC2" w:rsidP="00475CC2">
      <w:pPr>
        <w:spacing w:line="276" w:lineRule="auto"/>
        <w:jc w:val="both"/>
        <w:rPr>
          <w:bCs/>
          <w:szCs w:val="24"/>
        </w:rPr>
      </w:pPr>
      <w:proofErr w:type="gramStart"/>
      <w:r w:rsidRPr="007803EE">
        <w:rPr>
          <w:bCs/>
          <w:szCs w:val="24"/>
        </w:rPr>
        <w:t xml:space="preserve">A </w:t>
      </w:r>
      <w:r w:rsidRPr="007803EE">
        <w:rPr>
          <w:bCs/>
          <w:i/>
          <w:iCs/>
          <w:szCs w:val="24"/>
        </w:rPr>
        <w:t>Secretaria Municipal de Indústria, Comercio</w:t>
      </w:r>
      <w:proofErr w:type="gramEnd"/>
      <w:r w:rsidRPr="007803EE">
        <w:rPr>
          <w:bCs/>
          <w:i/>
          <w:iCs/>
          <w:szCs w:val="24"/>
        </w:rPr>
        <w:t xml:space="preserve"> e Recursos Minerais</w:t>
      </w:r>
      <w:r w:rsidRPr="007803EE">
        <w:rPr>
          <w:bCs/>
          <w:szCs w:val="24"/>
        </w:rPr>
        <w:t xml:space="preserve">, justifica sua adesão diante da sua insuficiência de recursos tecnológicos, para atender aos </w:t>
      </w:r>
      <w:proofErr w:type="spellStart"/>
      <w:r w:rsidRPr="007803EE">
        <w:rPr>
          <w:bCs/>
          <w:szCs w:val="24"/>
        </w:rPr>
        <w:t>Polos</w:t>
      </w:r>
      <w:proofErr w:type="spellEnd"/>
      <w:r w:rsidRPr="007803EE">
        <w:rPr>
          <w:bCs/>
          <w:szCs w:val="24"/>
        </w:rPr>
        <w:t xml:space="preserve"> Industriais I e II, </w:t>
      </w:r>
      <w:proofErr w:type="spellStart"/>
      <w:r w:rsidRPr="007803EE">
        <w:rPr>
          <w:bCs/>
          <w:szCs w:val="24"/>
        </w:rPr>
        <w:t>Saibreira</w:t>
      </w:r>
      <w:proofErr w:type="spellEnd"/>
      <w:r w:rsidRPr="007803EE">
        <w:rPr>
          <w:bCs/>
          <w:szCs w:val="24"/>
        </w:rPr>
        <w:t xml:space="preserve"> Municipal, Rodoviária Municipal o Comércio de forma geral e ao atendimento a demanda diária da secretaria. </w:t>
      </w:r>
    </w:p>
    <w:p w:rsidR="00475CC2" w:rsidRPr="007803EE" w:rsidRDefault="00475CC2" w:rsidP="00475CC2">
      <w:pPr>
        <w:spacing w:line="276" w:lineRule="auto"/>
        <w:jc w:val="both"/>
        <w:rPr>
          <w:bCs/>
          <w:szCs w:val="24"/>
        </w:rPr>
      </w:pPr>
      <w:r w:rsidRPr="007803EE">
        <w:rPr>
          <w:bCs/>
          <w:szCs w:val="24"/>
        </w:rPr>
        <w:lastRenderedPageBreak/>
        <w:t xml:space="preserve">A </w:t>
      </w:r>
      <w:r w:rsidRPr="007803EE">
        <w:rPr>
          <w:bCs/>
          <w:i/>
          <w:iCs/>
          <w:szCs w:val="24"/>
        </w:rPr>
        <w:t>Secretaria Municipal de Meio Ambiente</w:t>
      </w:r>
      <w:r w:rsidRPr="007803EE">
        <w:rPr>
          <w:bCs/>
          <w:szCs w:val="24"/>
        </w:rPr>
        <w:t xml:space="preserve">, justifica sua adesão ao aumento significativo em suas atividades diárias e ao aumento de funcionários em exercício em sua pasta, acarretando uma sobrecarga nas máquinas existentes, caracterizando </w:t>
      </w:r>
      <w:proofErr w:type="gramStart"/>
      <w:r w:rsidRPr="007803EE">
        <w:rPr>
          <w:bCs/>
          <w:szCs w:val="24"/>
        </w:rPr>
        <w:t>a real necessidade novos</w:t>
      </w:r>
      <w:proofErr w:type="gramEnd"/>
      <w:r w:rsidRPr="007803EE">
        <w:rPr>
          <w:bCs/>
          <w:szCs w:val="24"/>
        </w:rPr>
        <w:t xml:space="preserve"> equipamento de Tecnologia da Informação, para atendimento as licenças ambientais, fiscalizações rotineiras e trabalhos administrativos internos. </w:t>
      </w:r>
    </w:p>
    <w:p w:rsidR="00475CC2" w:rsidRPr="007803EE" w:rsidRDefault="00475CC2" w:rsidP="00475CC2">
      <w:pPr>
        <w:spacing w:line="276" w:lineRule="auto"/>
        <w:jc w:val="both"/>
        <w:rPr>
          <w:bCs/>
          <w:szCs w:val="24"/>
        </w:rPr>
      </w:pPr>
      <w:r w:rsidRPr="007803EE">
        <w:rPr>
          <w:bCs/>
          <w:szCs w:val="24"/>
        </w:rPr>
        <w:t xml:space="preserve">A </w:t>
      </w:r>
      <w:r w:rsidRPr="007803EE">
        <w:rPr>
          <w:bCs/>
          <w:i/>
          <w:iCs/>
          <w:szCs w:val="24"/>
        </w:rPr>
        <w:t>Procuradoria Municipal</w:t>
      </w:r>
      <w:r w:rsidRPr="007803EE">
        <w:rPr>
          <w:bCs/>
          <w:szCs w:val="24"/>
        </w:rPr>
        <w:t xml:space="preserve"> justifica sua adesão a adequação dos equipamentos a realidade tecnológica, diante da execução de programas específicos dos tribunais de justiça, que requerem espaços amplos de memória e velocidade de internet, bem como a realização de audiências virtuais, uma nova realidade praticada na justiça brasileira.</w:t>
      </w:r>
    </w:p>
    <w:p w:rsidR="00475CC2" w:rsidRPr="007803EE" w:rsidRDefault="00475CC2" w:rsidP="00475CC2">
      <w:pPr>
        <w:spacing w:line="276" w:lineRule="auto"/>
        <w:jc w:val="both"/>
        <w:rPr>
          <w:bCs/>
          <w:szCs w:val="24"/>
        </w:rPr>
      </w:pPr>
      <w:r w:rsidRPr="007803EE">
        <w:rPr>
          <w:bCs/>
          <w:szCs w:val="24"/>
        </w:rPr>
        <w:t>As demais</w:t>
      </w:r>
      <w:r w:rsidRPr="007803EE">
        <w:rPr>
          <w:bCs/>
          <w:i/>
          <w:iCs/>
          <w:szCs w:val="24"/>
        </w:rPr>
        <w:t xml:space="preserve"> Secretarias e Departamentos</w:t>
      </w:r>
      <w:r w:rsidRPr="007803EE">
        <w:rPr>
          <w:bCs/>
          <w:szCs w:val="24"/>
        </w:rPr>
        <w:t xml:space="preserve"> justificam suas aderências a modernização dos equipamentos de Tecnologia da Informação, adequando-os a realidade das demandas de trabalhos administrativos desta prefeitura, que gera uma melhor prestação do serviço público a população paduana. </w:t>
      </w:r>
    </w:p>
    <w:p w:rsidR="00475CC2" w:rsidRPr="007803EE" w:rsidRDefault="00475CC2" w:rsidP="00475CC2">
      <w:pPr>
        <w:spacing w:line="276" w:lineRule="auto"/>
        <w:jc w:val="both"/>
        <w:rPr>
          <w:bCs/>
          <w:szCs w:val="24"/>
        </w:rPr>
      </w:pPr>
    </w:p>
    <w:p w:rsidR="00475CC2" w:rsidRPr="007803EE" w:rsidRDefault="00475CC2" w:rsidP="00475CC2">
      <w:pPr>
        <w:spacing w:line="276" w:lineRule="auto"/>
        <w:jc w:val="both"/>
        <w:rPr>
          <w:rStyle w:val="Forte"/>
          <w:b w:val="0"/>
          <w:szCs w:val="24"/>
        </w:rPr>
      </w:pPr>
      <w:r w:rsidRPr="007803EE">
        <w:rPr>
          <w:b/>
          <w:szCs w:val="24"/>
        </w:rPr>
        <w:t>3. JUSTIFICATIVA PARA PARTICIPAÇÃO DE MICROOEMPRESA E EMPRESA DE PEQUENO PORTE</w:t>
      </w:r>
    </w:p>
    <w:p w:rsidR="00475CC2" w:rsidRPr="007803EE" w:rsidRDefault="00475CC2" w:rsidP="00475CC2">
      <w:pPr>
        <w:spacing w:line="276" w:lineRule="auto"/>
        <w:jc w:val="both"/>
        <w:rPr>
          <w:szCs w:val="24"/>
        </w:rPr>
      </w:pPr>
      <w:r w:rsidRPr="007803EE">
        <w:rPr>
          <w:b/>
          <w:szCs w:val="24"/>
        </w:rPr>
        <w:t xml:space="preserve">3.1. </w:t>
      </w:r>
      <w:r w:rsidRPr="007803EE">
        <w:rPr>
          <w:bCs/>
          <w:szCs w:val="24"/>
        </w:rPr>
        <w:t>Considerando</w:t>
      </w:r>
      <w:r w:rsidRPr="007803EE">
        <w:rPr>
          <w:b/>
          <w:szCs w:val="24"/>
        </w:rPr>
        <w:t xml:space="preserve"> </w:t>
      </w:r>
      <w:r w:rsidRPr="007803EE">
        <w:rPr>
          <w:szCs w:val="24"/>
        </w:rPr>
        <w:t>o artigo 48, I, da lei Complementar n.º 123 de 14 de dezembro de 2006, que institui o Estatuto Nacional da Microempresa e Empresa de pequeno Porte, conforme abaixo:</w:t>
      </w:r>
    </w:p>
    <w:p w:rsidR="00475CC2" w:rsidRPr="007803EE" w:rsidRDefault="00475CC2" w:rsidP="00475CC2">
      <w:pPr>
        <w:spacing w:line="276" w:lineRule="auto"/>
        <w:ind w:firstLine="709"/>
        <w:jc w:val="both"/>
        <w:rPr>
          <w:szCs w:val="24"/>
        </w:rPr>
      </w:pPr>
    </w:p>
    <w:p w:rsidR="00475CC2" w:rsidRPr="007803EE" w:rsidRDefault="00475CC2" w:rsidP="00475CC2">
      <w:pPr>
        <w:spacing w:line="276" w:lineRule="auto"/>
        <w:ind w:left="2127"/>
        <w:jc w:val="both"/>
        <w:rPr>
          <w:i/>
          <w:szCs w:val="24"/>
        </w:rPr>
      </w:pPr>
      <w:r w:rsidRPr="007803EE">
        <w:rPr>
          <w:i/>
          <w:szCs w:val="24"/>
        </w:rPr>
        <w:t>“Art. 48. Para o cumprimento do disposto no art. 47 desta Lei Complementar, a administração pública:</w:t>
      </w:r>
    </w:p>
    <w:p w:rsidR="00475CC2" w:rsidRPr="007803EE" w:rsidRDefault="00475CC2" w:rsidP="00475CC2">
      <w:pPr>
        <w:spacing w:line="276" w:lineRule="auto"/>
        <w:ind w:left="2268"/>
        <w:jc w:val="both"/>
        <w:rPr>
          <w:i/>
          <w:szCs w:val="24"/>
        </w:rPr>
      </w:pPr>
    </w:p>
    <w:p w:rsidR="00475CC2" w:rsidRPr="007803EE" w:rsidRDefault="00475CC2" w:rsidP="00475CC2">
      <w:pPr>
        <w:spacing w:line="276" w:lineRule="auto"/>
        <w:ind w:left="2124"/>
        <w:jc w:val="both"/>
        <w:rPr>
          <w:b/>
          <w:i/>
          <w:szCs w:val="24"/>
        </w:rPr>
      </w:pPr>
      <w:r w:rsidRPr="007803EE">
        <w:rPr>
          <w:b/>
          <w:i/>
          <w:szCs w:val="24"/>
        </w:rPr>
        <w:t>I - deverá realizar processo licitatório destinado exclusivamente à participação de microempresas e empresas de pequeno porte nos itens de contratação cujo valor seja de até R$ 80.000,00 (oitenta mil reais); “</w:t>
      </w:r>
    </w:p>
    <w:p w:rsidR="00475CC2" w:rsidRPr="007803EE" w:rsidRDefault="00475CC2" w:rsidP="00475CC2">
      <w:pPr>
        <w:spacing w:line="276" w:lineRule="auto"/>
        <w:ind w:left="2124"/>
        <w:jc w:val="both"/>
        <w:rPr>
          <w:b/>
          <w:i/>
          <w:color w:val="FF0000"/>
          <w:szCs w:val="24"/>
        </w:rPr>
      </w:pPr>
    </w:p>
    <w:p w:rsidR="00475CC2" w:rsidRPr="007803EE" w:rsidRDefault="00475CC2" w:rsidP="00475CC2">
      <w:pPr>
        <w:spacing w:line="276" w:lineRule="auto"/>
        <w:jc w:val="both"/>
        <w:rPr>
          <w:szCs w:val="24"/>
        </w:rPr>
      </w:pPr>
      <w:r w:rsidRPr="007803EE">
        <w:rPr>
          <w:b/>
          <w:szCs w:val="24"/>
        </w:rPr>
        <w:t xml:space="preserve">3.2. </w:t>
      </w:r>
      <w:r w:rsidRPr="007803EE">
        <w:rPr>
          <w:bCs/>
          <w:szCs w:val="24"/>
        </w:rPr>
        <w:t>Considerando</w:t>
      </w:r>
      <w:r w:rsidRPr="007803EE">
        <w:rPr>
          <w:szCs w:val="24"/>
        </w:rPr>
        <w:t xml:space="preserve"> a existência de três fornecedores competitivos enquadrados como microempresas sediadas no local e regionalmente capazes de cumprir as exigências do ato convocatório, conforme comprovado através de pesquisas de preços anexos ao processo administrativo.</w:t>
      </w:r>
    </w:p>
    <w:p w:rsidR="00475CC2" w:rsidRPr="007803EE" w:rsidRDefault="00475CC2" w:rsidP="00475CC2">
      <w:pPr>
        <w:spacing w:line="276" w:lineRule="auto"/>
        <w:jc w:val="both"/>
        <w:rPr>
          <w:b/>
          <w:i/>
          <w:szCs w:val="24"/>
        </w:rPr>
      </w:pPr>
      <w:r w:rsidRPr="007803EE">
        <w:rPr>
          <w:b/>
          <w:szCs w:val="24"/>
        </w:rPr>
        <w:t>3.3.</w:t>
      </w:r>
      <w:r w:rsidRPr="007803EE">
        <w:rPr>
          <w:szCs w:val="24"/>
        </w:rPr>
        <w:t xml:space="preserve"> Nos demais itens em que o valor for superior a R$ 80.000,00, o processo correrá por ampla concorrência. </w:t>
      </w:r>
      <w:r w:rsidRPr="007803EE">
        <w:rPr>
          <w:b/>
          <w:bCs/>
          <w:szCs w:val="24"/>
        </w:rPr>
        <w:t>Contudo serão assegurados às ME/</w:t>
      </w:r>
      <w:proofErr w:type="spellStart"/>
      <w:r w:rsidRPr="007803EE">
        <w:rPr>
          <w:b/>
          <w:bCs/>
          <w:szCs w:val="24"/>
        </w:rPr>
        <w:t>EPP’s</w:t>
      </w:r>
      <w:proofErr w:type="spellEnd"/>
      <w:r w:rsidRPr="007803EE">
        <w:rPr>
          <w:b/>
          <w:bCs/>
          <w:szCs w:val="24"/>
        </w:rPr>
        <w:t xml:space="preserve"> todos os privilégios estabelecidos na Lei Complementar 123/2006 e alterações posteriores.</w:t>
      </w:r>
    </w:p>
    <w:p w:rsidR="00475CC2" w:rsidRPr="007803EE" w:rsidRDefault="00475CC2" w:rsidP="00475CC2">
      <w:pPr>
        <w:spacing w:line="276" w:lineRule="auto"/>
        <w:ind w:firstLine="708"/>
        <w:jc w:val="both"/>
        <w:rPr>
          <w:rStyle w:val="Forte"/>
          <w:rFonts w:eastAsia="Calibri"/>
          <w:b w:val="0"/>
          <w:i/>
          <w:szCs w:val="24"/>
          <w:u w:val="single"/>
        </w:rPr>
      </w:pPr>
    </w:p>
    <w:p w:rsidR="00475CC2" w:rsidRPr="007803EE" w:rsidRDefault="00475CC2" w:rsidP="00475CC2">
      <w:pPr>
        <w:pStyle w:val="Corpodetexto"/>
        <w:spacing w:line="276" w:lineRule="auto"/>
        <w:rPr>
          <w:b/>
          <w:sz w:val="24"/>
          <w:szCs w:val="24"/>
        </w:rPr>
      </w:pPr>
      <w:r w:rsidRPr="007803EE">
        <w:rPr>
          <w:b/>
          <w:sz w:val="24"/>
          <w:szCs w:val="24"/>
        </w:rPr>
        <w:t>4. DO TRATAMENTO DIFERENCIADO A MICROEMPRESA OU EMPRESA DE PEQUENO PORTE</w:t>
      </w:r>
    </w:p>
    <w:p w:rsidR="00475CC2" w:rsidRPr="007803EE" w:rsidRDefault="00475CC2" w:rsidP="00475CC2">
      <w:pPr>
        <w:autoSpaceDE w:val="0"/>
        <w:autoSpaceDN w:val="0"/>
        <w:adjustRightInd w:val="0"/>
        <w:spacing w:line="276" w:lineRule="auto"/>
        <w:jc w:val="both"/>
        <w:rPr>
          <w:b/>
          <w:szCs w:val="24"/>
        </w:rPr>
      </w:pPr>
      <w:r w:rsidRPr="007803EE">
        <w:rPr>
          <w:b/>
          <w:szCs w:val="24"/>
        </w:rPr>
        <w:t xml:space="preserve">4.1. </w:t>
      </w:r>
      <w:r w:rsidRPr="007803EE">
        <w:rPr>
          <w:szCs w:val="24"/>
        </w:rPr>
        <w:t>A microempresa ou empresa de pequeno porte, para utilizar as prerrogativas estabelecidas na</w:t>
      </w:r>
      <w:r w:rsidRPr="007803EE">
        <w:rPr>
          <w:b/>
          <w:szCs w:val="24"/>
        </w:rPr>
        <w:t xml:space="preserve"> Lei Complementar nº123, de 14 de dezembro de 2006, </w:t>
      </w:r>
      <w:r w:rsidRPr="007803EE">
        <w:rPr>
          <w:szCs w:val="24"/>
        </w:rPr>
        <w:t xml:space="preserve">deverá, por ocasião do credenciamento, apresentar, separadamente e fora dos envelopes de habilitação e proposta de preço, declaração de que ostenta essa condição e de que não se </w:t>
      </w:r>
      <w:r w:rsidRPr="007803EE">
        <w:rPr>
          <w:szCs w:val="24"/>
        </w:rPr>
        <w:lastRenderedPageBreak/>
        <w:t xml:space="preserve">enquadra em nenhuma das hipóteses enumeradas no </w:t>
      </w:r>
      <w:r w:rsidRPr="007803EE">
        <w:rPr>
          <w:b/>
          <w:szCs w:val="24"/>
        </w:rPr>
        <w:t>§4º do artigo 3º do referido diploma legal</w:t>
      </w:r>
      <w:r w:rsidRPr="007803EE">
        <w:rPr>
          <w:szCs w:val="24"/>
        </w:rPr>
        <w:t>, preferencialmente nos moldes do</w:t>
      </w:r>
      <w:r w:rsidRPr="007803EE">
        <w:rPr>
          <w:b/>
          <w:szCs w:val="24"/>
        </w:rPr>
        <w:t xml:space="preserve"> Anexo VII.</w:t>
      </w:r>
    </w:p>
    <w:p w:rsidR="00475CC2" w:rsidRPr="007803EE" w:rsidRDefault="00475CC2" w:rsidP="00475CC2">
      <w:pPr>
        <w:pStyle w:val="Corpodetexto"/>
        <w:spacing w:line="276" w:lineRule="auto"/>
        <w:rPr>
          <w:b/>
          <w:sz w:val="24"/>
          <w:szCs w:val="24"/>
        </w:rPr>
      </w:pPr>
      <w:r w:rsidRPr="007803EE">
        <w:rPr>
          <w:b/>
          <w:sz w:val="24"/>
          <w:szCs w:val="24"/>
        </w:rPr>
        <w:t xml:space="preserve">4.2. </w:t>
      </w:r>
      <w:r w:rsidRPr="007803EE">
        <w:rPr>
          <w:sz w:val="24"/>
          <w:szCs w:val="24"/>
        </w:rPr>
        <w:t>A microempresa ou empresa de pequeno porte deverá apresentar, mediante inclusão no Envelope “B” (Habilitação), os documentos de regularidade fiscal ainda que haja alguma restrição, nos termos do</w:t>
      </w:r>
      <w:r w:rsidRPr="007803EE">
        <w:rPr>
          <w:b/>
          <w:sz w:val="24"/>
          <w:szCs w:val="24"/>
        </w:rPr>
        <w:t xml:space="preserve"> artigo 43 da Lei Complementar nº123/2006.</w:t>
      </w:r>
    </w:p>
    <w:p w:rsidR="00475CC2" w:rsidRPr="007803EE" w:rsidRDefault="00475CC2" w:rsidP="00475CC2">
      <w:pPr>
        <w:pStyle w:val="Corpodetexto"/>
        <w:widowControl w:val="0"/>
        <w:spacing w:line="276" w:lineRule="auto"/>
        <w:rPr>
          <w:sz w:val="24"/>
          <w:szCs w:val="24"/>
        </w:rPr>
      </w:pPr>
      <w:r w:rsidRPr="007803EE">
        <w:rPr>
          <w:b/>
          <w:sz w:val="24"/>
          <w:szCs w:val="24"/>
        </w:rPr>
        <w:t xml:space="preserve">4.2.1. </w:t>
      </w:r>
      <w:r w:rsidRPr="007803EE">
        <w:rPr>
          <w:sz w:val="24"/>
          <w:szCs w:val="24"/>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7803EE">
        <w:rPr>
          <w:sz w:val="24"/>
          <w:szCs w:val="24"/>
        </w:rPr>
        <w:t>for</w:t>
      </w:r>
      <w:proofErr w:type="gramEnd"/>
      <w:r w:rsidRPr="007803EE">
        <w:rPr>
          <w:sz w:val="24"/>
          <w:szCs w:val="24"/>
        </w:rPr>
        <w:t xml:space="preserve"> considerada vencedora, prorrogáveis por igual período, a critério do </w:t>
      </w:r>
      <w:r w:rsidRPr="007803EE">
        <w:rPr>
          <w:b/>
          <w:sz w:val="24"/>
          <w:szCs w:val="24"/>
        </w:rPr>
        <w:t>Município de Santo Antônio de Pádua</w:t>
      </w:r>
      <w:r w:rsidRPr="007803EE">
        <w:rPr>
          <w:sz w:val="24"/>
          <w:szCs w:val="24"/>
        </w:rPr>
        <w:t xml:space="preserve">, para a regularização da documentação, pagamento ou parcelamento do débito e apresentação de eventuais certidões negativas ou positivas com efeito de negativa.  </w:t>
      </w:r>
    </w:p>
    <w:p w:rsidR="00475CC2" w:rsidRPr="007803EE" w:rsidRDefault="00475CC2" w:rsidP="00475CC2">
      <w:pPr>
        <w:widowControl w:val="0"/>
        <w:autoSpaceDE w:val="0"/>
        <w:autoSpaceDN w:val="0"/>
        <w:adjustRightInd w:val="0"/>
        <w:spacing w:line="276" w:lineRule="auto"/>
        <w:jc w:val="both"/>
        <w:rPr>
          <w:szCs w:val="24"/>
        </w:rPr>
      </w:pPr>
      <w:r w:rsidRPr="007803EE">
        <w:rPr>
          <w:b/>
          <w:szCs w:val="24"/>
        </w:rPr>
        <w:t xml:space="preserve">4.3. </w:t>
      </w:r>
      <w:r w:rsidRPr="007803EE">
        <w:rPr>
          <w:szCs w:val="24"/>
        </w:rPr>
        <w:t>A ausência de regularização da documentação no prazo previsto na cláusula anterior, implicará na decadência do direito à contratação, sem prejuízo das sanções previstas no</w:t>
      </w:r>
      <w:r w:rsidRPr="007803EE">
        <w:rPr>
          <w:b/>
          <w:szCs w:val="24"/>
        </w:rPr>
        <w:t xml:space="preserve"> artigo 81 da Lei Federal </w:t>
      </w:r>
      <w:proofErr w:type="gramStart"/>
      <w:r w:rsidRPr="007803EE">
        <w:rPr>
          <w:b/>
          <w:szCs w:val="24"/>
        </w:rPr>
        <w:t>nº8.</w:t>
      </w:r>
      <w:proofErr w:type="gramEnd"/>
      <w:r w:rsidRPr="007803EE">
        <w:rPr>
          <w:b/>
          <w:szCs w:val="24"/>
        </w:rPr>
        <w:t xml:space="preserve">666/93, </w:t>
      </w:r>
      <w:r w:rsidRPr="007803EE">
        <w:rPr>
          <w:szCs w:val="24"/>
        </w:rPr>
        <w:t xml:space="preserve">sendo facultado ao </w:t>
      </w:r>
      <w:r w:rsidRPr="007803EE">
        <w:rPr>
          <w:b/>
          <w:szCs w:val="24"/>
        </w:rPr>
        <w:t xml:space="preserve">Município de Santo Antônio de Pádua </w:t>
      </w:r>
      <w:r w:rsidRPr="007803EE">
        <w:rPr>
          <w:szCs w:val="24"/>
        </w:rPr>
        <w:t>convocar as licitantes remanescentes, na ordem de classificação, para a assinatura do contrato.</w:t>
      </w:r>
    </w:p>
    <w:p w:rsidR="00475CC2" w:rsidRPr="007803EE" w:rsidRDefault="00475CC2" w:rsidP="00475CC2">
      <w:pPr>
        <w:pStyle w:val="Corpodetexto"/>
        <w:widowControl w:val="0"/>
        <w:spacing w:line="276" w:lineRule="auto"/>
        <w:rPr>
          <w:b/>
          <w:sz w:val="24"/>
          <w:szCs w:val="24"/>
        </w:rPr>
      </w:pPr>
      <w:r w:rsidRPr="007803EE">
        <w:rPr>
          <w:b/>
          <w:sz w:val="24"/>
          <w:szCs w:val="24"/>
        </w:rPr>
        <w:t xml:space="preserve">4.4. </w:t>
      </w:r>
      <w:r w:rsidRPr="007803EE">
        <w:rPr>
          <w:sz w:val="24"/>
          <w:szCs w:val="24"/>
        </w:rPr>
        <w:t>Será assegurado, como critério de desempate, preferência de contratação para as microempresas e empresas de pequeno porte</w:t>
      </w:r>
      <w:r w:rsidRPr="007803EE">
        <w:rPr>
          <w:b/>
          <w:sz w:val="24"/>
          <w:szCs w:val="24"/>
        </w:rPr>
        <w:t xml:space="preserve"> (artigo 44 da Lei Complementar nº 123/2006).</w:t>
      </w:r>
    </w:p>
    <w:p w:rsidR="00475CC2" w:rsidRPr="007803EE" w:rsidRDefault="00475CC2" w:rsidP="00475CC2">
      <w:pPr>
        <w:widowControl w:val="0"/>
        <w:autoSpaceDE w:val="0"/>
        <w:autoSpaceDN w:val="0"/>
        <w:adjustRightInd w:val="0"/>
        <w:spacing w:line="276" w:lineRule="auto"/>
        <w:jc w:val="both"/>
        <w:rPr>
          <w:b/>
          <w:szCs w:val="24"/>
        </w:rPr>
      </w:pPr>
      <w:r w:rsidRPr="007803EE">
        <w:rPr>
          <w:b/>
          <w:szCs w:val="24"/>
        </w:rPr>
        <w:t xml:space="preserve">4.4.1. </w:t>
      </w:r>
      <w:r w:rsidRPr="007803EE">
        <w:rPr>
          <w:szCs w:val="24"/>
        </w:rPr>
        <w:t>Entende-se por empate as situações em que as propostas apresentadas pelas microempresas e empresas de pequeno porte sejam iguais ou até 5% (cinco por cento) superiores à proposta de melhor preço.</w:t>
      </w:r>
      <w:r w:rsidRPr="007803EE">
        <w:rPr>
          <w:b/>
          <w:szCs w:val="24"/>
        </w:rPr>
        <w:t xml:space="preserve"> </w:t>
      </w:r>
    </w:p>
    <w:p w:rsidR="00475CC2" w:rsidRPr="007803EE" w:rsidRDefault="00475CC2" w:rsidP="00475CC2">
      <w:pPr>
        <w:autoSpaceDE w:val="0"/>
        <w:autoSpaceDN w:val="0"/>
        <w:adjustRightInd w:val="0"/>
        <w:spacing w:line="276" w:lineRule="auto"/>
        <w:jc w:val="both"/>
        <w:rPr>
          <w:szCs w:val="24"/>
        </w:rPr>
      </w:pPr>
      <w:r w:rsidRPr="007803EE">
        <w:rPr>
          <w:b/>
          <w:szCs w:val="24"/>
        </w:rPr>
        <w:t xml:space="preserve">4.5. </w:t>
      </w:r>
      <w:r w:rsidRPr="007803EE">
        <w:rPr>
          <w:szCs w:val="24"/>
        </w:rPr>
        <w:t>Havendo empate na forma da cláusula anterior, serão adotados os seguintes procedimentos:</w:t>
      </w:r>
    </w:p>
    <w:p w:rsidR="00475CC2" w:rsidRPr="007803EE" w:rsidRDefault="00475CC2" w:rsidP="00475CC2">
      <w:pPr>
        <w:autoSpaceDE w:val="0"/>
        <w:autoSpaceDN w:val="0"/>
        <w:adjustRightInd w:val="0"/>
        <w:spacing w:line="276" w:lineRule="auto"/>
        <w:jc w:val="both"/>
        <w:rPr>
          <w:szCs w:val="24"/>
        </w:rPr>
      </w:pPr>
      <w:r w:rsidRPr="007803EE">
        <w:rPr>
          <w:b/>
          <w:szCs w:val="24"/>
        </w:rPr>
        <w:t xml:space="preserve">4.5.1. </w:t>
      </w:r>
      <w:r w:rsidRPr="007803EE">
        <w:rPr>
          <w:szCs w:val="24"/>
        </w:rPr>
        <w:t>A microempresa ou empresa de pequeno porte mais bem classificada será convocada para apresentar nova proposta no prazo máximo de 05 (cinco) minutos após o encerramento dos lances, sob pena de preclusão.</w:t>
      </w:r>
    </w:p>
    <w:p w:rsidR="00475CC2" w:rsidRPr="007803EE" w:rsidRDefault="00475CC2" w:rsidP="00475CC2">
      <w:pPr>
        <w:autoSpaceDE w:val="0"/>
        <w:autoSpaceDN w:val="0"/>
        <w:adjustRightInd w:val="0"/>
        <w:spacing w:line="276" w:lineRule="auto"/>
        <w:jc w:val="both"/>
        <w:rPr>
          <w:szCs w:val="24"/>
        </w:rPr>
      </w:pPr>
      <w:r w:rsidRPr="007803EE">
        <w:rPr>
          <w:b/>
          <w:szCs w:val="24"/>
        </w:rPr>
        <w:t xml:space="preserve">4.5.2. </w:t>
      </w:r>
      <w:r w:rsidRPr="007803EE">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475CC2" w:rsidRPr="007803EE" w:rsidRDefault="00475CC2" w:rsidP="00475CC2">
      <w:pPr>
        <w:widowControl w:val="0"/>
        <w:autoSpaceDE w:val="0"/>
        <w:autoSpaceDN w:val="0"/>
        <w:adjustRightInd w:val="0"/>
        <w:spacing w:line="276" w:lineRule="auto"/>
        <w:jc w:val="both"/>
        <w:rPr>
          <w:szCs w:val="24"/>
        </w:rPr>
      </w:pPr>
      <w:r w:rsidRPr="007803EE">
        <w:rPr>
          <w:b/>
          <w:szCs w:val="24"/>
        </w:rPr>
        <w:t xml:space="preserve">4.5.3. </w:t>
      </w:r>
      <w:r w:rsidRPr="007803EE">
        <w:rPr>
          <w:szCs w:val="24"/>
        </w:rPr>
        <w:t>Havendo equivalência dos valores apresentados pelas microempresas e empresas de pequeno porte, será realizado sorteio entre elas para que se identifique aquela que primeiro poderá apresentar melhor oferta.</w:t>
      </w:r>
    </w:p>
    <w:p w:rsidR="00475CC2" w:rsidRPr="007803EE" w:rsidRDefault="00475CC2" w:rsidP="00475CC2">
      <w:pPr>
        <w:widowControl w:val="0"/>
        <w:autoSpaceDE w:val="0"/>
        <w:autoSpaceDN w:val="0"/>
        <w:adjustRightInd w:val="0"/>
        <w:spacing w:line="276" w:lineRule="auto"/>
        <w:jc w:val="both"/>
        <w:rPr>
          <w:szCs w:val="24"/>
        </w:rPr>
      </w:pPr>
      <w:r w:rsidRPr="007803EE">
        <w:rPr>
          <w:b/>
          <w:szCs w:val="24"/>
        </w:rPr>
        <w:t xml:space="preserve">4.6. </w:t>
      </w:r>
      <w:r w:rsidRPr="007803EE">
        <w:rPr>
          <w:szCs w:val="24"/>
        </w:rPr>
        <w:t>Na hipótese de não viabilizar a contratação de acordo com os procedimentos estabelecidos nas cláusulas anteriores, o objeto licitado será adjudicado em favor da proposta originalmente vencedora do certame.</w:t>
      </w:r>
    </w:p>
    <w:p w:rsidR="00475CC2" w:rsidRPr="007803EE" w:rsidRDefault="00475CC2" w:rsidP="00475CC2">
      <w:pPr>
        <w:spacing w:line="276" w:lineRule="auto"/>
        <w:jc w:val="both"/>
        <w:rPr>
          <w:szCs w:val="24"/>
        </w:rPr>
      </w:pPr>
    </w:p>
    <w:p w:rsidR="00475CC2" w:rsidRPr="007803EE" w:rsidRDefault="00475CC2" w:rsidP="00475CC2">
      <w:pPr>
        <w:spacing w:line="276" w:lineRule="auto"/>
        <w:jc w:val="both"/>
        <w:rPr>
          <w:b/>
          <w:szCs w:val="24"/>
        </w:rPr>
      </w:pPr>
      <w:r w:rsidRPr="007803EE">
        <w:rPr>
          <w:b/>
          <w:szCs w:val="24"/>
        </w:rPr>
        <w:t>5. JUSTIFICATIVA DAS QUANTIDADES E DOS CUSTOS MÉDIOS</w:t>
      </w:r>
    </w:p>
    <w:p w:rsidR="00475CC2" w:rsidRPr="007803EE" w:rsidRDefault="00475CC2" w:rsidP="00475CC2">
      <w:pPr>
        <w:spacing w:line="276" w:lineRule="auto"/>
        <w:jc w:val="both"/>
        <w:rPr>
          <w:szCs w:val="24"/>
        </w:rPr>
      </w:pPr>
      <w:r w:rsidRPr="007803EE">
        <w:rPr>
          <w:b/>
          <w:szCs w:val="24"/>
        </w:rPr>
        <w:t>5.1.</w:t>
      </w:r>
      <w:r w:rsidRPr="007803EE">
        <w:rPr>
          <w:szCs w:val="24"/>
        </w:rPr>
        <w:t xml:space="preserve"> As quantidades foram estimadas</w:t>
      </w:r>
      <w:r w:rsidRPr="007803EE">
        <w:rPr>
          <w:color w:val="FF0000"/>
          <w:szCs w:val="24"/>
        </w:rPr>
        <w:t xml:space="preserve"> </w:t>
      </w:r>
      <w:r w:rsidRPr="007803EE">
        <w:rPr>
          <w:szCs w:val="24"/>
        </w:rPr>
        <w:t>com base no levantamento utilizado no exercício anterior e na previsão de consumo, de acordo com as necessidades de cada S</w:t>
      </w:r>
      <w:r w:rsidRPr="007803EE">
        <w:rPr>
          <w:szCs w:val="24"/>
        </w:rPr>
        <w:t>e</w:t>
      </w:r>
      <w:r w:rsidRPr="007803EE">
        <w:rPr>
          <w:szCs w:val="24"/>
        </w:rPr>
        <w:t xml:space="preserve">cretaria aderente ao registro de preços. </w:t>
      </w:r>
    </w:p>
    <w:p w:rsidR="00475CC2" w:rsidRPr="007803EE" w:rsidRDefault="00475CC2" w:rsidP="00475CC2">
      <w:pPr>
        <w:spacing w:line="276" w:lineRule="auto"/>
        <w:jc w:val="both"/>
        <w:rPr>
          <w:szCs w:val="24"/>
        </w:rPr>
      </w:pPr>
      <w:r w:rsidRPr="007803EE">
        <w:rPr>
          <w:b/>
          <w:szCs w:val="24"/>
        </w:rPr>
        <w:lastRenderedPageBreak/>
        <w:t>5.2.</w:t>
      </w:r>
      <w:r w:rsidRPr="007803EE">
        <w:rPr>
          <w:szCs w:val="24"/>
        </w:rPr>
        <w:t xml:space="preserve"> O custo estimado dos equipamentos foi calculado com base em cotações obtidas perante empresas do setor, todas elas regionais.   </w:t>
      </w:r>
    </w:p>
    <w:p w:rsidR="00475CC2" w:rsidRPr="007803EE" w:rsidRDefault="00475CC2" w:rsidP="00475CC2">
      <w:pPr>
        <w:spacing w:line="276" w:lineRule="auto"/>
        <w:jc w:val="both"/>
        <w:rPr>
          <w:szCs w:val="24"/>
        </w:rPr>
      </w:pPr>
    </w:p>
    <w:p w:rsidR="00475CC2" w:rsidRPr="007803EE" w:rsidRDefault="00475CC2" w:rsidP="00475CC2">
      <w:pPr>
        <w:spacing w:line="276" w:lineRule="auto"/>
        <w:jc w:val="both"/>
        <w:rPr>
          <w:b/>
          <w:szCs w:val="24"/>
        </w:rPr>
      </w:pPr>
      <w:r w:rsidRPr="007803EE">
        <w:rPr>
          <w:b/>
          <w:szCs w:val="24"/>
        </w:rPr>
        <w:t>6.</w:t>
      </w:r>
      <w:r w:rsidRPr="007803EE">
        <w:rPr>
          <w:szCs w:val="24"/>
        </w:rPr>
        <w:t xml:space="preserve"> </w:t>
      </w:r>
      <w:r w:rsidRPr="007803EE">
        <w:rPr>
          <w:b/>
          <w:szCs w:val="24"/>
        </w:rPr>
        <w:t xml:space="preserve">FORMA DE FORNECIMENTO </w:t>
      </w:r>
    </w:p>
    <w:p w:rsidR="00475CC2" w:rsidRPr="007803EE" w:rsidRDefault="00475CC2" w:rsidP="00475CC2">
      <w:pPr>
        <w:spacing w:line="276" w:lineRule="auto"/>
        <w:jc w:val="both"/>
        <w:rPr>
          <w:b/>
          <w:szCs w:val="24"/>
        </w:rPr>
      </w:pPr>
      <w:r w:rsidRPr="007803EE">
        <w:rPr>
          <w:b/>
          <w:szCs w:val="24"/>
        </w:rPr>
        <w:t xml:space="preserve">6.1. </w:t>
      </w:r>
      <w:r w:rsidRPr="007803EE">
        <w:rPr>
          <w:bCs/>
          <w:szCs w:val="24"/>
        </w:rPr>
        <w:t>O fornecimento se dará por requerimento de cada secretaria participante ao Órgão Gerenciador, mediante justificativa</w:t>
      </w:r>
      <w:r w:rsidRPr="007803EE">
        <w:rPr>
          <w:b/>
          <w:szCs w:val="24"/>
        </w:rPr>
        <w:t xml:space="preserve"> </w:t>
      </w:r>
      <w:r w:rsidRPr="007803EE">
        <w:rPr>
          <w:bCs/>
          <w:szCs w:val="24"/>
        </w:rPr>
        <w:t>da necessidade do equipamento solicitado</w:t>
      </w:r>
    </w:p>
    <w:p w:rsidR="00475CC2" w:rsidRPr="007803EE" w:rsidRDefault="00475CC2" w:rsidP="00475CC2">
      <w:pPr>
        <w:spacing w:line="276" w:lineRule="auto"/>
        <w:jc w:val="both"/>
        <w:rPr>
          <w:i/>
          <w:color w:val="00B050"/>
          <w:szCs w:val="24"/>
        </w:rPr>
      </w:pPr>
      <w:r w:rsidRPr="007803EE">
        <w:rPr>
          <w:b/>
          <w:szCs w:val="24"/>
        </w:rPr>
        <w:t>6.2.</w:t>
      </w:r>
      <w:r w:rsidRPr="007803EE">
        <w:rPr>
          <w:szCs w:val="24"/>
        </w:rPr>
        <w:t xml:space="preserve"> O requerimento dos materiais se dará com anuência do órgão Gerenciador. </w:t>
      </w:r>
    </w:p>
    <w:p w:rsidR="00475CC2" w:rsidRPr="007803EE" w:rsidRDefault="00475CC2" w:rsidP="00475CC2">
      <w:pPr>
        <w:spacing w:line="276" w:lineRule="auto"/>
        <w:jc w:val="both"/>
        <w:rPr>
          <w:szCs w:val="24"/>
        </w:rPr>
      </w:pPr>
      <w:r w:rsidRPr="007803EE">
        <w:rPr>
          <w:b/>
          <w:szCs w:val="24"/>
        </w:rPr>
        <w:t xml:space="preserve">6.3. </w:t>
      </w:r>
      <w:r w:rsidRPr="007803EE">
        <w:rPr>
          <w:szCs w:val="24"/>
        </w:rPr>
        <w:t xml:space="preserve">Os equipamentos e materiais deverão ser entregues em suas embalagens originais, lacradas, devidamente intactos e em perfeito estado, de acordo com sua fabricação. </w:t>
      </w:r>
    </w:p>
    <w:p w:rsidR="00475CC2" w:rsidRPr="007803EE" w:rsidRDefault="00475CC2" w:rsidP="00475CC2">
      <w:pPr>
        <w:pStyle w:val="Corpodetexto2"/>
        <w:spacing w:line="276" w:lineRule="auto"/>
        <w:jc w:val="both"/>
        <w:rPr>
          <w:sz w:val="24"/>
          <w:szCs w:val="24"/>
        </w:rPr>
      </w:pPr>
    </w:p>
    <w:p w:rsidR="00475CC2" w:rsidRPr="007803EE" w:rsidRDefault="00475CC2" w:rsidP="00475CC2">
      <w:pPr>
        <w:pStyle w:val="Corpodetexto2"/>
        <w:spacing w:line="276" w:lineRule="auto"/>
        <w:jc w:val="both"/>
        <w:rPr>
          <w:b/>
          <w:sz w:val="24"/>
          <w:szCs w:val="24"/>
        </w:rPr>
      </w:pPr>
      <w:r w:rsidRPr="007803EE">
        <w:rPr>
          <w:b/>
          <w:sz w:val="24"/>
          <w:szCs w:val="24"/>
        </w:rPr>
        <w:t>7. LOCAL DE ENTREGA</w:t>
      </w:r>
    </w:p>
    <w:p w:rsidR="00475CC2" w:rsidRPr="007803EE" w:rsidRDefault="00475CC2" w:rsidP="00475CC2">
      <w:pPr>
        <w:spacing w:line="276" w:lineRule="auto"/>
        <w:jc w:val="both"/>
        <w:rPr>
          <w:szCs w:val="24"/>
        </w:rPr>
      </w:pPr>
      <w:r w:rsidRPr="007803EE">
        <w:rPr>
          <w:b/>
          <w:szCs w:val="24"/>
        </w:rPr>
        <w:t>7.1.</w:t>
      </w:r>
      <w:r w:rsidRPr="007803EE">
        <w:rPr>
          <w:szCs w:val="24"/>
        </w:rPr>
        <w:t xml:space="preserve"> A entrega dos equipamentos será na sede de cada Secretaria solicitante, bem como a conferência e atestado de conformidade no ato do recebimento. O ateste se dará em conjunto por funcionário do Departamento de Tecnologia desta Prefeitura e funcionário responsável pelo recebimento na Secretaria requerente.   </w:t>
      </w:r>
    </w:p>
    <w:p w:rsidR="00475CC2" w:rsidRPr="007803EE" w:rsidRDefault="00475CC2" w:rsidP="00475CC2">
      <w:pPr>
        <w:spacing w:line="276" w:lineRule="auto"/>
        <w:jc w:val="both"/>
        <w:rPr>
          <w:b/>
          <w:bCs/>
          <w:szCs w:val="24"/>
        </w:rPr>
      </w:pPr>
      <w:r w:rsidRPr="007803EE">
        <w:rPr>
          <w:b/>
          <w:bCs/>
          <w:szCs w:val="24"/>
        </w:rPr>
        <w:t>7.2.</w:t>
      </w:r>
      <w:r w:rsidRPr="007803EE">
        <w:rPr>
          <w:szCs w:val="24"/>
        </w:rPr>
        <w:t xml:space="preserve"> A entrega se dará na data agendada de comum acordo entre a Contratada e a Secretaria solicitante, no horário compreendido entre </w:t>
      </w:r>
      <w:proofErr w:type="gramStart"/>
      <w:r w:rsidRPr="007803EE">
        <w:rPr>
          <w:szCs w:val="24"/>
        </w:rPr>
        <w:t>08:00</w:t>
      </w:r>
      <w:proofErr w:type="gramEnd"/>
      <w:r w:rsidRPr="007803EE">
        <w:rPr>
          <w:szCs w:val="24"/>
        </w:rPr>
        <w:t>h e 16:00h, de segunda à se</w:t>
      </w:r>
      <w:r w:rsidRPr="007803EE">
        <w:rPr>
          <w:szCs w:val="24"/>
        </w:rPr>
        <w:t>x</w:t>
      </w:r>
      <w:r w:rsidRPr="007803EE">
        <w:rPr>
          <w:szCs w:val="24"/>
        </w:rPr>
        <w:t>ta-feira, exceto nos feriados</w:t>
      </w:r>
    </w:p>
    <w:p w:rsidR="00475CC2" w:rsidRPr="007803EE" w:rsidRDefault="00475CC2" w:rsidP="00475CC2">
      <w:pPr>
        <w:spacing w:line="276" w:lineRule="auto"/>
        <w:jc w:val="both"/>
        <w:rPr>
          <w:szCs w:val="24"/>
        </w:rPr>
      </w:pPr>
      <w:r w:rsidRPr="007803EE">
        <w:rPr>
          <w:b/>
          <w:bCs/>
          <w:szCs w:val="24"/>
        </w:rPr>
        <w:t>7.3.</w:t>
      </w:r>
      <w:r w:rsidRPr="007803EE">
        <w:rPr>
          <w:szCs w:val="24"/>
        </w:rPr>
        <w:t xml:space="preserve"> A presença do funcionário do Departamento de Tecnologia se faz indispensável, devido </w:t>
      </w:r>
      <w:proofErr w:type="gramStart"/>
      <w:r w:rsidRPr="007803EE">
        <w:rPr>
          <w:szCs w:val="24"/>
        </w:rPr>
        <w:t>a</w:t>
      </w:r>
      <w:proofErr w:type="gramEnd"/>
      <w:r w:rsidRPr="007803EE">
        <w:rPr>
          <w:szCs w:val="24"/>
        </w:rPr>
        <w:t xml:space="preserve"> necessidade de os equipamentos serem analisados e configurados de acordo com as especificações e peculiaridades das necessidades de cada Órgão participante.</w:t>
      </w:r>
    </w:p>
    <w:p w:rsidR="00D62DA5" w:rsidRDefault="00D62DA5" w:rsidP="00475CC2">
      <w:pPr>
        <w:pStyle w:val="Corpodetexto2"/>
        <w:spacing w:line="276" w:lineRule="auto"/>
        <w:jc w:val="both"/>
        <w:rPr>
          <w:b/>
          <w:bCs/>
          <w:sz w:val="24"/>
          <w:szCs w:val="24"/>
        </w:rPr>
      </w:pPr>
    </w:p>
    <w:p w:rsidR="00475CC2" w:rsidRPr="007803EE" w:rsidRDefault="00475CC2" w:rsidP="00475CC2">
      <w:pPr>
        <w:pStyle w:val="Corpodetexto2"/>
        <w:spacing w:line="276" w:lineRule="auto"/>
        <w:jc w:val="both"/>
        <w:rPr>
          <w:b/>
          <w:sz w:val="24"/>
          <w:szCs w:val="24"/>
        </w:rPr>
      </w:pPr>
      <w:r w:rsidRPr="007803EE">
        <w:rPr>
          <w:b/>
          <w:bCs/>
          <w:sz w:val="24"/>
          <w:szCs w:val="24"/>
        </w:rPr>
        <w:t>7.4</w:t>
      </w:r>
      <w:r w:rsidR="00D62DA5">
        <w:rPr>
          <w:b/>
          <w:bCs/>
          <w:sz w:val="24"/>
          <w:szCs w:val="24"/>
        </w:rPr>
        <w:t xml:space="preserve">. </w:t>
      </w:r>
      <w:r w:rsidRPr="007803EE">
        <w:rPr>
          <w:b/>
          <w:bCs/>
          <w:sz w:val="24"/>
          <w:szCs w:val="24"/>
        </w:rPr>
        <w:t>ENDEREÇO DAS SECRETARIAS ADERENTES AO REGISTRO DE PREÇOS</w:t>
      </w:r>
    </w:p>
    <w:p w:rsidR="00475CC2" w:rsidRPr="007803EE" w:rsidRDefault="00475CC2" w:rsidP="00475CC2">
      <w:pPr>
        <w:spacing w:line="276" w:lineRule="auto"/>
        <w:jc w:val="both"/>
        <w:rPr>
          <w:bCs/>
          <w:szCs w:val="24"/>
        </w:rPr>
      </w:pPr>
      <w:r w:rsidRPr="007803EE">
        <w:rPr>
          <w:b/>
          <w:szCs w:val="24"/>
        </w:rPr>
        <w:t>7.4.1.</w:t>
      </w:r>
      <w:r w:rsidRPr="007803EE">
        <w:rPr>
          <w:bCs/>
          <w:szCs w:val="24"/>
        </w:rPr>
        <w:t xml:space="preserve"> Todos os endereços das Secretarias aderentes</w:t>
      </w:r>
      <w:proofErr w:type="gramStart"/>
      <w:r w:rsidRPr="007803EE">
        <w:rPr>
          <w:bCs/>
          <w:szCs w:val="24"/>
        </w:rPr>
        <w:t>, encontram-se</w:t>
      </w:r>
      <w:proofErr w:type="gramEnd"/>
      <w:r w:rsidRPr="007803EE">
        <w:rPr>
          <w:bCs/>
          <w:szCs w:val="24"/>
        </w:rPr>
        <w:t xml:space="preserve"> no Apêndice III ao Termo de Referência </w:t>
      </w:r>
    </w:p>
    <w:p w:rsidR="00475CC2" w:rsidRPr="007803EE" w:rsidRDefault="00475CC2" w:rsidP="00475CC2">
      <w:pPr>
        <w:spacing w:line="276" w:lineRule="auto"/>
        <w:jc w:val="both"/>
        <w:rPr>
          <w:bCs/>
          <w:szCs w:val="24"/>
        </w:rPr>
      </w:pPr>
    </w:p>
    <w:p w:rsidR="00475CC2" w:rsidRPr="007803EE" w:rsidRDefault="00475CC2" w:rsidP="00475CC2">
      <w:pPr>
        <w:spacing w:line="276" w:lineRule="auto"/>
        <w:jc w:val="both"/>
        <w:rPr>
          <w:b/>
          <w:szCs w:val="24"/>
        </w:rPr>
      </w:pPr>
      <w:r w:rsidRPr="007803EE">
        <w:rPr>
          <w:b/>
          <w:szCs w:val="24"/>
        </w:rPr>
        <w:t>8. DA ATA DE REGISTRO DE PREÇOS</w:t>
      </w:r>
    </w:p>
    <w:p w:rsidR="00475CC2" w:rsidRPr="007803EE" w:rsidRDefault="00475CC2" w:rsidP="00475CC2">
      <w:pPr>
        <w:spacing w:line="276" w:lineRule="auto"/>
        <w:jc w:val="both"/>
        <w:rPr>
          <w:szCs w:val="24"/>
        </w:rPr>
      </w:pPr>
      <w:r w:rsidRPr="007803EE">
        <w:rPr>
          <w:b/>
          <w:szCs w:val="24"/>
        </w:rPr>
        <w:t>8.1.</w:t>
      </w:r>
      <w:r w:rsidRPr="007803EE">
        <w:rPr>
          <w:szCs w:val="24"/>
        </w:rPr>
        <w:t xml:space="preserve"> Adjudicado o objeto da licitação à empresa vencedora e homologado o resultado da licitação pela autoridade competente, será formalizada a Ata de Registro de Preços onde serão registrados os preços, que constitui documento vinculativo e não obrigacional, com características de compromisso para futuras contratações. </w:t>
      </w:r>
    </w:p>
    <w:p w:rsidR="00475CC2" w:rsidRPr="007803EE" w:rsidRDefault="00475CC2" w:rsidP="00475CC2">
      <w:pPr>
        <w:spacing w:line="276" w:lineRule="auto"/>
        <w:jc w:val="both"/>
        <w:rPr>
          <w:szCs w:val="24"/>
        </w:rPr>
      </w:pPr>
      <w:r w:rsidRPr="007803EE">
        <w:rPr>
          <w:b/>
          <w:szCs w:val="24"/>
        </w:rPr>
        <w:t>8.2.</w:t>
      </w:r>
      <w:r w:rsidRPr="007803EE">
        <w:rPr>
          <w:szCs w:val="24"/>
        </w:rPr>
        <w:t xml:space="preserve"> A adjudicatária deverá assinar a Ata de Registro de Preço no prazo máximo de </w:t>
      </w:r>
      <w:r w:rsidRPr="007803EE">
        <w:rPr>
          <w:b/>
          <w:szCs w:val="24"/>
        </w:rPr>
        <w:t>05 (cinco) dias</w:t>
      </w:r>
      <w:r w:rsidRPr="007803EE">
        <w:rPr>
          <w:szCs w:val="24"/>
        </w:rPr>
        <w:t xml:space="preserve"> após a convocação realizada pelo Órgão Gerenciador.</w:t>
      </w:r>
    </w:p>
    <w:p w:rsidR="00475CC2" w:rsidRPr="007803EE" w:rsidRDefault="00475CC2" w:rsidP="00475CC2">
      <w:pPr>
        <w:spacing w:line="276" w:lineRule="auto"/>
        <w:jc w:val="both"/>
        <w:rPr>
          <w:szCs w:val="24"/>
        </w:rPr>
      </w:pPr>
      <w:r w:rsidRPr="007803EE">
        <w:rPr>
          <w:b/>
          <w:szCs w:val="24"/>
        </w:rPr>
        <w:t>8.3.</w:t>
      </w:r>
      <w:r w:rsidRPr="007803EE">
        <w:rPr>
          <w:szCs w:val="24"/>
        </w:rPr>
        <w:t xml:space="preserve"> O prazo de validade da Ata de Registro de Preços será de </w:t>
      </w:r>
      <w:r w:rsidRPr="007803EE">
        <w:rPr>
          <w:b/>
          <w:szCs w:val="24"/>
        </w:rPr>
        <w:t>12 (doze) meses</w:t>
      </w:r>
      <w:r w:rsidRPr="007803EE">
        <w:rPr>
          <w:szCs w:val="24"/>
        </w:rPr>
        <w:t xml:space="preserve">, contados da sua assinatura, prorrogável na forma da lei, mediante justificativa por escrito e previamente autorizada pela autoridade competente, observado o disposto no artigo 57 da Lei Federal </w:t>
      </w:r>
      <w:proofErr w:type="gramStart"/>
      <w:r w:rsidRPr="007803EE">
        <w:rPr>
          <w:szCs w:val="24"/>
        </w:rPr>
        <w:t>nº8.</w:t>
      </w:r>
      <w:proofErr w:type="gramEnd"/>
      <w:r w:rsidRPr="007803EE">
        <w:rPr>
          <w:szCs w:val="24"/>
        </w:rPr>
        <w:t>666/93.</w:t>
      </w:r>
    </w:p>
    <w:p w:rsidR="00475CC2" w:rsidRPr="007803EE" w:rsidRDefault="00475CC2" w:rsidP="00475CC2">
      <w:pPr>
        <w:spacing w:line="276" w:lineRule="auto"/>
        <w:jc w:val="both"/>
        <w:rPr>
          <w:szCs w:val="24"/>
        </w:rPr>
      </w:pPr>
      <w:r w:rsidRPr="007803EE">
        <w:rPr>
          <w:b/>
          <w:szCs w:val="24"/>
        </w:rPr>
        <w:t>8.4.</w:t>
      </w:r>
      <w:r w:rsidRPr="007803EE">
        <w:rPr>
          <w:szCs w:val="24"/>
        </w:rPr>
        <w:t xml:space="preserve"> A Ata de Registro de Preços poderá sofrer alterações nos termos dos artigos 57, 58 e 65 da Lei Federal </w:t>
      </w:r>
      <w:proofErr w:type="gramStart"/>
      <w:r w:rsidRPr="007803EE">
        <w:rPr>
          <w:szCs w:val="24"/>
        </w:rPr>
        <w:t>nº8.</w:t>
      </w:r>
      <w:proofErr w:type="gramEnd"/>
      <w:r w:rsidRPr="007803EE">
        <w:rPr>
          <w:szCs w:val="24"/>
        </w:rPr>
        <w:t>666/93.</w:t>
      </w:r>
    </w:p>
    <w:p w:rsidR="00475CC2" w:rsidRPr="007803EE" w:rsidRDefault="00475CC2" w:rsidP="00475CC2">
      <w:pPr>
        <w:spacing w:line="276" w:lineRule="auto"/>
        <w:jc w:val="both"/>
        <w:rPr>
          <w:szCs w:val="24"/>
        </w:rPr>
      </w:pPr>
      <w:r w:rsidRPr="007803EE">
        <w:rPr>
          <w:b/>
          <w:szCs w:val="24"/>
        </w:rPr>
        <w:t>8.5.</w:t>
      </w:r>
      <w:r w:rsidRPr="007803EE">
        <w:rPr>
          <w:szCs w:val="24"/>
        </w:rPr>
        <w:t xml:space="preserve"> A Ata de Registro de Preços, durante a sua vigência, poderá ser utilizada por qualquer órgão ou entidade da Administração Direta, Indireta e </w:t>
      </w:r>
      <w:proofErr w:type="spellStart"/>
      <w:r w:rsidRPr="007803EE">
        <w:rPr>
          <w:szCs w:val="24"/>
        </w:rPr>
        <w:t>Fundacional</w:t>
      </w:r>
      <w:proofErr w:type="spellEnd"/>
      <w:r w:rsidRPr="007803EE">
        <w:rPr>
          <w:szCs w:val="24"/>
        </w:rPr>
        <w:t xml:space="preserve"> do Município de Santo Antônio de Pádua, que não tenha participado do presente certame </w:t>
      </w:r>
      <w:r w:rsidRPr="007803EE">
        <w:rPr>
          <w:szCs w:val="24"/>
        </w:rPr>
        <w:lastRenderedPageBreak/>
        <w:t>licitatório, mediante prévia consulta ao Órgão Gerenciador, conforme Dec. Municipal n.º 070/2019.</w:t>
      </w:r>
    </w:p>
    <w:p w:rsidR="00475CC2" w:rsidRPr="007803EE" w:rsidRDefault="00475CC2" w:rsidP="00475CC2">
      <w:pPr>
        <w:pStyle w:val="Corpodetexto"/>
        <w:spacing w:line="276" w:lineRule="auto"/>
        <w:rPr>
          <w:b/>
          <w:sz w:val="24"/>
          <w:szCs w:val="24"/>
        </w:rPr>
      </w:pPr>
    </w:p>
    <w:p w:rsidR="00475CC2" w:rsidRPr="007803EE" w:rsidRDefault="00475CC2" w:rsidP="00475CC2">
      <w:pPr>
        <w:pStyle w:val="Corpodetexto"/>
        <w:spacing w:line="276" w:lineRule="auto"/>
        <w:rPr>
          <w:b/>
          <w:sz w:val="24"/>
          <w:szCs w:val="24"/>
        </w:rPr>
      </w:pPr>
      <w:r w:rsidRPr="007803EE">
        <w:rPr>
          <w:b/>
          <w:sz w:val="24"/>
          <w:szCs w:val="24"/>
        </w:rPr>
        <w:t>9. PRAZO DE ENTREGA, DE GARANTIA E DE SUBSTITUIÇÃO DOS MATERIAIS</w:t>
      </w:r>
    </w:p>
    <w:p w:rsidR="00475CC2" w:rsidRPr="007803EE" w:rsidRDefault="00475CC2" w:rsidP="00475CC2">
      <w:pPr>
        <w:pStyle w:val="Corpodetexto"/>
        <w:spacing w:line="276" w:lineRule="auto"/>
        <w:rPr>
          <w:b/>
          <w:sz w:val="24"/>
          <w:szCs w:val="24"/>
        </w:rPr>
      </w:pPr>
      <w:r w:rsidRPr="007803EE">
        <w:rPr>
          <w:b/>
          <w:sz w:val="24"/>
          <w:szCs w:val="24"/>
        </w:rPr>
        <w:t>9.1. PRAZO DE ENTREGA</w:t>
      </w:r>
    </w:p>
    <w:p w:rsidR="00475CC2" w:rsidRPr="007803EE" w:rsidRDefault="00475CC2" w:rsidP="00475CC2">
      <w:pPr>
        <w:pStyle w:val="Corpodetexto"/>
        <w:spacing w:line="276" w:lineRule="auto"/>
        <w:rPr>
          <w:sz w:val="24"/>
          <w:szCs w:val="24"/>
        </w:rPr>
      </w:pPr>
      <w:r w:rsidRPr="007803EE">
        <w:rPr>
          <w:b/>
          <w:sz w:val="24"/>
          <w:szCs w:val="24"/>
        </w:rPr>
        <w:t xml:space="preserve">9.1.1. </w:t>
      </w:r>
      <w:r w:rsidRPr="007803EE">
        <w:rPr>
          <w:sz w:val="24"/>
          <w:szCs w:val="24"/>
        </w:rPr>
        <w:t xml:space="preserve">O prazo de entrega dos equipamentos é de até </w:t>
      </w:r>
      <w:proofErr w:type="gramStart"/>
      <w:r w:rsidRPr="007803EE">
        <w:rPr>
          <w:sz w:val="24"/>
          <w:szCs w:val="24"/>
        </w:rPr>
        <w:t>7</w:t>
      </w:r>
      <w:proofErr w:type="gramEnd"/>
      <w:r w:rsidRPr="007803EE">
        <w:rPr>
          <w:sz w:val="24"/>
          <w:szCs w:val="24"/>
        </w:rPr>
        <w:t xml:space="preserve"> (sete) dias corridos</w:t>
      </w:r>
      <w:r w:rsidRPr="007803EE">
        <w:rPr>
          <w:b/>
          <w:sz w:val="24"/>
          <w:szCs w:val="24"/>
        </w:rPr>
        <w:t>,</w:t>
      </w:r>
      <w:r w:rsidRPr="007803EE">
        <w:rPr>
          <w:sz w:val="24"/>
          <w:szCs w:val="24"/>
        </w:rPr>
        <w:t xml:space="preserve"> co</w:t>
      </w:r>
      <w:r w:rsidRPr="007803EE">
        <w:rPr>
          <w:sz w:val="24"/>
          <w:szCs w:val="24"/>
        </w:rPr>
        <w:t>n</w:t>
      </w:r>
      <w:r w:rsidRPr="007803EE">
        <w:rPr>
          <w:sz w:val="24"/>
          <w:szCs w:val="24"/>
        </w:rPr>
        <w:t>tados a partir da data de emissão da Nota de Empenho.</w:t>
      </w:r>
    </w:p>
    <w:p w:rsidR="00475CC2" w:rsidRPr="007803EE" w:rsidRDefault="00475CC2" w:rsidP="00475CC2">
      <w:pPr>
        <w:pStyle w:val="Corpodetexto"/>
        <w:spacing w:line="276" w:lineRule="auto"/>
        <w:rPr>
          <w:sz w:val="24"/>
          <w:szCs w:val="24"/>
        </w:rPr>
      </w:pPr>
      <w:r w:rsidRPr="007803EE">
        <w:rPr>
          <w:b/>
          <w:sz w:val="24"/>
          <w:szCs w:val="24"/>
        </w:rPr>
        <w:t>9.1.2</w:t>
      </w:r>
      <w:r w:rsidRPr="007803EE">
        <w:rPr>
          <w:sz w:val="24"/>
          <w:szCs w:val="24"/>
        </w:rPr>
        <w:t>. Por prazo de entrega entende-se o prazo considerado até que os materiais sejam descarregados, recebidos e atestados no local de e</w:t>
      </w:r>
      <w:r w:rsidRPr="007803EE">
        <w:rPr>
          <w:sz w:val="24"/>
          <w:szCs w:val="24"/>
        </w:rPr>
        <w:t>n</w:t>
      </w:r>
      <w:r w:rsidRPr="007803EE">
        <w:rPr>
          <w:sz w:val="24"/>
          <w:szCs w:val="24"/>
        </w:rPr>
        <w:t>trega acordado com o CONTRATANTE.</w:t>
      </w:r>
    </w:p>
    <w:p w:rsidR="00475CC2" w:rsidRPr="007803EE" w:rsidRDefault="00475CC2" w:rsidP="00475CC2">
      <w:pPr>
        <w:pStyle w:val="Corpodetexto"/>
        <w:spacing w:line="276" w:lineRule="auto"/>
        <w:rPr>
          <w:sz w:val="24"/>
          <w:szCs w:val="24"/>
        </w:rPr>
      </w:pPr>
      <w:r w:rsidRPr="007803EE">
        <w:rPr>
          <w:b/>
          <w:sz w:val="24"/>
          <w:szCs w:val="24"/>
        </w:rPr>
        <w:t>9.1.3</w:t>
      </w:r>
      <w:r w:rsidRPr="007803EE">
        <w:rPr>
          <w:sz w:val="24"/>
          <w:szCs w:val="24"/>
        </w:rPr>
        <w:t>. Qualquer alteração do prazo de entrega dependerá de prévia e expressa apr</w:t>
      </w:r>
      <w:r w:rsidRPr="007803EE">
        <w:rPr>
          <w:sz w:val="24"/>
          <w:szCs w:val="24"/>
        </w:rPr>
        <w:t>o</w:t>
      </w:r>
      <w:r w:rsidRPr="007803EE">
        <w:rPr>
          <w:sz w:val="24"/>
          <w:szCs w:val="24"/>
        </w:rPr>
        <w:t>vação, por escrito, do CONTRATANTE.</w:t>
      </w:r>
    </w:p>
    <w:p w:rsidR="00475CC2" w:rsidRPr="007803EE" w:rsidRDefault="00475CC2" w:rsidP="00475CC2">
      <w:pPr>
        <w:pStyle w:val="Corpodetexto"/>
        <w:spacing w:line="276" w:lineRule="auto"/>
        <w:rPr>
          <w:b/>
          <w:sz w:val="24"/>
          <w:szCs w:val="24"/>
        </w:rPr>
      </w:pPr>
    </w:p>
    <w:p w:rsidR="00475CC2" w:rsidRPr="007803EE" w:rsidRDefault="00475CC2" w:rsidP="00475CC2">
      <w:pPr>
        <w:pStyle w:val="Corpodetexto"/>
        <w:spacing w:line="276" w:lineRule="auto"/>
        <w:rPr>
          <w:b/>
          <w:sz w:val="24"/>
          <w:szCs w:val="24"/>
        </w:rPr>
      </w:pPr>
      <w:r w:rsidRPr="007803EE">
        <w:rPr>
          <w:b/>
          <w:sz w:val="24"/>
          <w:szCs w:val="24"/>
        </w:rPr>
        <w:t>9.2. GARANTIA DOS EQUIPAMENTOS E MATERIAIS</w:t>
      </w:r>
    </w:p>
    <w:p w:rsidR="00475CC2" w:rsidRPr="007803EE" w:rsidRDefault="00475CC2" w:rsidP="00475CC2">
      <w:pPr>
        <w:pStyle w:val="Corpodetexto"/>
        <w:spacing w:line="276" w:lineRule="auto"/>
        <w:rPr>
          <w:sz w:val="24"/>
          <w:szCs w:val="24"/>
        </w:rPr>
      </w:pPr>
      <w:r w:rsidRPr="007803EE">
        <w:rPr>
          <w:b/>
          <w:sz w:val="24"/>
          <w:szCs w:val="24"/>
        </w:rPr>
        <w:t>9.2.1</w:t>
      </w:r>
      <w:r w:rsidRPr="007803EE">
        <w:rPr>
          <w:sz w:val="24"/>
          <w:szCs w:val="24"/>
        </w:rPr>
        <w:t>. O prazo de garantia dos equipamentos e materiais de consumo, objeto deste contrato, é de no mínimo 12 (doze) meses, contados a partir do recebimento e atestação definitiva dos equipamentos e mat</w:t>
      </w:r>
      <w:r w:rsidRPr="007803EE">
        <w:rPr>
          <w:sz w:val="24"/>
          <w:szCs w:val="24"/>
        </w:rPr>
        <w:t>e</w:t>
      </w:r>
      <w:r w:rsidRPr="007803EE">
        <w:rPr>
          <w:sz w:val="24"/>
          <w:szCs w:val="24"/>
        </w:rPr>
        <w:t>riais pelo CONTRATANTE.</w:t>
      </w:r>
    </w:p>
    <w:p w:rsidR="00475CC2" w:rsidRPr="007803EE" w:rsidRDefault="00475CC2" w:rsidP="00475CC2">
      <w:pPr>
        <w:autoSpaceDE w:val="0"/>
        <w:autoSpaceDN w:val="0"/>
        <w:adjustRightInd w:val="0"/>
        <w:spacing w:line="276" w:lineRule="auto"/>
        <w:jc w:val="both"/>
        <w:rPr>
          <w:szCs w:val="24"/>
        </w:rPr>
      </w:pPr>
      <w:r w:rsidRPr="007803EE">
        <w:rPr>
          <w:b/>
          <w:szCs w:val="24"/>
        </w:rPr>
        <w:t>9.2.2</w:t>
      </w:r>
      <w:r w:rsidRPr="007803EE">
        <w:rPr>
          <w:szCs w:val="24"/>
        </w:rPr>
        <w:t xml:space="preserve">. Será condição para pagamento dos serviços prestados que a Contratada encaminhe juntamente com a Nota Fiscal e demais documentos, o </w:t>
      </w:r>
      <w:r w:rsidRPr="007803EE">
        <w:rPr>
          <w:b/>
          <w:bCs/>
          <w:szCs w:val="24"/>
        </w:rPr>
        <w:t xml:space="preserve">Termo de Garantia </w:t>
      </w:r>
      <w:r w:rsidRPr="007803EE">
        <w:rPr>
          <w:szCs w:val="24"/>
        </w:rPr>
        <w:t xml:space="preserve">que assegurará, a contar da data de emissão da Nota Fiscal, o período mínimo de </w:t>
      </w:r>
      <w:r w:rsidRPr="007803EE">
        <w:rPr>
          <w:b/>
          <w:szCs w:val="24"/>
        </w:rPr>
        <w:t>12 (doze) meses</w:t>
      </w:r>
      <w:r w:rsidRPr="007803EE">
        <w:rPr>
          <w:szCs w:val="24"/>
        </w:rPr>
        <w:t>, mesmo após o encerramento do contrato.</w:t>
      </w:r>
    </w:p>
    <w:p w:rsidR="00475CC2" w:rsidRPr="007803EE" w:rsidRDefault="00475CC2" w:rsidP="00475CC2">
      <w:pPr>
        <w:pStyle w:val="Corpodetexto"/>
        <w:spacing w:line="276" w:lineRule="auto"/>
        <w:rPr>
          <w:sz w:val="24"/>
          <w:szCs w:val="24"/>
        </w:rPr>
      </w:pPr>
    </w:p>
    <w:p w:rsidR="00475CC2" w:rsidRPr="007803EE" w:rsidRDefault="00475CC2" w:rsidP="00475CC2">
      <w:pPr>
        <w:pStyle w:val="Corpodetexto"/>
        <w:spacing w:line="276" w:lineRule="auto"/>
        <w:rPr>
          <w:b/>
          <w:sz w:val="24"/>
          <w:szCs w:val="24"/>
        </w:rPr>
      </w:pPr>
      <w:r w:rsidRPr="007803EE">
        <w:rPr>
          <w:b/>
          <w:sz w:val="24"/>
          <w:szCs w:val="24"/>
        </w:rPr>
        <w:t>9.3. PRAZO DE SUBSTITUIÇÃO DOS MATERIAIS</w:t>
      </w:r>
    </w:p>
    <w:p w:rsidR="00475CC2" w:rsidRPr="007803EE" w:rsidRDefault="00475CC2" w:rsidP="00475CC2">
      <w:pPr>
        <w:pStyle w:val="Corpodetexto"/>
        <w:spacing w:line="276" w:lineRule="auto"/>
        <w:rPr>
          <w:sz w:val="24"/>
          <w:szCs w:val="24"/>
        </w:rPr>
      </w:pPr>
      <w:r w:rsidRPr="007803EE">
        <w:rPr>
          <w:b/>
          <w:sz w:val="24"/>
          <w:szCs w:val="24"/>
        </w:rPr>
        <w:t xml:space="preserve">9.3.1. </w:t>
      </w:r>
      <w:r w:rsidRPr="007803EE">
        <w:rPr>
          <w:sz w:val="24"/>
          <w:szCs w:val="24"/>
        </w:rPr>
        <w:t>O prazo máximo para a CONTRATADA efetuar a substituição, sem quaisquer ônus para o CONTRATANTE, de todo e qualquer material que durante o período de garantia venha a apresentar defeito de fabricação, e outras não conformidades é de até 03 (três) dias úteis, a partir da data da comunicação pelo CO</w:t>
      </w:r>
      <w:r w:rsidRPr="007803EE">
        <w:rPr>
          <w:sz w:val="24"/>
          <w:szCs w:val="24"/>
        </w:rPr>
        <w:t>N</w:t>
      </w:r>
      <w:r w:rsidRPr="007803EE">
        <w:rPr>
          <w:sz w:val="24"/>
          <w:szCs w:val="24"/>
        </w:rPr>
        <w:t>TRATANTE.</w:t>
      </w:r>
    </w:p>
    <w:p w:rsidR="00475CC2" w:rsidRPr="007803EE" w:rsidRDefault="00475CC2" w:rsidP="00475CC2">
      <w:pPr>
        <w:pStyle w:val="Corpodetexto"/>
        <w:spacing w:line="276" w:lineRule="auto"/>
        <w:rPr>
          <w:sz w:val="24"/>
          <w:szCs w:val="24"/>
        </w:rPr>
      </w:pPr>
    </w:p>
    <w:p w:rsidR="00475CC2" w:rsidRPr="007803EE" w:rsidRDefault="00475CC2" w:rsidP="00475CC2">
      <w:pPr>
        <w:spacing w:line="276" w:lineRule="auto"/>
        <w:jc w:val="both"/>
        <w:rPr>
          <w:b/>
          <w:szCs w:val="24"/>
        </w:rPr>
      </w:pPr>
      <w:r w:rsidRPr="007803EE">
        <w:rPr>
          <w:b/>
          <w:szCs w:val="24"/>
        </w:rPr>
        <w:t>10. OBRIGAÇÕES DA CONTRATADA</w:t>
      </w:r>
    </w:p>
    <w:p w:rsidR="00475CC2" w:rsidRPr="007803EE" w:rsidRDefault="00475CC2" w:rsidP="00475CC2">
      <w:pPr>
        <w:pStyle w:val="Corpodetexto2"/>
        <w:spacing w:line="276" w:lineRule="auto"/>
        <w:jc w:val="both"/>
        <w:rPr>
          <w:sz w:val="24"/>
          <w:szCs w:val="24"/>
        </w:rPr>
      </w:pPr>
      <w:r w:rsidRPr="007803EE">
        <w:rPr>
          <w:b/>
          <w:sz w:val="24"/>
          <w:szCs w:val="24"/>
        </w:rPr>
        <w:t>10.1.</w:t>
      </w:r>
      <w:r w:rsidRPr="007803EE">
        <w:rPr>
          <w:sz w:val="24"/>
          <w:szCs w:val="24"/>
        </w:rPr>
        <w:t xml:space="preserve"> São obrigações da Contratada:</w:t>
      </w:r>
    </w:p>
    <w:p w:rsidR="00475CC2" w:rsidRPr="007803EE" w:rsidRDefault="00475CC2" w:rsidP="00475CC2">
      <w:pPr>
        <w:pStyle w:val="Corpodetexto2"/>
        <w:spacing w:line="276" w:lineRule="auto"/>
        <w:jc w:val="both"/>
        <w:rPr>
          <w:b/>
          <w:sz w:val="24"/>
          <w:szCs w:val="24"/>
        </w:rPr>
      </w:pPr>
      <w:r w:rsidRPr="007803EE">
        <w:rPr>
          <w:b/>
          <w:sz w:val="24"/>
          <w:szCs w:val="24"/>
        </w:rPr>
        <w:t xml:space="preserve">10.1.1. </w:t>
      </w:r>
      <w:r w:rsidRPr="007803EE">
        <w:rPr>
          <w:sz w:val="24"/>
          <w:szCs w:val="24"/>
        </w:rPr>
        <w:t>Reparar, corrigir, remover, reconstruir ou substituir, à suas expensas, no total ou em parte, o objeto do contrato em que se verificarem vícios, defeitos ou incorreções resulta</w:t>
      </w:r>
      <w:r w:rsidRPr="007803EE">
        <w:rPr>
          <w:sz w:val="24"/>
          <w:szCs w:val="24"/>
        </w:rPr>
        <w:t>n</w:t>
      </w:r>
      <w:r w:rsidRPr="007803EE">
        <w:rPr>
          <w:sz w:val="24"/>
          <w:szCs w:val="24"/>
        </w:rPr>
        <w:t xml:space="preserve">tes da execução ou de materiais empregados, conforme determina o </w:t>
      </w:r>
      <w:r w:rsidRPr="007803EE">
        <w:rPr>
          <w:b/>
          <w:sz w:val="24"/>
          <w:szCs w:val="24"/>
        </w:rPr>
        <w:t>artigo 69 da Lei Fed</w:t>
      </w:r>
      <w:r w:rsidRPr="007803EE">
        <w:rPr>
          <w:b/>
          <w:sz w:val="24"/>
          <w:szCs w:val="24"/>
        </w:rPr>
        <w:t>e</w:t>
      </w:r>
      <w:r w:rsidRPr="007803EE">
        <w:rPr>
          <w:b/>
          <w:sz w:val="24"/>
          <w:szCs w:val="24"/>
        </w:rPr>
        <w:t xml:space="preserve">ral </w:t>
      </w:r>
      <w:proofErr w:type="gramStart"/>
      <w:r w:rsidRPr="007803EE">
        <w:rPr>
          <w:b/>
          <w:sz w:val="24"/>
          <w:szCs w:val="24"/>
        </w:rPr>
        <w:t>nº9.</w:t>
      </w:r>
      <w:proofErr w:type="gramEnd"/>
      <w:r w:rsidRPr="007803EE">
        <w:rPr>
          <w:b/>
          <w:sz w:val="24"/>
          <w:szCs w:val="24"/>
        </w:rPr>
        <w:t>666/93;</w:t>
      </w:r>
    </w:p>
    <w:p w:rsidR="00475CC2" w:rsidRPr="007803EE" w:rsidRDefault="00475CC2" w:rsidP="00475CC2">
      <w:pPr>
        <w:pStyle w:val="Corpodetexto2"/>
        <w:spacing w:line="276" w:lineRule="auto"/>
        <w:jc w:val="both"/>
        <w:rPr>
          <w:b/>
          <w:sz w:val="24"/>
          <w:szCs w:val="24"/>
        </w:rPr>
      </w:pPr>
      <w:r w:rsidRPr="007803EE">
        <w:rPr>
          <w:b/>
          <w:sz w:val="24"/>
          <w:szCs w:val="24"/>
        </w:rPr>
        <w:t xml:space="preserve">10.1.2. </w:t>
      </w:r>
      <w:r w:rsidRPr="007803EE">
        <w:rPr>
          <w:sz w:val="24"/>
          <w:szCs w:val="24"/>
        </w:rPr>
        <w:t>Manter, durante toda a execução do contrato, em compatibilidade com as obrigações por ela assumidas, todas as condições de habilitação e qualificação exigidas, conforme d</w:t>
      </w:r>
      <w:r w:rsidRPr="007803EE">
        <w:rPr>
          <w:sz w:val="24"/>
          <w:szCs w:val="24"/>
        </w:rPr>
        <w:t>e</w:t>
      </w:r>
      <w:r w:rsidRPr="007803EE">
        <w:rPr>
          <w:sz w:val="24"/>
          <w:szCs w:val="24"/>
        </w:rPr>
        <w:t>termina o</w:t>
      </w:r>
      <w:r w:rsidRPr="007803EE">
        <w:rPr>
          <w:b/>
          <w:sz w:val="24"/>
          <w:szCs w:val="24"/>
        </w:rPr>
        <w:t xml:space="preserve"> artigo 55, XIII da Lei Federal </w:t>
      </w:r>
      <w:proofErr w:type="gramStart"/>
      <w:r w:rsidRPr="007803EE">
        <w:rPr>
          <w:b/>
          <w:sz w:val="24"/>
          <w:szCs w:val="24"/>
        </w:rPr>
        <w:t>nº9.</w:t>
      </w:r>
      <w:proofErr w:type="gramEnd"/>
      <w:r w:rsidRPr="007803EE">
        <w:rPr>
          <w:b/>
          <w:sz w:val="24"/>
          <w:szCs w:val="24"/>
        </w:rPr>
        <w:t>666/93;</w:t>
      </w:r>
    </w:p>
    <w:p w:rsidR="00475CC2" w:rsidRPr="007803EE" w:rsidRDefault="00475CC2" w:rsidP="00475CC2">
      <w:pPr>
        <w:pStyle w:val="Corpodetexto2"/>
        <w:spacing w:line="276" w:lineRule="auto"/>
        <w:jc w:val="both"/>
        <w:rPr>
          <w:sz w:val="24"/>
          <w:szCs w:val="24"/>
        </w:rPr>
      </w:pPr>
      <w:r w:rsidRPr="007803EE">
        <w:rPr>
          <w:b/>
          <w:sz w:val="24"/>
          <w:szCs w:val="24"/>
        </w:rPr>
        <w:t xml:space="preserve">10.1.3. </w:t>
      </w:r>
      <w:r w:rsidRPr="007803EE">
        <w:rPr>
          <w:sz w:val="24"/>
          <w:szCs w:val="24"/>
        </w:rPr>
        <w:t>Indenizar todos os custos financeiros que porventura v</w:t>
      </w:r>
      <w:r w:rsidRPr="007803EE">
        <w:rPr>
          <w:sz w:val="24"/>
          <w:szCs w:val="24"/>
        </w:rPr>
        <w:t>e</w:t>
      </w:r>
      <w:r w:rsidRPr="007803EE">
        <w:rPr>
          <w:sz w:val="24"/>
          <w:szCs w:val="24"/>
        </w:rPr>
        <w:t>nham a ser suportados pelo Contratante por força de sentença judicial que reconheça a existência de vínculo empregat</w:t>
      </w:r>
      <w:r w:rsidRPr="007803EE">
        <w:rPr>
          <w:sz w:val="24"/>
          <w:szCs w:val="24"/>
        </w:rPr>
        <w:t>í</w:t>
      </w:r>
      <w:r w:rsidRPr="007803EE">
        <w:rPr>
          <w:sz w:val="24"/>
          <w:szCs w:val="24"/>
        </w:rPr>
        <w:t>cio, bem como por qualquer tipo de autuação ou ação que venha sofrer em decorrência da execução do contrato que incorra em dano ou indenização, asseg</w:t>
      </w:r>
      <w:r w:rsidRPr="007803EE">
        <w:rPr>
          <w:sz w:val="24"/>
          <w:szCs w:val="24"/>
        </w:rPr>
        <w:t>u</w:t>
      </w:r>
      <w:r w:rsidRPr="007803EE">
        <w:rPr>
          <w:sz w:val="24"/>
          <w:szCs w:val="24"/>
        </w:rPr>
        <w:t xml:space="preserve">rando </w:t>
      </w:r>
      <w:r w:rsidRPr="007803EE">
        <w:rPr>
          <w:sz w:val="24"/>
          <w:szCs w:val="24"/>
        </w:rPr>
        <w:lastRenderedPageBreak/>
        <w:t>ao Contratante o exercício do direito de regresso, eximindo-o de qualquer solidariedade ou responsabilid</w:t>
      </w:r>
      <w:r w:rsidRPr="007803EE">
        <w:rPr>
          <w:sz w:val="24"/>
          <w:szCs w:val="24"/>
        </w:rPr>
        <w:t>a</w:t>
      </w:r>
      <w:r w:rsidRPr="007803EE">
        <w:rPr>
          <w:sz w:val="24"/>
          <w:szCs w:val="24"/>
        </w:rPr>
        <w:t xml:space="preserve">de; </w:t>
      </w:r>
    </w:p>
    <w:p w:rsidR="00475CC2" w:rsidRPr="007803EE" w:rsidRDefault="00475CC2" w:rsidP="00475CC2">
      <w:pPr>
        <w:pStyle w:val="Corpodetexto2"/>
        <w:spacing w:line="276" w:lineRule="auto"/>
        <w:jc w:val="both"/>
        <w:rPr>
          <w:sz w:val="24"/>
          <w:szCs w:val="24"/>
        </w:rPr>
      </w:pPr>
      <w:r w:rsidRPr="007803EE">
        <w:rPr>
          <w:b/>
          <w:sz w:val="24"/>
          <w:szCs w:val="24"/>
        </w:rPr>
        <w:t xml:space="preserve">10.1.4. </w:t>
      </w:r>
      <w:r w:rsidRPr="007803EE">
        <w:rPr>
          <w:sz w:val="24"/>
          <w:szCs w:val="24"/>
        </w:rPr>
        <w:t>Observar os regulamentos, leis, posturas e as determinações da Associação Br</w:t>
      </w:r>
      <w:r w:rsidRPr="007803EE">
        <w:rPr>
          <w:sz w:val="24"/>
          <w:szCs w:val="24"/>
        </w:rPr>
        <w:t>a</w:t>
      </w:r>
      <w:r w:rsidRPr="007803EE">
        <w:rPr>
          <w:sz w:val="24"/>
          <w:szCs w:val="24"/>
        </w:rPr>
        <w:t>sileira de Normas Técnicas (ABNT), os dispositivos legais vigentes e as Normas Técnicas de Saúde e Segurança do Trab</w:t>
      </w:r>
      <w:r w:rsidRPr="007803EE">
        <w:rPr>
          <w:sz w:val="24"/>
          <w:szCs w:val="24"/>
        </w:rPr>
        <w:t>a</w:t>
      </w:r>
      <w:r w:rsidRPr="007803EE">
        <w:rPr>
          <w:sz w:val="24"/>
          <w:szCs w:val="24"/>
        </w:rPr>
        <w:t>lho, bem como adotar todas as providências e obrigações, quando seus empregados forem vítimas de acidentes de trabalho no desempenho de seus serviços ou em conexão com eles, ainda que verificadas nas dependências de locais do Co</w:t>
      </w:r>
      <w:r w:rsidRPr="007803EE">
        <w:rPr>
          <w:sz w:val="24"/>
          <w:szCs w:val="24"/>
        </w:rPr>
        <w:t>n</w:t>
      </w:r>
      <w:r w:rsidRPr="007803EE">
        <w:rPr>
          <w:sz w:val="24"/>
          <w:szCs w:val="24"/>
        </w:rPr>
        <w:t>tratante;</w:t>
      </w:r>
    </w:p>
    <w:p w:rsidR="00475CC2" w:rsidRPr="007803EE" w:rsidRDefault="00475CC2" w:rsidP="00475CC2">
      <w:pPr>
        <w:pStyle w:val="Corpodetexto2"/>
        <w:spacing w:line="276" w:lineRule="auto"/>
        <w:jc w:val="both"/>
        <w:rPr>
          <w:b/>
          <w:sz w:val="24"/>
          <w:szCs w:val="24"/>
        </w:rPr>
      </w:pPr>
      <w:r w:rsidRPr="007803EE">
        <w:rPr>
          <w:b/>
          <w:sz w:val="24"/>
          <w:szCs w:val="24"/>
        </w:rPr>
        <w:t>10.1.5.</w:t>
      </w:r>
      <w:r w:rsidRPr="007803EE">
        <w:rPr>
          <w:sz w:val="24"/>
          <w:szCs w:val="24"/>
        </w:rPr>
        <w:t xml:space="preserve"> Fornecer e providenciar a utilização dos equipamentos de proteção individual (</w:t>
      </w:r>
      <w:proofErr w:type="spellStart"/>
      <w:r w:rsidRPr="007803EE">
        <w:rPr>
          <w:sz w:val="24"/>
          <w:szCs w:val="24"/>
        </w:rPr>
        <w:t>EPI’s</w:t>
      </w:r>
      <w:proofErr w:type="spellEnd"/>
      <w:r w:rsidRPr="007803EE">
        <w:rPr>
          <w:sz w:val="24"/>
          <w:szCs w:val="24"/>
        </w:rPr>
        <w:t xml:space="preserve">), de acordo com a Lei de Segurança e Medicina do Trabalho </w:t>
      </w:r>
      <w:r w:rsidRPr="007803EE">
        <w:rPr>
          <w:b/>
          <w:sz w:val="24"/>
          <w:szCs w:val="24"/>
        </w:rPr>
        <w:t xml:space="preserve">(Lei Federal </w:t>
      </w:r>
      <w:proofErr w:type="gramStart"/>
      <w:r w:rsidRPr="007803EE">
        <w:rPr>
          <w:b/>
          <w:sz w:val="24"/>
          <w:szCs w:val="24"/>
        </w:rPr>
        <w:t>nº6.</w:t>
      </w:r>
      <w:proofErr w:type="gramEnd"/>
      <w:r w:rsidRPr="007803EE">
        <w:rPr>
          <w:b/>
          <w:sz w:val="24"/>
          <w:szCs w:val="24"/>
        </w:rPr>
        <w:t>514, de 22 de dezembro de 1977)</w:t>
      </w:r>
      <w:r w:rsidRPr="007803EE">
        <w:rPr>
          <w:sz w:val="24"/>
          <w:szCs w:val="24"/>
        </w:rPr>
        <w:t xml:space="preserve"> e </w:t>
      </w:r>
      <w:r w:rsidRPr="007803EE">
        <w:rPr>
          <w:b/>
          <w:sz w:val="24"/>
          <w:szCs w:val="24"/>
        </w:rPr>
        <w:t>Norma Regul</w:t>
      </w:r>
      <w:r w:rsidRPr="007803EE">
        <w:rPr>
          <w:b/>
          <w:sz w:val="24"/>
          <w:szCs w:val="24"/>
        </w:rPr>
        <w:t>a</w:t>
      </w:r>
      <w:r w:rsidRPr="007803EE">
        <w:rPr>
          <w:b/>
          <w:sz w:val="24"/>
          <w:szCs w:val="24"/>
        </w:rPr>
        <w:t>mentadora nº06 aprovada pela Portaria GM nº3.214 do Ministério do Trabalho, de 09 de junho de 1979;</w:t>
      </w:r>
    </w:p>
    <w:p w:rsidR="00475CC2" w:rsidRPr="007803EE" w:rsidRDefault="00475CC2" w:rsidP="00475CC2">
      <w:pPr>
        <w:spacing w:line="276" w:lineRule="auto"/>
        <w:jc w:val="both"/>
        <w:rPr>
          <w:szCs w:val="24"/>
        </w:rPr>
      </w:pPr>
      <w:r w:rsidRPr="007803EE">
        <w:rPr>
          <w:b/>
          <w:szCs w:val="24"/>
        </w:rPr>
        <w:t xml:space="preserve">10.1.6. </w:t>
      </w:r>
      <w:r w:rsidRPr="007803EE">
        <w:rPr>
          <w:szCs w:val="24"/>
        </w:rPr>
        <w:t>Prestar</w:t>
      </w:r>
      <w:r w:rsidRPr="007803EE">
        <w:rPr>
          <w:b/>
          <w:szCs w:val="24"/>
        </w:rPr>
        <w:t xml:space="preserve"> </w:t>
      </w:r>
      <w:r w:rsidRPr="007803EE">
        <w:rPr>
          <w:szCs w:val="24"/>
        </w:rPr>
        <w:t>esclarecimentos e informações solicitados pelo Contratante;</w:t>
      </w:r>
    </w:p>
    <w:p w:rsidR="00475CC2" w:rsidRPr="007803EE" w:rsidRDefault="00475CC2" w:rsidP="00475CC2">
      <w:pPr>
        <w:spacing w:line="276" w:lineRule="auto"/>
        <w:jc w:val="both"/>
        <w:rPr>
          <w:szCs w:val="24"/>
        </w:rPr>
      </w:pPr>
      <w:r w:rsidRPr="007803EE">
        <w:rPr>
          <w:b/>
          <w:szCs w:val="24"/>
        </w:rPr>
        <w:t xml:space="preserve">10.1.7. </w:t>
      </w:r>
      <w:r w:rsidRPr="007803EE">
        <w:rPr>
          <w:szCs w:val="24"/>
        </w:rPr>
        <w:t xml:space="preserve">Cientificar o Contratante de qualquer ocorrência anormal na execução do </w:t>
      </w:r>
      <w:r w:rsidRPr="007803EE">
        <w:rPr>
          <w:b/>
          <w:szCs w:val="24"/>
        </w:rPr>
        <w:t>objeto.</w:t>
      </w:r>
      <w:r w:rsidRPr="007803EE">
        <w:rPr>
          <w:szCs w:val="24"/>
        </w:rPr>
        <w:t xml:space="preserve"> </w:t>
      </w:r>
    </w:p>
    <w:p w:rsidR="00475CC2" w:rsidRPr="007803EE" w:rsidRDefault="00475CC2" w:rsidP="00475CC2">
      <w:pPr>
        <w:spacing w:line="276" w:lineRule="auto"/>
        <w:jc w:val="both"/>
        <w:rPr>
          <w:szCs w:val="24"/>
        </w:rPr>
      </w:pPr>
      <w:r w:rsidRPr="007803EE">
        <w:rPr>
          <w:b/>
          <w:szCs w:val="24"/>
        </w:rPr>
        <w:t>10.1.8</w:t>
      </w:r>
      <w:r w:rsidRPr="007803EE">
        <w:rPr>
          <w:szCs w:val="24"/>
        </w:rPr>
        <w:t>. Garantir o perfeito funcionamento dos equipamentos contra defeitos de fabricação ou impropri</w:t>
      </w:r>
      <w:r w:rsidRPr="007803EE">
        <w:rPr>
          <w:szCs w:val="24"/>
        </w:rPr>
        <w:t>e</w:t>
      </w:r>
      <w:r w:rsidRPr="007803EE">
        <w:rPr>
          <w:szCs w:val="24"/>
        </w:rPr>
        <w:t>dades, sem quaisquer ônus adicionais para o Contratante, por um período de, no mínimo 12(doze) meses, a co</w:t>
      </w:r>
      <w:r w:rsidRPr="007803EE">
        <w:rPr>
          <w:szCs w:val="24"/>
        </w:rPr>
        <w:t>n</w:t>
      </w:r>
      <w:r w:rsidRPr="007803EE">
        <w:rPr>
          <w:szCs w:val="24"/>
        </w:rPr>
        <w:t>tar da data de emissão do Termo de Aceitação.</w:t>
      </w:r>
    </w:p>
    <w:p w:rsidR="00475CC2" w:rsidRPr="007803EE" w:rsidRDefault="00475CC2" w:rsidP="00475CC2">
      <w:pPr>
        <w:spacing w:line="276" w:lineRule="auto"/>
        <w:jc w:val="both"/>
        <w:rPr>
          <w:szCs w:val="24"/>
        </w:rPr>
      </w:pPr>
      <w:r w:rsidRPr="007803EE">
        <w:rPr>
          <w:b/>
          <w:szCs w:val="24"/>
        </w:rPr>
        <w:t xml:space="preserve">10.1.8.1. </w:t>
      </w:r>
      <w:r w:rsidRPr="007803EE">
        <w:rPr>
          <w:szCs w:val="24"/>
        </w:rPr>
        <w:t>Durante o período de garantia, assumir todas as despesas com a desmontagem, a montagem, a substituição de partes ou do equipamento como um todo, incluindo o transporte, isentando o Contratante de quaisquer ônus.</w:t>
      </w:r>
    </w:p>
    <w:p w:rsidR="00475CC2" w:rsidRPr="007803EE" w:rsidRDefault="00475CC2" w:rsidP="00475CC2">
      <w:pPr>
        <w:spacing w:line="276" w:lineRule="auto"/>
        <w:jc w:val="both"/>
        <w:rPr>
          <w:szCs w:val="24"/>
        </w:rPr>
      </w:pPr>
      <w:r w:rsidRPr="007803EE">
        <w:rPr>
          <w:b/>
          <w:szCs w:val="24"/>
        </w:rPr>
        <w:t>10.1.9</w:t>
      </w:r>
      <w:r w:rsidRPr="007803EE">
        <w:rPr>
          <w:szCs w:val="24"/>
        </w:rPr>
        <w:t>. Fornecer equipamentos novos e de primeira linha, fabricados em série, não sendo produzidos com caracterí</w:t>
      </w:r>
      <w:r w:rsidRPr="007803EE">
        <w:rPr>
          <w:szCs w:val="24"/>
        </w:rPr>
        <w:t>s</w:t>
      </w:r>
      <w:r w:rsidRPr="007803EE">
        <w:rPr>
          <w:szCs w:val="24"/>
        </w:rPr>
        <w:t>ticas exclusivas, materiais diferenciados ou adaptações feitas para adequação às especificações contidas no Ed</w:t>
      </w:r>
      <w:r w:rsidRPr="007803EE">
        <w:rPr>
          <w:szCs w:val="24"/>
        </w:rPr>
        <w:t>i</w:t>
      </w:r>
      <w:r w:rsidRPr="007803EE">
        <w:rPr>
          <w:szCs w:val="24"/>
        </w:rPr>
        <w:t>tal, garantindo assim a assistência técnica autorizada no Brasil e a reposição de peças compatíveis, e entregues devidamente acondicionados, em caixas lacradas, de forma a permitir a completa segurança no tran</w:t>
      </w:r>
      <w:r w:rsidRPr="007803EE">
        <w:rPr>
          <w:szCs w:val="24"/>
        </w:rPr>
        <w:t>s</w:t>
      </w:r>
      <w:r w:rsidRPr="007803EE">
        <w:rPr>
          <w:szCs w:val="24"/>
        </w:rPr>
        <w:t>porte.</w:t>
      </w:r>
    </w:p>
    <w:p w:rsidR="00475CC2" w:rsidRPr="007803EE" w:rsidRDefault="00475CC2" w:rsidP="00475CC2">
      <w:pPr>
        <w:spacing w:line="276" w:lineRule="auto"/>
        <w:jc w:val="both"/>
        <w:rPr>
          <w:b/>
          <w:szCs w:val="24"/>
        </w:rPr>
      </w:pPr>
      <w:r w:rsidRPr="007803EE">
        <w:rPr>
          <w:b/>
          <w:szCs w:val="24"/>
        </w:rPr>
        <w:t>10.1.10</w:t>
      </w:r>
      <w:r w:rsidRPr="007803EE">
        <w:rPr>
          <w:szCs w:val="24"/>
        </w:rPr>
        <w:t>. Fornecer os equipamentos com todos os acessórios necessários ao perfeito funcionamento.</w:t>
      </w:r>
    </w:p>
    <w:p w:rsidR="00475CC2" w:rsidRPr="007803EE" w:rsidRDefault="00475CC2" w:rsidP="00475CC2">
      <w:pPr>
        <w:spacing w:line="276" w:lineRule="auto"/>
        <w:jc w:val="both"/>
        <w:rPr>
          <w:szCs w:val="24"/>
        </w:rPr>
      </w:pPr>
      <w:r w:rsidRPr="007803EE">
        <w:rPr>
          <w:b/>
          <w:szCs w:val="24"/>
        </w:rPr>
        <w:t>10.1.11.</w:t>
      </w:r>
      <w:r w:rsidRPr="007803EE">
        <w:rPr>
          <w:szCs w:val="24"/>
        </w:rPr>
        <w:t xml:space="preserve"> Substituir materiais, peças e componentes, por produtos novos e originais, não recondicionados, recome</w:t>
      </w:r>
      <w:r w:rsidRPr="007803EE">
        <w:rPr>
          <w:szCs w:val="24"/>
        </w:rPr>
        <w:t>n</w:t>
      </w:r>
      <w:r w:rsidRPr="007803EE">
        <w:rPr>
          <w:szCs w:val="24"/>
        </w:rPr>
        <w:t>dados pelo fabricante.</w:t>
      </w:r>
    </w:p>
    <w:p w:rsidR="00475CC2" w:rsidRPr="007803EE" w:rsidRDefault="00475CC2" w:rsidP="00475CC2">
      <w:pPr>
        <w:spacing w:line="276" w:lineRule="auto"/>
        <w:jc w:val="both"/>
        <w:rPr>
          <w:szCs w:val="24"/>
        </w:rPr>
      </w:pPr>
      <w:r w:rsidRPr="007803EE">
        <w:rPr>
          <w:b/>
          <w:szCs w:val="24"/>
        </w:rPr>
        <w:t>10.1.12</w:t>
      </w:r>
      <w:r w:rsidRPr="007803EE">
        <w:rPr>
          <w:szCs w:val="24"/>
        </w:rPr>
        <w:t>. Entregar os equipamentos na sede de cada Secretaria solicitante, bem como a conferência e atestado de conformidade no ato do recebimento. O ateste se dará em conjunto por funcionário do Departamento de Tecnologia desta Prefeitura e o funcionário responsável pelo recebimento da Secretaria requerente.</w:t>
      </w:r>
    </w:p>
    <w:p w:rsidR="00475CC2" w:rsidRPr="007803EE" w:rsidRDefault="00475CC2" w:rsidP="00475CC2">
      <w:pPr>
        <w:spacing w:line="276" w:lineRule="auto"/>
        <w:jc w:val="both"/>
        <w:rPr>
          <w:szCs w:val="24"/>
        </w:rPr>
      </w:pPr>
      <w:r w:rsidRPr="007803EE">
        <w:rPr>
          <w:b/>
          <w:szCs w:val="24"/>
        </w:rPr>
        <w:t>10.1.12.1.</w:t>
      </w:r>
      <w:r w:rsidRPr="007803EE">
        <w:rPr>
          <w:szCs w:val="24"/>
        </w:rPr>
        <w:t xml:space="preserve"> A entrega se dará na data agendada de comum acordo entre a Contratada e a Secretaria solicitante, no horário compreendido entre </w:t>
      </w:r>
      <w:proofErr w:type="gramStart"/>
      <w:r w:rsidRPr="007803EE">
        <w:rPr>
          <w:szCs w:val="24"/>
        </w:rPr>
        <w:t>09:00</w:t>
      </w:r>
      <w:proofErr w:type="gramEnd"/>
      <w:r w:rsidRPr="007803EE">
        <w:rPr>
          <w:szCs w:val="24"/>
        </w:rPr>
        <w:t>h e 17:00h, de segunda à se</w:t>
      </w:r>
      <w:r w:rsidRPr="007803EE">
        <w:rPr>
          <w:szCs w:val="24"/>
        </w:rPr>
        <w:t>x</w:t>
      </w:r>
      <w:r w:rsidRPr="007803EE">
        <w:rPr>
          <w:szCs w:val="24"/>
        </w:rPr>
        <w:t>ta-feira, exceto nos feriados.  A aceitação ou Rejeição</w:t>
      </w:r>
      <w:proofErr w:type="gramStart"/>
      <w:r w:rsidRPr="007803EE">
        <w:rPr>
          <w:szCs w:val="24"/>
        </w:rPr>
        <w:t>, será</w:t>
      </w:r>
      <w:proofErr w:type="gramEnd"/>
      <w:r w:rsidRPr="007803EE">
        <w:rPr>
          <w:szCs w:val="24"/>
        </w:rPr>
        <w:t xml:space="preserve"> efetuada no respectivo atesto na Nota Fi</w:t>
      </w:r>
      <w:r w:rsidRPr="007803EE">
        <w:rPr>
          <w:szCs w:val="24"/>
        </w:rPr>
        <w:t>s</w:t>
      </w:r>
      <w:r w:rsidRPr="007803EE">
        <w:rPr>
          <w:szCs w:val="24"/>
        </w:rPr>
        <w:t xml:space="preserve">cal/Fatura. </w:t>
      </w:r>
    </w:p>
    <w:p w:rsidR="00475CC2" w:rsidRPr="007803EE" w:rsidRDefault="00475CC2" w:rsidP="00475CC2">
      <w:pPr>
        <w:spacing w:line="276" w:lineRule="auto"/>
        <w:jc w:val="both"/>
        <w:rPr>
          <w:szCs w:val="24"/>
        </w:rPr>
      </w:pPr>
      <w:r w:rsidRPr="007803EE">
        <w:rPr>
          <w:b/>
          <w:szCs w:val="24"/>
        </w:rPr>
        <w:t>10.1.12.2.</w:t>
      </w:r>
      <w:r w:rsidRPr="007803EE">
        <w:rPr>
          <w:szCs w:val="24"/>
        </w:rPr>
        <w:t xml:space="preserve"> Lacrar os equipamentos somente após os mesmos terem sido conferidos na forma que se refere o item </w:t>
      </w:r>
      <w:r w:rsidRPr="007803EE">
        <w:rPr>
          <w:b/>
          <w:bCs/>
          <w:szCs w:val="24"/>
        </w:rPr>
        <w:t>10.1.12.</w:t>
      </w:r>
      <w:r w:rsidRPr="007803EE">
        <w:rPr>
          <w:szCs w:val="24"/>
        </w:rPr>
        <w:t xml:space="preserve"> </w:t>
      </w:r>
      <w:proofErr w:type="gramStart"/>
      <w:r w:rsidRPr="007803EE">
        <w:rPr>
          <w:szCs w:val="24"/>
        </w:rPr>
        <w:t>no</w:t>
      </w:r>
      <w:proofErr w:type="gramEnd"/>
      <w:r w:rsidRPr="007803EE">
        <w:rPr>
          <w:szCs w:val="24"/>
        </w:rPr>
        <w:t xml:space="preserve"> ato do recebimento.</w:t>
      </w:r>
    </w:p>
    <w:p w:rsidR="00475CC2" w:rsidRPr="007803EE" w:rsidRDefault="00475CC2" w:rsidP="00475CC2">
      <w:pPr>
        <w:spacing w:line="276" w:lineRule="auto"/>
        <w:jc w:val="both"/>
        <w:rPr>
          <w:szCs w:val="24"/>
        </w:rPr>
      </w:pPr>
      <w:r w:rsidRPr="007803EE">
        <w:rPr>
          <w:b/>
          <w:szCs w:val="24"/>
        </w:rPr>
        <w:lastRenderedPageBreak/>
        <w:t>10.1.12.3.</w:t>
      </w:r>
      <w:r w:rsidRPr="007803EE">
        <w:rPr>
          <w:szCs w:val="24"/>
        </w:rPr>
        <w:t xml:space="preserve"> O prazo de emissão do ateste a que se refere o subitem </w:t>
      </w:r>
      <w:r w:rsidRPr="007803EE">
        <w:rPr>
          <w:b/>
          <w:bCs/>
          <w:szCs w:val="24"/>
        </w:rPr>
        <w:t>10.1.12.</w:t>
      </w:r>
      <w:r w:rsidRPr="007803EE">
        <w:rPr>
          <w:szCs w:val="24"/>
        </w:rPr>
        <w:t xml:space="preserve"> </w:t>
      </w:r>
      <w:proofErr w:type="gramStart"/>
      <w:r w:rsidRPr="007803EE">
        <w:rPr>
          <w:szCs w:val="24"/>
        </w:rPr>
        <w:t>será</w:t>
      </w:r>
      <w:proofErr w:type="gramEnd"/>
      <w:r w:rsidRPr="007803EE">
        <w:rPr>
          <w:szCs w:val="24"/>
        </w:rPr>
        <w:t xml:space="preserve"> de até 05(cinco) dias corridos, co</w:t>
      </w:r>
      <w:r w:rsidRPr="007803EE">
        <w:rPr>
          <w:szCs w:val="24"/>
        </w:rPr>
        <w:t>n</w:t>
      </w:r>
      <w:r w:rsidRPr="007803EE">
        <w:rPr>
          <w:szCs w:val="24"/>
        </w:rPr>
        <w:t>tados a partir da data de recebimento dos equipamentos nos estabelecimentos do Contratante, para efetuar os te</w:t>
      </w:r>
      <w:r w:rsidRPr="007803EE">
        <w:rPr>
          <w:szCs w:val="24"/>
        </w:rPr>
        <w:t>s</w:t>
      </w:r>
      <w:r w:rsidRPr="007803EE">
        <w:rPr>
          <w:szCs w:val="24"/>
        </w:rPr>
        <w:t>tes que se fizerem necessários e emitir os Contratos de Aceitação.</w:t>
      </w:r>
    </w:p>
    <w:p w:rsidR="00475CC2" w:rsidRPr="007803EE" w:rsidRDefault="00475CC2" w:rsidP="00475CC2">
      <w:pPr>
        <w:spacing w:line="276" w:lineRule="auto"/>
        <w:jc w:val="both"/>
        <w:rPr>
          <w:szCs w:val="24"/>
        </w:rPr>
      </w:pPr>
      <w:r w:rsidRPr="007803EE">
        <w:rPr>
          <w:b/>
          <w:szCs w:val="24"/>
        </w:rPr>
        <w:t>10.1.12.4.</w:t>
      </w:r>
      <w:r w:rsidRPr="007803EE">
        <w:rPr>
          <w:szCs w:val="24"/>
        </w:rPr>
        <w:t xml:space="preserve"> Os equipamentos serão entregues acompanhados da Nota Fiscal/Fatura e do Contrato de Gara</w:t>
      </w:r>
      <w:r w:rsidRPr="007803EE">
        <w:rPr>
          <w:szCs w:val="24"/>
        </w:rPr>
        <w:t>n</w:t>
      </w:r>
      <w:r w:rsidRPr="007803EE">
        <w:rPr>
          <w:szCs w:val="24"/>
        </w:rPr>
        <w:t>tia, onde constem o número da Nota Fiscal, o número de série, a data de emissão, a descrição básica e o período de gara</w:t>
      </w:r>
      <w:r w:rsidRPr="007803EE">
        <w:rPr>
          <w:szCs w:val="24"/>
        </w:rPr>
        <w:t>n</w:t>
      </w:r>
      <w:r w:rsidRPr="007803EE">
        <w:rPr>
          <w:szCs w:val="24"/>
        </w:rPr>
        <w:t>tia.</w:t>
      </w:r>
    </w:p>
    <w:p w:rsidR="00475CC2" w:rsidRPr="007803EE" w:rsidRDefault="00475CC2" w:rsidP="00475CC2">
      <w:pPr>
        <w:spacing w:line="276" w:lineRule="auto"/>
        <w:jc w:val="both"/>
        <w:rPr>
          <w:szCs w:val="24"/>
        </w:rPr>
      </w:pPr>
      <w:r w:rsidRPr="007803EE">
        <w:rPr>
          <w:b/>
          <w:szCs w:val="24"/>
        </w:rPr>
        <w:t>10.1.12.5.</w:t>
      </w:r>
      <w:r w:rsidRPr="007803EE">
        <w:rPr>
          <w:b/>
          <w:color w:val="FF0000"/>
          <w:szCs w:val="24"/>
        </w:rPr>
        <w:t xml:space="preserve"> </w:t>
      </w:r>
      <w:r w:rsidRPr="007803EE">
        <w:rPr>
          <w:szCs w:val="24"/>
        </w:rPr>
        <w:t xml:space="preserve">Para cada entrega deverá ser emitida a respectiva Nota Fiscal/Fatura específica, desde que a entrega de todos os produtos não ultrapasse o prazo máximo previsto no subitem </w:t>
      </w:r>
      <w:r w:rsidRPr="007803EE">
        <w:rPr>
          <w:b/>
          <w:bCs/>
          <w:szCs w:val="24"/>
        </w:rPr>
        <w:t>9.1.1</w:t>
      </w:r>
      <w:r w:rsidRPr="007803EE">
        <w:rPr>
          <w:szCs w:val="24"/>
        </w:rPr>
        <w:t xml:space="preserve"> deste termo, devendo ser emitidos os atestes de aceitação para cada entrega, seja para os equipamentos entregues de forma parcelada, seja para o fornecimento integral. </w:t>
      </w:r>
    </w:p>
    <w:p w:rsidR="00475CC2" w:rsidRPr="007803EE" w:rsidRDefault="00475CC2" w:rsidP="00475CC2">
      <w:pPr>
        <w:spacing w:line="276" w:lineRule="auto"/>
        <w:jc w:val="both"/>
        <w:rPr>
          <w:szCs w:val="24"/>
        </w:rPr>
      </w:pPr>
      <w:r w:rsidRPr="007803EE">
        <w:rPr>
          <w:b/>
          <w:szCs w:val="24"/>
        </w:rPr>
        <w:t>10.1.12.6.</w:t>
      </w:r>
      <w:r w:rsidRPr="007803EE">
        <w:rPr>
          <w:szCs w:val="24"/>
        </w:rPr>
        <w:t xml:space="preserve"> No caso de rejeição de quaisquer equipamentos os funcionários responsáveis pelo recebimento, emitirão Termo de Rejeição com análise do problema que indicará a penalidade a ser aplicada, caso caiba, e o prazo em que a Contratada deverá substituir o equipamento rejeitado por outro que atenda plenamente às exigências deste termo, não devendo esse prazo ser superior ao prazo pr</w:t>
      </w:r>
      <w:r w:rsidRPr="007803EE">
        <w:rPr>
          <w:szCs w:val="24"/>
        </w:rPr>
        <w:t>e</w:t>
      </w:r>
      <w:r w:rsidRPr="007803EE">
        <w:rPr>
          <w:szCs w:val="24"/>
        </w:rPr>
        <w:t xml:space="preserve">visto no subitem </w:t>
      </w:r>
      <w:r w:rsidRPr="007803EE">
        <w:rPr>
          <w:b/>
          <w:bCs/>
          <w:szCs w:val="24"/>
        </w:rPr>
        <w:t>9.3.1.</w:t>
      </w:r>
      <w:r w:rsidRPr="007803EE">
        <w:rPr>
          <w:szCs w:val="24"/>
        </w:rPr>
        <w:t xml:space="preserve"> </w:t>
      </w:r>
      <w:proofErr w:type="gramStart"/>
      <w:r w:rsidRPr="007803EE">
        <w:rPr>
          <w:szCs w:val="24"/>
        </w:rPr>
        <w:t>deste</w:t>
      </w:r>
      <w:proofErr w:type="gramEnd"/>
      <w:r w:rsidRPr="007803EE">
        <w:rPr>
          <w:szCs w:val="24"/>
        </w:rPr>
        <w:t xml:space="preserve"> termo, devendo o novo equipamento ser entregue sem qualquer ônus para o Contratante, condicionado ao saneamento da situação e emissão do pertinente Termo de Aceit</w:t>
      </w:r>
      <w:r w:rsidRPr="007803EE">
        <w:rPr>
          <w:szCs w:val="24"/>
        </w:rPr>
        <w:t>a</w:t>
      </w:r>
      <w:r w:rsidRPr="007803EE">
        <w:rPr>
          <w:szCs w:val="24"/>
        </w:rPr>
        <w:t>ção.</w:t>
      </w:r>
    </w:p>
    <w:p w:rsidR="00475CC2" w:rsidRPr="007803EE" w:rsidRDefault="00475CC2" w:rsidP="00475CC2">
      <w:pPr>
        <w:spacing w:line="276" w:lineRule="auto"/>
        <w:jc w:val="both"/>
        <w:rPr>
          <w:szCs w:val="24"/>
        </w:rPr>
      </w:pPr>
      <w:r w:rsidRPr="007803EE">
        <w:rPr>
          <w:b/>
          <w:szCs w:val="24"/>
        </w:rPr>
        <w:t xml:space="preserve">10.2. </w:t>
      </w:r>
      <w:r w:rsidRPr="007803EE">
        <w:rPr>
          <w:szCs w:val="24"/>
        </w:rPr>
        <w:t>Responder por quaisquer danos causados diretamente ao CONTRATANTE ou a terceiros, decorrentes de sua cu</w:t>
      </w:r>
      <w:r w:rsidRPr="007803EE">
        <w:rPr>
          <w:szCs w:val="24"/>
        </w:rPr>
        <w:t>l</w:t>
      </w:r>
      <w:r w:rsidRPr="007803EE">
        <w:rPr>
          <w:szCs w:val="24"/>
        </w:rPr>
        <w:t>pa ou dolo na execução do contrato, não excluindo ou reduzindo essa responsabilidade a fiscalização ou o acompanhamento pelo órgão interessado, nos termos do art. 70 da Lei n</w:t>
      </w:r>
      <w:r w:rsidRPr="007803EE">
        <w:rPr>
          <w:szCs w:val="24"/>
          <w:vertAlign w:val="superscript"/>
        </w:rPr>
        <w:t>o</w:t>
      </w:r>
      <w:r w:rsidRPr="007803EE">
        <w:rPr>
          <w:szCs w:val="24"/>
        </w:rPr>
        <w:t xml:space="preserve"> 8.666/1993;</w:t>
      </w:r>
    </w:p>
    <w:p w:rsidR="00475CC2" w:rsidRPr="007803EE" w:rsidRDefault="00475CC2" w:rsidP="00475CC2">
      <w:pPr>
        <w:spacing w:line="276" w:lineRule="auto"/>
        <w:jc w:val="both"/>
        <w:rPr>
          <w:szCs w:val="24"/>
        </w:rPr>
      </w:pPr>
      <w:r w:rsidRPr="007803EE">
        <w:rPr>
          <w:b/>
          <w:szCs w:val="24"/>
        </w:rPr>
        <w:t>10.3</w:t>
      </w:r>
      <w:r w:rsidRPr="007803EE">
        <w:rPr>
          <w:szCs w:val="24"/>
        </w:rPr>
        <w:t>. Arcar com as despesas decorrentes de qualquer infração</w:t>
      </w:r>
      <w:proofErr w:type="gramStart"/>
      <w:r w:rsidRPr="007803EE">
        <w:rPr>
          <w:szCs w:val="24"/>
        </w:rPr>
        <w:t>, seja</w:t>
      </w:r>
      <w:proofErr w:type="gramEnd"/>
      <w:r w:rsidRPr="007803EE">
        <w:rPr>
          <w:szCs w:val="24"/>
        </w:rPr>
        <w:t xml:space="preserve"> qual for, desde que praticada pelos seus empregados nas instalações do CONTRATANTE;</w:t>
      </w:r>
    </w:p>
    <w:p w:rsidR="00475CC2" w:rsidRPr="007803EE" w:rsidRDefault="00475CC2" w:rsidP="00475CC2">
      <w:pPr>
        <w:spacing w:line="276" w:lineRule="auto"/>
        <w:jc w:val="both"/>
        <w:rPr>
          <w:szCs w:val="24"/>
        </w:rPr>
      </w:pPr>
      <w:r w:rsidRPr="007803EE">
        <w:rPr>
          <w:b/>
          <w:szCs w:val="24"/>
        </w:rPr>
        <w:t>10.4.</w:t>
      </w:r>
      <w:r w:rsidRPr="007803EE">
        <w:rPr>
          <w:szCs w:val="24"/>
        </w:rPr>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w:t>
      </w:r>
      <w:r w:rsidRPr="007803EE">
        <w:rPr>
          <w:szCs w:val="24"/>
        </w:rPr>
        <w:t>i</w:t>
      </w:r>
      <w:r w:rsidRPr="007803EE">
        <w:rPr>
          <w:szCs w:val="24"/>
        </w:rPr>
        <w:t xml:space="preserve">dade Industrial - </w:t>
      </w:r>
      <w:proofErr w:type="spellStart"/>
      <w:r w:rsidRPr="007803EE">
        <w:rPr>
          <w:szCs w:val="24"/>
        </w:rPr>
        <w:t>Conmetro</w:t>
      </w:r>
      <w:proofErr w:type="spellEnd"/>
      <w:r w:rsidRPr="007803EE">
        <w:rPr>
          <w:szCs w:val="24"/>
        </w:rPr>
        <w:t xml:space="preserve"> (Inciso VIII, Art. 39, Lei 9.079/1990).</w:t>
      </w:r>
    </w:p>
    <w:p w:rsidR="00475CC2" w:rsidRPr="007803EE" w:rsidRDefault="00475CC2" w:rsidP="00475CC2">
      <w:pPr>
        <w:spacing w:line="276" w:lineRule="auto"/>
        <w:jc w:val="both"/>
        <w:rPr>
          <w:szCs w:val="24"/>
        </w:rPr>
      </w:pPr>
      <w:r w:rsidRPr="007803EE">
        <w:rPr>
          <w:b/>
          <w:bCs/>
          <w:szCs w:val="24"/>
        </w:rPr>
        <w:t>10.5</w:t>
      </w:r>
      <w:r w:rsidRPr="007803EE">
        <w:rPr>
          <w:szCs w:val="24"/>
        </w:rPr>
        <w:t xml:space="preserve">. Impedir, juntamente com a CONTRATANTE que terceiros estranhos ao contrato forneçam o objeto licitado, </w:t>
      </w:r>
      <w:proofErr w:type="gramStart"/>
      <w:r w:rsidRPr="007803EE">
        <w:rPr>
          <w:szCs w:val="24"/>
        </w:rPr>
        <w:t>executem</w:t>
      </w:r>
      <w:proofErr w:type="gramEnd"/>
      <w:r w:rsidRPr="007803EE">
        <w:rPr>
          <w:szCs w:val="24"/>
        </w:rPr>
        <w:t xml:space="preserve"> a obra ou pre</w:t>
      </w:r>
      <w:r w:rsidRPr="007803EE">
        <w:rPr>
          <w:szCs w:val="24"/>
        </w:rPr>
        <w:t>s</w:t>
      </w:r>
      <w:r w:rsidRPr="007803EE">
        <w:rPr>
          <w:szCs w:val="24"/>
        </w:rPr>
        <w:t>tem os serviços, ressalvados os casos de subcontratação admitidos no ato convocatório e no contrato.</w:t>
      </w:r>
    </w:p>
    <w:p w:rsidR="00475CC2" w:rsidRPr="007803EE" w:rsidRDefault="00475CC2" w:rsidP="00475CC2">
      <w:pPr>
        <w:spacing w:line="276" w:lineRule="auto"/>
        <w:jc w:val="both"/>
        <w:rPr>
          <w:color w:val="FF0000"/>
          <w:szCs w:val="24"/>
        </w:rPr>
      </w:pPr>
    </w:p>
    <w:p w:rsidR="00475CC2" w:rsidRPr="007803EE" w:rsidRDefault="00475CC2" w:rsidP="00475CC2">
      <w:pPr>
        <w:spacing w:line="276" w:lineRule="auto"/>
        <w:jc w:val="both"/>
        <w:rPr>
          <w:b/>
          <w:szCs w:val="24"/>
        </w:rPr>
      </w:pPr>
      <w:r w:rsidRPr="007803EE">
        <w:rPr>
          <w:b/>
          <w:szCs w:val="24"/>
        </w:rPr>
        <w:t>11. OBRIGAÇÕES DO CONTRATANTE</w:t>
      </w:r>
    </w:p>
    <w:p w:rsidR="00475CC2" w:rsidRPr="007803EE" w:rsidRDefault="00475CC2" w:rsidP="00475CC2">
      <w:pPr>
        <w:spacing w:line="276" w:lineRule="auto"/>
        <w:jc w:val="both"/>
        <w:rPr>
          <w:szCs w:val="24"/>
        </w:rPr>
      </w:pPr>
      <w:r w:rsidRPr="007803EE">
        <w:rPr>
          <w:b/>
          <w:szCs w:val="24"/>
        </w:rPr>
        <w:t>11.1</w:t>
      </w:r>
      <w:r w:rsidRPr="007803EE">
        <w:rPr>
          <w:szCs w:val="24"/>
        </w:rPr>
        <w:t>. Pagar pontualmente pelo fornecimento.</w:t>
      </w:r>
    </w:p>
    <w:p w:rsidR="00475CC2" w:rsidRPr="007803EE" w:rsidRDefault="00475CC2" w:rsidP="00475CC2">
      <w:pPr>
        <w:spacing w:line="276" w:lineRule="auto"/>
        <w:jc w:val="both"/>
        <w:rPr>
          <w:szCs w:val="24"/>
        </w:rPr>
      </w:pPr>
      <w:r w:rsidRPr="007803EE">
        <w:rPr>
          <w:b/>
          <w:szCs w:val="24"/>
        </w:rPr>
        <w:t>11.2</w:t>
      </w:r>
      <w:r w:rsidRPr="007803EE">
        <w:rPr>
          <w:szCs w:val="24"/>
        </w:rPr>
        <w:t>. Comunicar à CONTRATADA, por escrito e em tempo hábil quaisquer instruções ou alterações a serem adotadas sobre assuntos relacionados a este Contrato.</w:t>
      </w:r>
    </w:p>
    <w:p w:rsidR="00475CC2" w:rsidRPr="007803EE" w:rsidRDefault="00475CC2" w:rsidP="00475CC2">
      <w:pPr>
        <w:spacing w:line="276" w:lineRule="auto"/>
        <w:jc w:val="both"/>
        <w:rPr>
          <w:szCs w:val="24"/>
        </w:rPr>
      </w:pPr>
      <w:r w:rsidRPr="007803EE">
        <w:rPr>
          <w:b/>
          <w:szCs w:val="24"/>
        </w:rPr>
        <w:t>11.3</w:t>
      </w:r>
      <w:r w:rsidRPr="007803EE">
        <w:rPr>
          <w:szCs w:val="24"/>
        </w:rPr>
        <w:t>. Designar um representante autorizado para acompanhar os fornecimentos e dirimir as possíveis d</w:t>
      </w:r>
      <w:r w:rsidRPr="007803EE">
        <w:rPr>
          <w:szCs w:val="24"/>
        </w:rPr>
        <w:t>ú</w:t>
      </w:r>
      <w:r w:rsidRPr="007803EE">
        <w:rPr>
          <w:szCs w:val="24"/>
        </w:rPr>
        <w:t>vidas existentes.</w:t>
      </w:r>
    </w:p>
    <w:p w:rsidR="00475CC2" w:rsidRPr="007803EE" w:rsidRDefault="00475CC2" w:rsidP="00475CC2">
      <w:pPr>
        <w:spacing w:line="276" w:lineRule="auto"/>
        <w:jc w:val="both"/>
        <w:rPr>
          <w:szCs w:val="24"/>
        </w:rPr>
      </w:pPr>
      <w:r w:rsidRPr="007803EE">
        <w:rPr>
          <w:b/>
          <w:szCs w:val="24"/>
        </w:rPr>
        <w:t>11.4.</w:t>
      </w:r>
      <w:r w:rsidRPr="007803EE">
        <w:rPr>
          <w:szCs w:val="24"/>
        </w:rPr>
        <w:t xml:space="preserve"> Liberar o acesso dos funcionários da CONTRATADA aos locais onde serão feitas as entregas quando em áreas internas do CONTRATANTE.</w:t>
      </w:r>
    </w:p>
    <w:p w:rsidR="00475CC2" w:rsidRPr="007803EE" w:rsidRDefault="00475CC2" w:rsidP="00475CC2">
      <w:pPr>
        <w:spacing w:line="276" w:lineRule="auto"/>
        <w:jc w:val="both"/>
        <w:rPr>
          <w:szCs w:val="24"/>
        </w:rPr>
      </w:pPr>
      <w:r w:rsidRPr="007803EE">
        <w:rPr>
          <w:b/>
          <w:szCs w:val="24"/>
        </w:rPr>
        <w:lastRenderedPageBreak/>
        <w:t>11.5</w:t>
      </w:r>
      <w:r w:rsidRPr="007803EE">
        <w:rPr>
          <w:szCs w:val="24"/>
        </w:rPr>
        <w:t>. Fiscalizar e acompanhar a execução do fornecimento do contrato, sem que com isso venha excluir ou reduzir a responsabilidade da CONTRATADA.</w:t>
      </w:r>
    </w:p>
    <w:p w:rsidR="00475CC2" w:rsidRPr="007803EE" w:rsidRDefault="00475CC2" w:rsidP="00475CC2">
      <w:pPr>
        <w:spacing w:line="276" w:lineRule="auto"/>
        <w:jc w:val="both"/>
        <w:rPr>
          <w:szCs w:val="24"/>
        </w:rPr>
      </w:pPr>
      <w:r w:rsidRPr="007803EE">
        <w:rPr>
          <w:b/>
          <w:szCs w:val="24"/>
        </w:rPr>
        <w:t>11.6</w:t>
      </w:r>
      <w:r w:rsidRPr="007803EE">
        <w:rPr>
          <w:szCs w:val="24"/>
        </w:rPr>
        <w:t>. Impedir, juntamente com a CONTRATADA que terceiros estranhos ao contrato forneçam o objeto licitado, executem a obra ou pre</w:t>
      </w:r>
      <w:r w:rsidRPr="007803EE">
        <w:rPr>
          <w:szCs w:val="24"/>
        </w:rPr>
        <w:t>s</w:t>
      </w:r>
      <w:r w:rsidRPr="007803EE">
        <w:rPr>
          <w:szCs w:val="24"/>
        </w:rPr>
        <w:t>tem os serviços, ressalvados os casos de subcontratação admitidos no ato convocatório e no contrato.</w:t>
      </w:r>
    </w:p>
    <w:p w:rsidR="00475CC2" w:rsidRPr="007803EE" w:rsidRDefault="00475CC2" w:rsidP="00475CC2">
      <w:pPr>
        <w:spacing w:line="276" w:lineRule="auto"/>
        <w:jc w:val="both"/>
        <w:rPr>
          <w:szCs w:val="24"/>
        </w:rPr>
      </w:pPr>
    </w:p>
    <w:p w:rsidR="00475CC2" w:rsidRPr="007803EE" w:rsidRDefault="00475CC2" w:rsidP="00475CC2">
      <w:pPr>
        <w:spacing w:line="276" w:lineRule="auto"/>
        <w:jc w:val="both"/>
        <w:rPr>
          <w:b/>
          <w:szCs w:val="24"/>
        </w:rPr>
      </w:pPr>
      <w:r w:rsidRPr="007803EE">
        <w:rPr>
          <w:b/>
          <w:szCs w:val="24"/>
        </w:rPr>
        <w:t>12. DA EXECUÇÃO E DA FISCALIZAÇÃO</w:t>
      </w:r>
    </w:p>
    <w:p w:rsidR="00475CC2" w:rsidRPr="007803EE" w:rsidRDefault="00475CC2" w:rsidP="00475CC2">
      <w:pPr>
        <w:spacing w:line="276" w:lineRule="auto"/>
        <w:jc w:val="both"/>
        <w:rPr>
          <w:bCs/>
          <w:szCs w:val="24"/>
        </w:rPr>
      </w:pPr>
      <w:r w:rsidRPr="007803EE">
        <w:rPr>
          <w:b/>
          <w:bCs/>
          <w:szCs w:val="24"/>
        </w:rPr>
        <w:t>12.1.</w:t>
      </w:r>
      <w:r w:rsidRPr="007803EE">
        <w:rPr>
          <w:bCs/>
          <w:szCs w:val="24"/>
        </w:rPr>
        <w:t xml:space="preserve"> O contrato deverá ser executado fielmente pelas partes, de acordo com as cláusulas </w:t>
      </w:r>
      <w:r w:rsidRPr="007803EE">
        <w:rPr>
          <w:bCs/>
          <w:szCs w:val="24"/>
        </w:rPr>
        <w:t>a</w:t>
      </w:r>
      <w:r w:rsidRPr="007803EE">
        <w:rPr>
          <w:bCs/>
          <w:szCs w:val="24"/>
        </w:rPr>
        <w:t>vençadas e as normas da</w:t>
      </w:r>
      <w:r w:rsidRPr="007803EE">
        <w:rPr>
          <w:b/>
          <w:bCs/>
          <w:szCs w:val="24"/>
        </w:rPr>
        <w:t xml:space="preserve"> Lei Federal </w:t>
      </w:r>
      <w:proofErr w:type="gramStart"/>
      <w:r w:rsidRPr="007803EE">
        <w:rPr>
          <w:b/>
          <w:bCs/>
          <w:szCs w:val="24"/>
        </w:rPr>
        <w:t>nº8.</w:t>
      </w:r>
      <w:proofErr w:type="gramEnd"/>
      <w:r w:rsidRPr="007803EE">
        <w:rPr>
          <w:b/>
          <w:bCs/>
          <w:szCs w:val="24"/>
        </w:rPr>
        <w:t>666/93 e alterações posteriores</w:t>
      </w:r>
      <w:r w:rsidRPr="007803EE">
        <w:rPr>
          <w:bCs/>
          <w:szCs w:val="24"/>
        </w:rPr>
        <w:t xml:space="preserve">, respondendo cada uma pelas </w:t>
      </w:r>
      <w:proofErr w:type="spellStart"/>
      <w:r w:rsidRPr="007803EE">
        <w:rPr>
          <w:bCs/>
          <w:szCs w:val="24"/>
        </w:rPr>
        <w:t>consequências</w:t>
      </w:r>
      <w:proofErr w:type="spellEnd"/>
      <w:r w:rsidRPr="007803EE">
        <w:rPr>
          <w:bCs/>
          <w:szCs w:val="24"/>
        </w:rPr>
        <w:t xml:space="preserve"> de sua inexecução total ou pa</w:t>
      </w:r>
      <w:r w:rsidRPr="007803EE">
        <w:rPr>
          <w:bCs/>
          <w:szCs w:val="24"/>
        </w:rPr>
        <w:t>r</w:t>
      </w:r>
      <w:r w:rsidRPr="007803EE">
        <w:rPr>
          <w:bCs/>
          <w:szCs w:val="24"/>
        </w:rPr>
        <w:t xml:space="preserve">cial. </w:t>
      </w:r>
    </w:p>
    <w:p w:rsidR="00475CC2" w:rsidRPr="007803EE" w:rsidRDefault="00475CC2" w:rsidP="00475CC2">
      <w:pPr>
        <w:pStyle w:val="Corpodetexto2"/>
        <w:spacing w:line="276" w:lineRule="auto"/>
        <w:jc w:val="both"/>
        <w:rPr>
          <w:bCs/>
          <w:sz w:val="24"/>
          <w:szCs w:val="24"/>
        </w:rPr>
      </w:pPr>
      <w:r w:rsidRPr="007803EE">
        <w:rPr>
          <w:b/>
          <w:bCs/>
          <w:sz w:val="24"/>
          <w:szCs w:val="24"/>
        </w:rPr>
        <w:t>12.2.</w:t>
      </w:r>
      <w:r w:rsidRPr="007803EE">
        <w:rPr>
          <w:bCs/>
          <w:sz w:val="24"/>
          <w:szCs w:val="24"/>
        </w:rPr>
        <w:t xml:space="preserve"> A CONTRATADA declara aceitar, integralmente, todos os métodos e processos de inspeção, verif</w:t>
      </w:r>
      <w:r w:rsidRPr="007803EE">
        <w:rPr>
          <w:bCs/>
          <w:sz w:val="24"/>
          <w:szCs w:val="24"/>
        </w:rPr>
        <w:t>i</w:t>
      </w:r>
      <w:r w:rsidRPr="007803EE">
        <w:rPr>
          <w:bCs/>
          <w:sz w:val="24"/>
          <w:szCs w:val="24"/>
        </w:rPr>
        <w:t>cação e controle a serem adotados pelo CONTRATANTE, obrigando-se a fornecer todos os dados, elementos, explicações, esclarecimentos e comunicações indispensáveis ao desempenho de suas ativ</w:t>
      </w:r>
      <w:r w:rsidRPr="007803EE">
        <w:rPr>
          <w:bCs/>
          <w:sz w:val="24"/>
          <w:szCs w:val="24"/>
        </w:rPr>
        <w:t>i</w:t>
      </w:r>
      <w:r w:rsidRPr="007803EE">
        <w:rPr>
          <w:bCs/>
          <w:sz w:val="24"/>
          <w:szCs w:val="24"/>
        </w:rPr>
        <w:t>dades.</w:t>
      </w:r>
    </w:p>
    <w:p w:rsidR="00475CC2" w:rsidRPr="007803EE" w:rsidRDefault="00475CC2" w:rsidP="00475CC2">
      <w:pPr>
        <w:pStyle w:val="Corpodetexto2"/>
        <w:spacing w:line="276" w:lineRule="auto"/>
        <w:jc w:val="both"/>
        <w:rPr>
          <w:bCs/>
          <w:sz w:val="24"/>
          <w:szCs w:val="24"/>
        </w:rPr>
      </w:pPr>
      <w:r w:rsidRPr="007803EE">
        <w:rPr>
          <w:b/>
          <w:bCs/>
          <w:sz w:val="24"/>
          <w:szCs w:val="24"/>
        </w:rPr>
        <w:t>12.3.</w:t>
      </w:r>
      <w:r w:rsidRPr="007803EE">
        <w:rPr>
          <w:bCs/>
          <w:sz w:val="24"/>
          <w:szCs w:val="24"/>
        </w:rPr>
        <w:t xml:space="preserve"> A existência e a atuação da fiscalização em nada restringem a responsabilidade integral e exclusiva da CONTRATADA quanto à integridade e à correção da execução do fornecimento a que se </w:t>
      </w:r>
      <w:proofErr w:type="gramStart"/>
      <w:r w:rsidRPr="007803EE">
        <w:rPr>
          <w:bCs/>
          <w:sz w:val="24"/>
          <w:szCs w:val="24"/>
        </w:rPr>
        <w:t>obrigou</w:t>
      </w:r>
      <w:proofErr w:type="gramEnd"/>
      <w:r w:rsidRPr="007803EE">
        <w:rPr>
          <w:bCs/>
          <w:sz w:val="24"/>
          <w:szCs w:val="24"/>
        </w:rPr>
        <w:t xml:space="preserve">, suas </w:t>
      </w:r>
      <w:proofErr w:type="spellStart"/>
      <w:r w:rsidRPr="007803EE">
        <w:rPr>
          <w:bCs/>
          <w:sz w:val="24"/>
          <w:szCs w:val="24"/>
        </w:rPr>
        <w:t>consequências</w:t>
      </w:r>
      <w:proofErr w:type="spellEnd"/>
      <w:r w:rsidRPr="007803EE">
        <w:rPr>
          <w:bCs/>
          <w:sz w:val="24"/>
          <w:szCs w:val="24"/>
        </w:rPr>
        <w:t xml:space="preserve"> e implicações perante o CONTRATANTE, terceiros, próximas ou r</w:t>
      </w:r>
      <w:r w:rsidRPr="007803EE">
        <w:rPr>
          <w:bCs/>
          <w:sz w:val="24"/>
          <w:szCs w:val="24"/>
        </w:rPr>
        <w:t>e</w:t>
      </w:r>
      <w:r w:rsidRPr="007803EE">
        <w:rPr>
          <w:bCs/>
          <w:sz w:val="24"/>
          <w:szCs w:val="24"/>
        </w:rPr>
        <w:t>motas.</w:t>
      </w:r>
    </w:p>
    <w:p w:rsidR="00475CC2" w:rsidRPr="007803EE" w:rsidRDefault="00475CC2" w:rsidP="00475CC2">
      <w:pPr>
        <w:pStyle w:val="Corpodetexto2"/>
        <w:spacing w:line="276" w:lineRule="auto"/>
        <w:jc w:val="both"/>
        <w:rPr>
          <w:bCs/>
          <w:sz w:val="24"/>
          <w:szCs w:val="24"/>
        </w:rPr>
      </w:pPr>
      <w:r w:rsidRPr="007803EE">
        <w:rPr>
          <w:b/>
          <w:bCs/>
          <w:sz w:val="24"/>
          <w:szCs w:val="24"/>
        </w:rPr>
        <w:t>12.4.</w:t>
      </w:r>
      <w:r w:rsidRPr="007803EE">
        <w:rPr>
          <w:bCs/>
          <w:sz w:val="24"/>
          <w:szCs w:val="24"/>
        </w:rPr>
        <w:t xml:space="preserve"> A execução do contrato será acompanhada por um representante do CONTRATANTE especialmente designado, permitida a contratação de terceiros para assisti-lo e subs</w:t>
      </w:r>
      <w:r w:rsidRPr="007803EE">
        <w:rPr>
          <w:bCs/>
          <w:sz w:val="24"/>
          <w:szCs w:val="24"/>
        </w:rPr>
        <w:t>i</w:t>
      </w:r>
      <w:r w:rsidRPr="007803EE">
        <w:rPr>
          <w:bCs/>
          <w:sz w:val="24"/>
          <w:szCs w:val="24"/>
        </w:rPr>
        <w:t>diá-lo de informações pertinentes a essa atribuição. O servidor designado pelo CONTRATANTE irá exercer ampla, irrestrita e permanente fiscalização da execução das obr</w:t>
      </w:r>
      <w:r w:rsidRPr="007803EE">
        <w:rPr>
          <w:bCs/>
          <w:sz w:val="24"/>
          <w:szCs w:val="24"/>
        </w:rPr>
        <w:t>i</w:t>
      </w:r>
      <w:r w:rsidRPr="007803EE">
        <w:rPr>
          <w:bCs/>
          <w:sz w:val="24"/>
          <w:szCs w:val="24"/>
        </w:rPr>
        <w:t>gações e do desempenho da CONTRATADA, sem prejuízo desta de fiscalizar seus empregados, prepostos ou subord</w:t>
      </w:r>
      <w:r w:rsidRPr="007803EE">
        <w:rPr>
          <w:bCs/>
          <w:sz w:val="24"/>
          <w:szCs w:val="24"/>
        </w:rPr>
        <w:t>i</w:t>
      </w:r>
      <w:r w:rsidRPr="007803EE">
        <w:rPr>
          <w:bCs/>
          <w:sz w:val="24"/>
          <w:szCs w:val="24"/>
        </w:rPr>
        <w:t xml:space="preserve">nados.   </w:t>
      </w:r>
    </w:p>
    <w:p w:rsidR="00475CC2" w:rsidRPr="007803EE" w:rsidRDefault="00475CC2" w:rsidP="00475CC2">
      <w:pPr>
        <w:pStyle w:val="Corpodetexto2"/>
        <w:spacing w:line="276" w:lineRule="auto"/>
        <w:jc w:val="both"/>
        <w:rPr>
          <w:bCs/>
          <w:sz w:val="24"/>
          <w:szCs w:val="24"/>
        </w:rPr>
      </w:pPr>
      <w:r w:rsidRPr="007803EE">
        <w:rPr>
          <w:b/>
          <w:bCs/>
          <w:sz w:val="24"/>
          <w:szCs w:val="24"/>
        </w:rPr>
        <w:t>12.5.</w:t>
      </w:r>
      <w:r w:rsidRPr="007803EE">
        <w:rPr>
          <w:bCs/>
          <w:sz w:val="24"/>
          <w:szCs w:val="24"/>
        </w:rPr>
        <w:t xml:space="preserve"> A CONTRATADA deverá manter preposto, aceito pelo CONTRATANTE para representá-lo na execução do contr</w:t>
      </w:r>
      <w:r w:rsidRPr="007803EE">
        <w:rPr>
          <w:bCs/>
          <w:sz w:val="24"/>
          <w:szCs w:val="24"/>
        </w:rPr>
        <w:t>a</w:t>
      </w:r>
      <w:r w:rsidRPr="007803EE">
        <w:rPr>
          <w:bCs/>
          <w:sz w:val="24"/>
          <w:szCs w:val="24"/>
        </w:rPr>
        <w:t>to.</w:t>
      </w:r>
    </w:p>
    <w:p w:rsidR="00D62DA5" w:rsidRDefault="00D62DA5" w:rsidP="00475CC2">
      <w:pPr>
        <w:autoSpaceDE w:val="0"/>
        <w:autoSpaceDN w:val="0"/>
        <w:adjustRightInd w:val="0"/>
        <w:spacing w:line="276" w:lineRule="auto"/>
        <w:jc w:val="both"/>
        <w:rPr>
          <w:b/>
          <w:bCs/>
          <w:szCs w:val="24"/>
        </w:rPr>
      </w:pPr>
    </w:p>
    <w:p w:rsidR="00475CC2" w:rsidRPr="007803EE" w:rsidRDefault="00475CC2" w:rsidP="00475CC2">
      <w:pPr>
        <w:autoSpaceDE w:val="0"/>
        <w:autoSpaceDN w:val="0"/>
        <w:adjustRightInd w:val="0"/>
        <w:spacing w:line="276" w:lineRule="auto"/>
        <w:jc w:val="both"/>
        <w:rPr>
          <w:b/>
          <w:bCs/>
          <w:szCs w:val="24"/>
        </w:rPr>
      </w:pPr>
      <w:r w:rsidRPr="007803EE">
        <w:rPr>
          <w:b/>
          <w:bCs/>
          <w:szCs w:val="24"/>
        </w:rPr>
        <w:t xml:space="preserve">13. ENQUADRAMENTO DO OBJETO </w:t>
      </w:r>
    </w:p>
    <w:p w:rsidR="00475CC2" w:rsidRPr="007803EE" w:rsidRDefault="00475CC2" w:rsidP="00475CC2">
      <w:pPr>
        <w:autoSpaceDE w:val="0"/>
        <w:autoSpaceDN w:val="0"/>
        <w:adjustRightInd w:val="0"/>
        <w:spacing w:line="276" w:lineRule="auto"/>
        <w:jc w:val="both"/>
        <w:rPr>
          <w:szCs w:val="24"/>
        </w:rPr>
      </w:pPr>
      <w:r w:rsidRPr="007803EE">
        <w:rPr>
          <w:b/>
          <w:szCs w:val="24"/>
        </w:rPr>
        <w:t>13.1.</w:t>
      </w:r>
      <w:r w:rsidRPr="007803EE">
        <w:rPr>
          <w:szCs w:val="24"/>
        </w:rPr>
        <w:t xml:space="preserve"> Os equipamentos possuem padrões de desempenho e qualidade que podem ser objetivamente definidos pelo edital por meio de especificações usuais do mercado, enquadrando-se como serviços comuns, nos termos do Decreto Federal n.º10.024/2019. Assim, tal fornecimento pode ser licitado na </w:t>
      </w:r>
      <w:r w:rsidRPr="007803EE">
        <w:rPr>
          <w:b/>
          <w:szCs w:val="24"/>
        </w:rPr>
        <w:t>modalidade Pregão</w:t>
      </w:r>
      <w:r w:rsidRPr="007803EE">
        <w:rPr>
          <w:szCs w:val="24"/>
        </w:rPr>
        <w:t>, na forma Presencial.</w:t>
      </w:r>
    </w:p>
    <w:p w:rsidR="00894214" w:rsidRPr="007803EE" w:rsidRDefault="00894214" w:rsidP="00475CC2">
      <w:pPr>
        <w:autoSpaceDE w:val="0"/>
        <w:autoSpaceDN w:val="0"/>
        <w:adjustRightInd w:val="0"/>
        <w:spacing w:line="276" w:lineRule="auto"/>
        <w:jc w:val="both"/>
        <w:rPr>
          <w:b/>
          <w:szCs w:val="24"/>
        </w:rPr>
      </w:pPr>
    </w:p>
    <w:p w:rsidR="00475CC2" w:rsidRPr="007803EE" w:rsidRDefault="00475CC2" w:rsidP="00475CC2">
      <w:pPr>
        <w:autoSpaceDE w:val="0"/>
        <w:autoSpaceDN w:val="0"/>
        <w:adjustRightInd w:val="0"/>
        <w:spacing w:line="276" w:lineRule="auto"/>
        <w:jc w:val="both"/>
        <w:rPr>
          <w:b/>
          <w:szCs w:val="24"/>
        </w:rPr>
      </w:pPr>
      <w:r w:rsidRPr="007803EE">
        <w:rPr>
          <w:b/>
          <w:szCs w:val="24"/>
        </w:rPr>
        <w:t xml:space="preserve">14. SUBCONTRATAÇÃO </w:t>
      </w:r>
    </w:p>
    <w:p w:rsidR="00475CC2" w:rsidRPr="007803EE" w:rsidRDefault="00475CC2" w:rsidP="00475CC2">
      <w:pPr>
        <w:autoSpaceDE w:val="0"/>
        <w:autoSpaceDN w:val="0"/>
        <w:adjustRightInd w:val="0"/>
        <w:spacing w:line="276" w:lineRule="auto"/>
        <w:jc w:val="both"/>
        <w:rPr>
          <w:b/>
          <w:szCs w:val="24"/>
        </w:rPr>
      </w:pPr>
      <w:r w:rsidRPr="007803EE">
        <w:rPr>
          <w:b/>
          <w:szCs w:val="24"/>
        </w:rPr>
        <w:t xml:space="preserve">14.1. </w:t>
      </w:r>
      <w:r w:rsidRPr="007803EE">
        <w:rPr>
          <w:szCs w:val="24"/>
        </w:rPr>
        <w:t xml:space="preserve">Conforme estabelecido no </w:t>
      </w:r>
      <w:r w:rsidRPr="007803EE">
        <w:rPr>
          <w:b/>
          <w:szCs w:val="24"/>
        </w:rPr>
        <w:t>Artigo 72 da Lei Federal n</w:t>
      </w:r>
      <w:r w:rsidRPr="007803EE">
        <w:rPr>
          <w:b/>
          <w:szCs w:val="24"/>
          <w:vertAlign w:val="superscript"/>
        </w:rPr>
        <w:t xml:space="preserve">o </w:t>
      </w:r>
      <w:r w:rsidRPr="007803EE">
        <w:rPr>
          <w:b/>
          <w:szCs w:val="24"/>
        </w:rPr>
        <w:t>8.666/93</w:t>
      </w:r>
      <w:proofErr w:type="gramStart"/>
      <w:r w:rsidRPr="007803EE">
        <w:rPr>
          <w:szCs w:val="24"/>
        </w:rPr>
        <w:t>, é</w:t>
      </w:r>
      <w:proofErr w:type="gramEnd"/>
      <w:r w:rsidRPr="007803EE">
        <w:rPr>
          <w:szCs w:val="24"/>
        </w:rPr>
        <w:t xml:space="preserve"> vedada a subcontratação da totalidade dos serviços/fornecimentos objeto da licitação</w:t>
      </w:r>
      <w:r w:rsidRPr="007803EE">
        <w:rPr>
          <w:b/>
          <w:szCs w:val="24"/>
        </w:rPr>
        <w:t>.</w:t>
      </w:r>
    </w:p>
    <w:p w:rsidR="00475CC2" w:rsidRPr="007803EE" w:rsidRDefault="00475CC2" w:rsidP="00475CC2">
      <w:pPr>
        <w:autoSpaceDE w:val="0"/>
        <w:autoSpaceDN w:val="0"/>
        <w:adjustRightInd w:val="0"/>
        <w:spacing w:line="276" w:lineRule="auto"/>
        <w:jc w:val="both"/>
        <w:rPr>
          <w:b/>
          <w:szCs w:val="24"/>
        </w:rPr>
      </w:pPr>
    </w:p>
    <w:p w:rsidR="00475CC2" w:rsidRPr="007803EE" w:rsidRDefault="00475CC2" w:rsidP="00475CC2">
      <w:pPr>
        <w:pStyle w:val="Corpodetexto"/>
        <w:spacing w:line="276" w:lineRule="auto"/>
        <w:contextualSpacing/>
        <w:rPr>
          <w:b/>
          <w:sz w:val="24"/>
          <w:szCs w:val="24"/>
        </w:rPr>
      </w:pPr>
      <w:r w:rsidRPr="007803EE">
        <w:rPr>
          <w:b/>
          <w:sz w:val="24"/>
          <w:szCs w:val="24"/>
        </w:rPr>
        <w:t>15. DA REVISÃO E DO CANCELAMENTO DOS PREÇOS REGISTRADOS</w:t>
      </w:r>
    </w:p>
    <w:p w:rsidR="00475CC2" w:rsidRPr="007803EE" w:rsidRDefault="00475CC2" w:rsidP="00475CC2">
      <w:pPr>
        <w:spacing w:line="276" w:lineRule="auto"/>
        <w:contextualSpacing/>
        <w:jc w:val="both"/>
        <w:rPr>
          <w:szCs w:val="24"/>
        </w:rPr>
      </w:pPr>
      <w:r w:rsidRPr="007803EE">
        <w:rPr>
          <w:b/>
          <w:szCs w:val="24"/>
        </w:rPr>
        <w:t xml:space="preserve">15.1. </w:t>
      </w:r>
      <w:r w:rsidRPr="007803EE">
        <w:rPr>
          <w:szCs w:val="24"/>
        </w:rPr>
        <w:t>A revisão e o cancelamento dos preços registrados têm como embasamento legal o Decreto Municipal nº015, de 17 de fevereiro de 2017 artigos 16, 17, 18, 19 e 20 conforme abaixo:</w:t>
      </w:r>
    </w:p>
    <w:p w:rsidR="00475CC2" w:rsidRPr="007803EE" w:rsidRDefault="00475CC2" w:rsidP="00475CC2">
      <w:pPr>
        <w:spacing w:line="276" w:lineRule="auto"/>
        <w:ind w:left="3402"/>
        <w:contextualSpacing/>
        <w:jc w:val="both"/>
        <w:rPr>
          <w:i/>
          <w:szCs w:val="24"/>
        </w:rPr>
      </w:pPr>
      <w:bookmarkStart w:id="1" w:name="artigo_16"/>
      <w:r w:rsidRPr="007803EE">
        <w:rPr>
          <w:b/>
          <w:bCs/>
          <w:i/>
          <w:szCs w:val="24"/>
        </w:rPr>
        <w:t>“Art. 16</w:t>
      </w:r>
      <w:bookmarkEnd w:id="1"/>
      <w:r w:rsidRPr="007803EE">
        <w:rPr>
          <w:i/>
          <w:szCs w:val="24"/>
        </w:rPr>
        <w:t> </w:t>
      </w:r>
      <w:r w:rsidRPr="007803EE">
        <w:rPr>
          <w:i/>
          <w:szCs w:val="24"/>
          <w:shd w:val="clear" w:color="auto" w:fill="FFFFFF"/>
        </w:rPr>
        <w:t xml:space="preserve">Os preços registrados poderão ser revistos em decorrência de eventual redução dos preços </w:t>
      </w:r>
      <w:r w:rsidRPr="007803EE">
        <w:rPr>
          <w:i/>
          <w:szCs w:val="24"/>
          <w:shd w:val="clear" w:color="auto" w:fill="FFFFFF"/>
        </w:rPr>
        <w:lastRenderedPageBreak/>
        <w:t>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7803EE">
        <w:rPr>
          <w:i/>
          <w:szCs w:val="24"/>
        </w:rPr>
        <w:t xml:space="preserve"> </w:t>
      </w:r>
    </w:p>
    <w:p w:rsidR="00475CC2" w:rsidRPr="007803EE" w:rsidRDefault="00475CC2" w:rsidP="00475CC2">
      <w:pPr>
        <w:spacing w:line="276" w:lineRule="auto"/>
        <w:ind w:left="3402"/>
        <w:contextualSpacing/>
        <w:jc w:val="both"/>
        <w:rPr>
          <w:i/>
          <w:szCs w:val="24"/>
        </w:rPr>
      </w:pPr>
    </w:p>
    <w:p w:rsidR="00475CC2" w:rsidRPr="007803EE" w:rsidRDefault="00475CC2" w:rsidP="00475CC2">
      <w:pPr>
        <w:spacing w:line="276" w:lineRule="auto"/>
        <w:ind w:left="3402"/>
        <w:jc w:val="both"/>
        <w:rPr>
          <w:i/>
          <w:szCs w:val="24"/>
          <w:shd w:val="clear" w:color="auto" w:fill="FFFFFF"/>
        </w:rPr>
      </w:pPr>
      <w:bookmarkStart w:id="2" w:name="artigo_17"/>
      <w:r w:rsidRPr="007803EE">
        <w:rPr>
          <w:b/>
          <w:bCs/>
          <w:i/>
          <w:szCs w:val="24"/>
        </w:rPr>
        <w:t>Art. 17</w:t>
      </w:r>
      <w:bookmarkEnd w:id="2"/>
      <w:r w:rsidRPr="007803EE">
        <w:rPr>
          <w:i/>
          <w:szCs w:val="24"/>
        </w:rPr>
        <w:t> </w:t>
      </w:r>
      <w:r w:rsidRPr="007803EE">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475CC2" w:rsidRPr="007803EE" w:rsidRDefault="00475CC2" w:rsidP="00475CC2">
      <w:pPr>
        <w:spacing w:line="276" w:lineRule="auto"/>
        <w:ind w:left="3402"/>
        <w:jc w:val="both"/>
        <w:rPr>
          <w:i/>
          <w:szCs w:val="24"/>
          <w:shd w:val="clear" w:color="auto" w:fill="FFFFFF"/>
        </w:rPr>
      </w:pPr>
    </w:p>
    <w:p w:rsidR="00475CC2" w:rsidRPr="007803EE" w:rsidRDefault="00475CC2" w:rsidP="00475CC2">
      <w:pPr>
        <w:spacing w:line="276" w:lineRule="auto"/>
        <w:ind w:left="3402"/>
        <w:jc w:val="both"/>
        <w:rPr>
          <w:i/>
          <w:szCs w:val="24"/>
          <w:shd w:val="clear" w:color="auto" w:fill="FFFFFF"/>
        </w:rPr>
      </w:pPr>
      <w:r w:rsidRPr="007803EE">
        <w:rPr>
          <w:b/>
          <w:i/>
          <w:szCs w:val="24"/>
          <w:shd w:val="clear" w:color="auto" w:fill="FFFFFF"/>
        </w:rPr>
        <w:t>§ 1º</w:t>
      </w:r>
      <w:r w:rsidRPr="007803EE">
        <w:rPr>
          <w:i/>
          <w:szCs w:val="24"/>
          <w:shd w:val="clear" w:color="auto" w:fill="FFFFFF"/>
        </w:rPr>
        <w:t xml:space="preserve"> Os fornecedores que não aceitarem reduzir seus preços aos valores praticados pelo mercado serão liberados do compromisso assumido, sem aplicação de penalidade.</w:t>
      </w:r>
    </w:p>
    <w:p w:rsidR="00475CC2" w:rsidRPr="007803EE" w:rsidRDefault="00475CC2" w:rsidP="00475CC2">
      <w:pPr>
        <w:spacing w:line="276" w:lineRule="auto"/>
        <w:ind w:left="3402"/>
        <w:jc w:val="both"/>
        <w:rPr>
          <w:i/>
          <w:szCs w:val="24"/>
          <w:shd w:val="clear" w:color="auto" w:fill="FFFFFF"/>
        </w:rPr>
      </w:pPr>
    </w:p>
    <w:p w:rsidR="00475CC2" w:rsidRPr="007803EE" w:rsidRDefault="00475CC2" w:rsidP="00475CC2">
      <w:pPr>
        <w:spacing w:line="276" w:lineRule="auto"/>
        <w:ind w:left="3402"/>
        <w:jc w:val="both"/>
        <w:rPr>
          <w:i/>
          <w:szCs w:val="24"/>
          <w:shd w:val="clear" w:color="auto" w:fill="FFFFFF"/>
        </w:rPr>
      </w:pPr>
      <w:r w:rsidRPr="007803EE">
        <w:rPr>
          <w:b/>
          <w:i/>
          <w:szCs w:val="24"/>
          <w:shd w:val="clear" w:color="auto" w:fill="FFFFFF"/>
        </w:rPr>
        <w:t>§ 2º</w:t>
      </w:r>
      <w:r w:rsidRPr="007803EE">
        <w:rPr>
          <w:i/>
          <w:szCs w:val="24"/>
          <w:shd w:val="clear" w:color="auto" w:fill="FFFFFF"/>
        </w:rPr>
        <w:t xml:space="preserve"> A ordem de classificação dos fornecedores que aceitarem reduzir seus preços aos valores de mercado observará a classificação original.</w:t>
      </w:r>
    </w:p>
    <w:p w:rsidR="00475CC2" w:rsidRPr="007803EE" w:rsidRDefault="00475CC2" w:rsidP="00475CC2">
      <w:pPr>
        <w:spacing w:line="276" w:lineRule="auto"/>
        <w:ind w:left="3402"/>
        <w:jc w:val="both"/>
        <w:rPr>
          <w:i/>
          <w:szCs w:val="24"/>
          <w:shd w:val="clear" w:color="auto" w:fill="FFFFFF"/>
        </w:rPr>
      </w:pPr>
    </w:p>
    <w:p w:rsidR="00475CC2" w:rsidRPr="007803EE" w:rsidRDefault="00475CC2" w:rsidP="00475CC2">
      <w:pPr>
        <w:spacing w:line="276" w:lineRule="auto"/>
        <w:ind w:left="3402"/>
        <w:jc w:val="both"/>
        <w:rPr>
          <w:i/>
          <w:szCs w:val="24"/>
          <w:shd w:val="clear" w:color="auto" w:fill="FFFFFF"/>
        </w:rPr>
      </w:pPr>
      <w:bookmarkStart w:id="3" w:name="artigo_18"/>
      <w:r w:rsidRPr="007803EE">
        <w:rPr>
          <w:b/>
          <w:bCs/>
          <w:i/>
          <w:szCs w:val="24"/>
        </w:rPr>
        <w:t>Art. 18</w:t>
      </w:r>
      <w:bookmarkEnd w:id="3"/>
      <w:r w:rsidRPr="007803EE">
        <w:rPr>
          <w:i/>
          <w:szCs w:val="24"/>
        </w:rPr>
        <w:t> </w:t>
      </w:r>
      <w:r w:rsidRPr="007803EE">
        <w:rPr>
          <w:i/>
          <w:szCs w:val="24"/>
          <w:shd w:val="clear" w:color="auto" w:fill="FFFFFF"/>
        </w:rPr>
        <w:t>Quando o preço de mercado tornar-se superior aos preços registrados e o fornecedor não puder cumprir o compromisso, o Órgão Gerenciador poderá:</w:t>
      </w:r>
    </w:p>
    <w:p w:rsidR="00475CC2" w:rsidRPr="007803EE" w:rsidRDefault="00475CC2" w:rsidP="00475CC2">
      <w:pPr>
        <w:spacing w:line="276" w:lineRule="auto"/>
        <w:ind w:left="3402"/>
        <w:jc w:val="both"/>
        <w:rPr>
          <w:i/>
          <w:szCs w:val="24"/>
          <w:shd w:val="clear" w:color="auto" w:fill="FFFFFF"/>
        </w:rPr>
      </w:pPr>
    </w:p>
    <w:p w:rsidR="00475CC2" w:rsidRPr="007803EE" w:rsidRDefault="00475CC2" w:rsidP="00475CC2">
      <w:pPr>
        <w:spacing w:line="276" w:lineRule="auto"/>
        <w:ind w:left="3402"/>
        <w:jc w:val="both"/>
        <w:rPr>
          <w:i/>
          <w:szCs w:val="24"/>
          <w:shd w:val="clear" w:color="auto" w:fill="FFFFFF"/>
        </w:rPr>
      </w:pPr>
      <w:r w:rsidRPr="007803EE">
        <w:rPr>
          <w:b/>
          <w:i/>
          <w:szCs w:val="24"/>
          <w:shd w:val="clear" w:color="auto" w:fill="FFFFFF"/>
        </w:rPr>
        <w:t>I -</w:t>
      </w:r>
      <w:r w:rsidRPr="007803EE">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7803EE">
        <w:rPr>
          <w:i/>
          <w:szCs w:val="24"/>
          <w:shd w:val="clear" w:color="auto" w:fill="FFFFFF"/>
        </w:rPr>
        <w:t>a</w:t>
      </w:r>
      <w:proofErr w:type="gramEnd"/>
      <w:r w:rsidRPr="007803EE">
        <w:rPr>
          <w:i/>
          <w:szCs w:val="24"/>
          <w:shd w:val="clear" w:color="auto" w:fill="FFFFFF"/>
        </w:rPr>
        <w:t xml:space="preserve"> veracidade dos motivos e comprovantes apresentados; e</w:t>
      </w:r>
    </w:p>
    <w:p w:rsidR="00475CC2" w:rsidRPr="007803EE" w:rsidRDefault="00475CC2" w:rsidP="00475CC2">
      <w:pPr>
        <w:spacing w:line="276" w:lineRule="auto"/>
        <w:ind w:left="3402"/>
        <w:jc w:val="both"/>
        <w:rPr>
          <w:i/>
          <w:szCs w:val="24"/>
          <w:shd w:val="clear" w:color="auto" w:fill="FFFFFF"/>
        </w:rPr>
      </w:pPr>
      <w:r w:rsidRPr="007803EE">
        <w:rPr>
          <w:b/>
          <w:i/>
          <w:szCs w:val="24"/>
          <w:shd w:val="clear" w:color="auto" w:fill="FFFFFF"/>
        </w:rPr>
        <w:t>II -</w:t>
      </w:r>
      <w:r w:rsidRPr="007803EE">
        <w:rPr>
          <w:i/>
          <w:szCs w:val="24"/>
          <w:shd w:val="clear" w:color="auto" w:fill="FFFFFF"/>
        </w:rPr>
        <w:t xml:space="preserve"> convocar os demais fornecedores para assegurar igual oportunidade de negociação.</w:t>
      </w:r>
    </w:p>
    <w:p w:rsidR="00475CC2" w:rsidRPr="007803EE" w:rsidRDefault="00475CC2" w:rsidP="00475CC2">
      <w:pPr>
        <w:spacing w:line="276" w:lineRule="auto"/>
        <w:ind w:left="3402"/>
        <w:jc w:val="both"/>
        <w:rPr>
          <w:i/>
          <w:szCs w:val="24"/>
          <w:shd w:val="clear" w:color="auto" w:fill="FFFFFF"/>
        </w:rPr>
      </w:pPr>
    </w:p>
    <w:p w:rsidR="00475CC2" w:rsidRPr="007803EE" w:rsidRDefault="00475CC2" w:rsidP="00475CC2">
      <w:pPr>
        <w:spacing w:line="276" w:lineRule="auto"/>
        <w:ind w:left="3402"/>
        <w:jc w:val="both"/>
        <w:rPr>
          <w:i/>
          <w:szCs w:val="24"/>
          <w:shd w:val="clear" w:color="auto" w:fill="FFFFFF"/>
        </w:rPr>
      </w:pPr>
      <w:r w:rsidRPr="007803EE">
        <w:rPr>
          <w:b/>
          <w:i/>
          <w:szCs w:val="24"/>
          <w:shd w:val="clear" w:color="auto" w:fill="FFFFFF"/>
        </w:rPr>
        <w:t>Parágrafo único.</w:t>
      </w:r>
      <w:r w:rsidRPr="007803EE">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475CC2" w:rsidRPr="007803EE" w:rsidRDefault="00475CC2" w:rsidP="00475CC2">
      <w:pPr>
        <w:spacing w:line="276" w:lineRule="auto"/>
        <w:ind w:left="3402"/>
        <w:jc w:val="both"/>
        <w:rPr>
          <w:i/>
          <w:szCs w:val="24"/>
          <w:shd w:val="clear" w:color="auto" w:fill="FFFFFF"/>
        </w:rPr>
      </w:pPr>
    </w:p>
    <w:p w:rsidR="00475CC2" w:rsidRPr="007803EE" w:rsidRDefault="00475CC2" w:rsidP="00475CC2">
      <w:pPr>
        <w:spacing w:line="276" w:lineRule="auto"/>
        <w:ind w:left="3402"/>
        <w:jc w:val="both"/>
        <w:rPr>
          <w:i/>
          <w:szCs w:val="24"/>
          <w:shd w:val="clear" w:color="auto" w:fill="FFFFFF"/>
        </w:rPr>
      </w:pPr>
      <w:bookmarkStart w:id="4" w:name="artigo_19"/>
      <w:r w:rsidRPr="007803EE">
        <w:rPr>
          <w:b/>
          <w:bCs/>
          <w:i/>
          <w:szCs w:val="24"/>
        </w:rPr>
        <w:t>Art. 19</w:t>
      </w:r>
      <w:bookmarkEnd w:id="4"/>
      <w:r w:rsidRPr="007803EE">
        <w:rPr>
          <w:i/>
          <w:szCs w:val="24"/>
        </w:rPr>
        <w:t> </w:t>
      </w:r>
      <w:r w:rsidRPr="007803EE">
        <w:rPr>
          <w:i/>
          <w:szCs w:val="24"/>
          <w:shd w:val="clear" w:color="auto" w:fill="FFFFFF"/>
        </w:rPr>
        <w:t>O registro do fornecedor será cancelado quando:</w:t>
      </w:r>
    </w:p>
    <w:p w:rsidR="00475CC2" w:rsidRPr="007803EE" w:rsidRDefault="00475CC2" w:rsidP="00475CC2">
      <w:pPr>
        <w:spacing w:line="276" w:lineRule="auto"/>
        <w:ind w:left="3402"/>
        <w:jc w:val="both"/>
        <w:rPr>
          <w:i/>
          <w:szCs w:val="24"/>
          <w:shd w:val="clear" w:color="auto" w:fill="FFFFFF"/>
        </w:rPr>
      </w:pPr>
    </w:p>
    <w:p w:rsidR="00475CC2" w:rsidRPr="007803EE" w:rsidRDefault="00475CC2" w:rsidP="00475CC2">
      <w:pPr>
        <w:spacing w:line="276" w:lineRule="auto"/>
        <w:ind w:left="3402"/>
        <w:jc w:val="both"/>
        <w:rPr>
          <w:i/>
          <w:szCs w:val="24"/>
          <w:shd w:val="clear" w:color="auto" w:fill="FFFFFF"/>
        </w:rPr>
      </w:pPr>
      <w:r w:rsidRPr="007803EE">
        <w:rPr>
          <w:i/>
          <w:szCs w:val="24"/>
          <w:shd w:val="clear" w:color="auto" w:fill="FFFFFF"/>
        </w:rPr>
        <w:t>I - descumprir as condições da ata de registro de preços;</w:t>
      </w:r>
    </w:p>
    <w:p w:rsidR="00475CC2" w:rsidRPr="007803EE" w:rsidRDefault="00475CC2" w:rsidP="00475CC2">
      <w:pPr>
        <w:spacing w:line="276" w:lineRule="auto"/>
        <w:ind w:left="3402"/>
        <w:jc w:val="both"/>
        <w:rPr>
          <w:i/>
          <w:szCs w:val="24"/>
          <w:shd w:val="clear" w:color="auto" w:fill="FFFFFF"/>
        </w:rPr>
      </w:pPr>
      <w:r w:rsidRPr="007803EE">
        <w:rPr>
          <w:i/>
          <w:szCs w:val="24"/>
          <w:shd w:val="clear" w:color="auto" w:fill="FFFFFF"/>
        </w:rPr>
        <w:t>II - não retirar a nota de empenho ou instrumento equivalente no prazo estabelecido pela Administração, sem justificativa aceitável;</w:t>
      </w:r>
    </w:p>
    <w:p w:rsidR="00475CC2" w:rsidRPr="007803EE" w:rsidRDefault="00475CC2" w:rsidP="00475CC2">
      <w:pPr>
        <w:spacing w:line="276" w:lineRule="auto"/>
        <w:ind w:left="3402"/>
        <w:jc w:val="both"/>
        <w:rPr>
          <w:i/>
          <w:szCs w:val="24"/>
          <w:shd w:val="clear" w:color="auto" w:fill="FFFFFF"/>
        </w:rPr>
      </w:pPr>
      <w:r w:rsidRPr="007803EE">
        <w:rPr>
          <w:i/>
          <w:szCs w:val="24"/>
          <w:shd w:val="clear" w:color="auto" w:fill="FFFFFF"/>
        </w:rPr>
        <w:t>III - não aceitar reduzir o seu preço registrado, na hipótese deste se tornar superior àqueles praticados no mercado; ou</w:t>
      </w:r>
    </w:p>
    <w:p w:rsidR="00475CC2" w:rsidRPr="007803EE" w:rsidRDefault="00475CC2" w:rsidP="00475CC2">
      <w:pPr>
        <w:spacing w:line="276" w:lineRule="auto"/>
        <w:ind w:left="3402"/>
        <w:jc w:val="both"/>
        <w:rPr>
          <w:i/>
          <w:szCs w:val="24"/>
          <w:shd w:val="clear" w:color="auto" w:fill="FFFFFF"/>
        </w:rPr>
      </w:pPr>
      <w:r w:rsidRPr="007803EE">
        <w:rPr>
          <w:i/>
          <w:szCs w:val="24"/>
          <w:shd w:val="clear" w:color="auto" w:fill="FFFFFF"/>
        </w:rPr>
        <w:t>IV - sofrer sanção prevista nos incisos III ou IV do art. 87 da Lei nº 8.666/1.993, ou no art. 7 nº 10.520, de 2.002.</w:t>
      </w:r>
    </w:p>
    <w:p w:rsidR="00475CC2" w:rsidRPr="007803EE" w:rsidRDefault="00475CC2" w:rsidP="00475CC2">
      <w:pPr>
        <w:spacing w:line="276" w:lineRule="auto"/>
        <w:ind w:left="3402"/>
        <w:jc w:val="both"/>
        <w:rPr>
          <w:i/>
          <w:szCs w:val="24"/>
          <w:shd w:val="clear" w:color="auto" w:fill="FFFFFF"/>
        </w:rPr>
      </w:pPr>
      <w:r w:rsidRPr="007803EE">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475CC2" w:rsidRPr="007803EE" w:rsidRDefault="00475CC2" w:rsidP="00475CC2">
      <w:pPr>
        <w:spacing w:line="276" w:lineRule="auto"/>
        <w:ind w:left="3402"/>
        <w:jc w:val="both"/>
        <w:rPr>
          <w:i/>
          <w:szCs w:val="24"/>
          <w:shd w:val="clear" w:color="auto" w:fill="FFFFFF"/>
        </w:rPr>
      </w:pPr>
    </w:p>
    <w:p w:rsidR="00475CC2" w:rsidRPr="007803EE" w:rsidRDefault="00475CC2" w:rsidP="00475CC2">
      <w:pPr>
        <w:spacing w:line="276" w:lineRule="auto"/>
        <w:ind w:left="3402"/>
        <w:jc w:val="both"/>
        <w:rPr>
          <w:i/>
          <w:szCs w:val="24"/>
          <w:shd w:val="clear" w:color="auto" w:fill="FFFFFF"/>
        </w:rPr>
      </w:pPr>
      <w:bookmarkStart w:id="5" w:name="artigo_20"/>
      <w:r w:rsidRPr="007803EE">
        <w:rPr>
          <w:b/>
          <w:bCs/>
          <w:i/>
          <w:szCs w:val="24"/>
        </w:rPr>
        <w:t>Art. 20</w:t>
      </w:r>
      <w:bookmarkEnd w:id="5"/>
      <w:r w:rsidRPr="007803EE">
        <w:rPr>
          <w:i/>
          <w:szCs w:val="24"/>
        </w:rPr>
        <w:t> </w:t>
      </w:r>
      <w:r w:rsidRPr="007803EE">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475CC2" w:rsidRPr="007803EE" w:rsidRDefault="00475CC2" w:rsidP="00475CC2">
      <w:pPr>
        <w:spacing w:line="276" w:lineRule="auto"/>
        <w:ind w:left="3402"/>
        <w:jc w:val="both"/>
        <w:rPr>
          <w:i/>
          <w:szCs w:val="24"/>
          <w:shd w:val="clear" w:color="auto" w:fill="FFFFFF"/>
        </w:rPr>
      </w:pPr>
    </w:p>
    <w:p w:rsidR="00475CC2" w:rsidRPr="007803EE" w:rsidRDefault="00475CC2" w:rsidP="00475CC2">
      <w:pPr>
        <w:spacing w:line="276" w:lineRule="auto"/>
        <w:ind w:left="3402"/>
        <w:jc w:val="both"/>
        <w:rPr>
          <w:i/>
          <w:szCs w:val="24"/>
          <w:shd w:val="clear" w:color="auto" w:fill="FFFFFF"/>
        </w:rPr>
      </w:pPr>
      <w:r w:rsidRPr="007803EE">
        <w:rPr>
          <w:i/>
          <w:szCs w:val="24"/>
          <w:shd w:val="clear" w:color="auto" w:fill="FFFFFF"/>
        </w:rPr>
        <w:t>I - por razão de interesse público; ou</w:t>
      </w:r>
    </w:p>
    <w:p w:rsidR="00475CC2" w:rsidRPr="007803EE" w:rsidRDefault="00475CC2" w:rsidP="00475CC2">
      <w:pPr>
        <w:spacing w:line="276" w:lineRule="auto"/>
        <w:ind w:left="3402"/>
        <w:jc w:val="both"/>
        <w:rPr>
          <w:szCs w:val="24"/>
        </w:rPr>
      </w:pPr>
      <w:proofErr w:type="gramStart"/>
      <w:r w:rsidRPr="007803EE">
        <w:rPr>
          <w:i/>
          <w:szCs w:val="24"/>
          <w:shd w:val="clear" w:color="auto" w:fill="FFFFFF"/>
        </w:rPr>
        <w:t>II - a pedido do fornecedor.”</w:t>
      </w:r>
      <w:proofErr w:type="gramEnd"/>
    </w:p>
    <w:p w:rsidR="00475CC2" w:rsidRPr="007803EE" w:rsidRDefault="00475CC2" w:rsidP="00475CC2">
      <w:pPr>
        <w:autoSpaceDE w:val="0"/>
        <w:autoSpaceDN w:val="0"/>
        <w:adjustRightInd w:val="0"/>
        <w:spacing w:line="276" w:lineRule="auto"/>
        <w:jc w:val="both"/>
        <w:rPr>
          <w:szCs w:val="24"/>
        </w:rPr>
      </w:pPr>
    </w:p>
    <w:p w:rsidR="00475CC2" w:rsidRPr="007803EE" w:rsidRDefault="00475CC2" w:rsidP="00475CC2">
      <w:pPr>
        <w:autoSpaceDE w:val="0"/>
        <w:autoSpaceDN w:val="0"/>
        <w:adjustRightInd w:val="0"/>
        <w:spacing w:line="276" w:lineRule="auto"/>
        <w:jc w:val="both"/>
        <w:rPr>
          <w:b/>
          <w:szCs w:val="24"/>
        </w:rPr>
      </w:pPr>
    </w:p>
    <w:bookmarkEnd w:id="0"/>
    <w:p w:rsidR="00475CC2" w:rsidRPr="007803EE" w:rsidRDefault="00475CC2" w:rsidP="004C1B26">
      <w:pPr>
        <w:autoSpaceDE w:val="0"/>
        <w:autoSpaceDN w:val="0"/>
        <w:adjustRightInd w:val="0"/>
        <w:ind w:left="2268"/>
        <w:jc w:val="both"/>
        <w:rPr>
          <w:szCs w:val="24"/>
        </w:rPr>
      </w:pPr>
    </w:p>
    <w:sectPr w:rsidR="00475CC2" w:rsidRPr="007803EE" w:rsidSect="007F61B6">
      <w:headerReference w:type="default" r:id="rId8"/>
      <w:pgSz w:w="11906" w:h="16838"/>
      <w:pgMar w:top="567"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DA5" w:rsidRDefault="00D62DA5" w:rsidP="0028618F">
      <w:r>
        <w:separator/>
      </w:r>
    </w:p>
  </w:endnote>
  <w:endnote w:type="continuationSeparator" w:id="1">
    <w:p w:rsidR="00D62DA5" w:rsidRDefault="00D62DA5" w:rsidP="0028618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hancery Cursiv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DA5" w:rsidRDefault="00D62DA5" w:rsidP="0028618F">
      <w:r>
        <w:separator/>
      </w:r>
    </w:p>
  </w:footnote>
  <w:footnote w:type="continuationSeparator" w:id="1">
    <w:p w:rsidR="00D62DA5" w:rsidRDefault="00D62DA5" w:rsidP="002861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DA5" w:rsidRDefault="00D62DA5" w:rsidP="0028618F">
    <w:pPr>
      <w:jc w:val="center"/>
      <w:rPr>
        <w:b/>
        <w:szCs w:val="24"/>
      </w:rPr>
    </w:pPr>
    <w:r>
      <w:rPr>
        <w:b/>
        <w:noProof/>
        <w:szCs w:val="24"/>
      </w:rPr>
      <w:drawing>
        <wp:anchor distT="0" distB="0" distL="114300" distR="114300" simplePos="0" relativeHeight="251658240" behindDoc="0" locked="0" layoutInCell="1" allowOverlap="1">
          <wp:simplePos x="0" y="0"/>
          <wp:positionH relativeFrom="margin">
            <wp:align>left</wp:align>
          </wp:positionH>
          <wp:positionV relativeFrom="paragraph">
            <wp:posOffset>-49530</wp:posOffset>
          </wp:positionV>
          <wp:extent cx="523875" cy="456208"/>
          <wp:effectExtent l="1905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5014" cy="457200"/>
                  </a:xfrm>
                  <a:prstGeom prst="rect">
                    <a:avLst/>
                  </a:prstGeom>
                  <a:noFill/>
                </pic:spPr>
              </pic:pic>
            </a:graphicData>
          </a:graphic>
        </wp:anchor>
      </w:drawing>
    </w:r>
    <w:r>
      <w:rPr>
        <w:b/>
        <w:szCs w:val="24"/>
      </w:rPr>
      <w:t>MUNICIPIO DE SANTO ANTÔNIO DE PÁDUA</w:t>
    </w:r>
  </w:p>
  <w:p w:rsidR="00D62DA5" w:rsidRDefault="00D62DA5" w:rsidP="0028618F">
    <w:pPr>
      <w:jc w:val="center"/>
      <w:rPr>
        <w:b/>
        <w:szCs w:val="24"/>
      </w:rPr>
    </w:pPr>
    <w:r>
      <w:rPr>
        <w:b/>
        <w:szCs w:val="24"/>
      </w:rPr>
      <w:t>ESTADO DO RIO DE JANEIRO</w:t>
    </w:r>
  </w:p>
  <w:p w:rsidR="00D62DA5" w:rsidRDefault="00D62DA5" w:rsidP="0028618F">
    <w:pPr>
      <w:jc w:val="center"/>
      <w:rPr>
        <w:b/>
        <w:szCs w:val="24"/>
      </w:rPr>
    </w:pPr>
    <w:r>
      <w:rPr>
        <w:b/>
        <w:szCs w:val="24"/>
      </w:rPr>
      <w:t>ÓRGÃO GERENCIADOR</w:t>
    </w:r>
  </w:p>
  <w:p w:rsidR="00D62DA5" w:rsidRDefault="00D62DA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A7491D"/>
    <w:multiLevelType w:val="hybridMultilevel"/>
    <w:tmpl w:val="23223DF6"/>
    <w:lvl w:ilvl="0" w:tplc="C9066FD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6BB6050"/>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3">
    <w:nsid w:val="08D92E17"/>
    <w:multiLevelType w:val="multilevel"/>
    <w:tmpl w:val="C3F88F8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00278F"/>
    <w:multiLevelType w:val="singleLevel"/>
    <w:tmpl w:val="04160017"/>
    <w:lvl w:ilvl="0">
      <w:start w:val="1"/>
      <w:numFmt w:val="lowerLetter"/>
      <w:lvlText w:val="%1)"/>
      <w:lvlJc w:val="left"/>
      <w:pPr>
        <w:tabs>
          <w:tab w:val="num" w:pos="360"/>
        </w:tabs>
        <w:ind w:left="360" w:hanging="360"/>
      </w:pPr>
    </w:lvl>
  </w:abstractNum>
  <w:abstractNum w:abstractNumId="5">
    <w:nsid w:val="0B125898"/>
    <w:multiLevelType w:val="multilevel"/>
    <w:tmpl w:val="EE4ECC0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CAD7641"/>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7">
    <w:nsid w:val="0D181558"/>
    <w:multiLevelType w:val="multilevel"/>
    <w:tmpl w:val="3AFADC5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D5C476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0E9A52D3"/>
    <w:multiLevelType w:val="singleLevel"/>
    <w:tmpl w:val="0416000F"/>
    <w:lvl w:ilvl="0">
      <w:start w:val="1"/>
      <w:numFmt w:val="decimal"/>
      <w:lvlText w:val="%1."/>
      <w:lvlJc w:val="left"/>
      <w:pPr>
        <w:tabs>
          <w:tab w:val="num" w:pos="360"/>
        </w:tabs>
        <w:ind w:left="360" w:hanging="360"/>
      </w:pPr>
    </w:lvl>
  </w:abstractNum>
  <w:abstractNum w:abstractNumId="10">
    <w:nsid w:val="0F5D2233"/>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110D4843"/>
    <w:multiLevelType w:val="multilevel"/>
    <w:tmpl w:val="EBC4585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5477461"/>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3">
    <w:nsid w:val="157F588E"/>
    <w:multiLevelType w:val="singleLevel"/>
    <w:tmpl w:val="0016929C"/>
    <w:lvl w:ilvl="0">
      <w:start w:val="1"/>
      <w:numFmt w:val="decimal"/>
      <w:lvlText w:val="%1."/>
      <w:lvlJc w:val="left"/>
      <w:pPr>
        <w:tabs>
          <w:tab w:val="num" w:pos="4560"/>
        </w:tabs>
        <w:ind w:left="4560" w:hanging="4560"/>
      </w:pPr>
      <w:rPr>
        <w:rFonts w:hint="default"/>
      </w:rPr>
    </w:lvl>
  </w:abstractNum>
  <w:abstractNum w:abstractNumId="14">
    <w:nsid w:val="196B50A3"/>
    <w:multiLevelType w:val="hybridMultilevel"/>
    <w:tmpl w:val="AC326512"/>
    <w:lvl w:ilvl="0" w:tplc="0416000F">
      <w:start w:val="1"/>
      <w:numFmt w:val="decimal"/>
      <w:lvlText w:val="%1."/>
      <w:lvlJc w:val="left"/>
      <w:pPr>
        <w:tabs>
          <w:tab w:val="num" w:pos="777"/>
        </w:tabs>
        <w:ind w:left="777" w:hanging="360"/>
      </w:pPr>
    </w:lvl>
    <w:lvl w:ilvl="1" w:tplc="04160019" w:tentative="1">
      <w:start w:val="1"/>
      <w:numFmt w:val="lowerLetter"/>
      <w:lvlText w:val="%2."/>
      <w:lvlJc w:val="left"/>
      <w:pPr>
        <w:tabs>
          <w:tab w:val="num" w:pos="1497"/>
        </w:tabs>
        <w:ind w:left="1497" w:hanging="360"/>
      </w:pPr>
    </w:lvl>
    <w:lvl w:ilvl="2" w:tplc="0416001B" w:tentative="1">
      <w:start w:val="1"/>
      <w:numFmt w:val="lowerRoman"/>
      <w:lvlText w:val="%3."/>
      <w:lvlJc w:val="right"/>
      <w:pPr>
        <w:tabs>
          <w:tab w:val="num" w:pos="2217"/>
        </w:tabs>
        <w:ind w:left="2217" w:hanging="180"/>
      </w:pPr>
    </w:lvl>
    <w:lvl w:ilvl="3" w:tplc="0416000F" w:tentative="1">
      <w:start w:val="1"/>
      <w:numFmt w:val="decimal"/>
      <w:lvlText w:val="%4."/>
      <w:lvlJc w:val="left"/>
      <w:pPr>
        <w:tabs>
          <w:tab w:val="num" w:pos="2937"/>
        </w:tabs>
        <w:ind w:left="2937" w:hanging="360"/>
      </w:pPr>
    </w:lvl>
    <w:lvl w:ilvl="4" w:tplc="04160019" w:tentative="1">
      <w:start w:val="1"/>
      <w:numFmt w:val="lowerLetter"/>
      <w:lvlText w:val="%5."/>
      <w:lvlJc w:val="left"/>
      <w:pPr>
        <w:tabs>
          <w:tab w:val="num" w:pos="3657"/>
        </w:tabs>
        <w:ind w:left="3657" w:hanging="360"/>
      </w:pPr>
    </w:lvl>
    <w:lvl w:ilvl="5" w:tplc="0416001B" w:tentative="1">
      <w:start w:val="1"/>
      <w:numFmt w:val="lowerRoman"/>
      <w:lvlText w:val="%6."/>
      <w:lvlJc w:val="right"/>
      <w:pPr>
        <w:tabs>
          <w:tab w:val="num" w:pos="4377"/>
        </w:tabs>
        <w:ind w:left="4377" w:hanging="180"/>
      </w:pPr>
    </w:lvl>
    <w:lvl w:ilvl="6" w:tplc="0416000F" w:tentative="1">
      <w:start w:val="1"/>
      <w:numFmt w:val="decimal"/>
      <w:lvlText w:val="%7."/>
      <w:lvlJc w:val="left"/>
      <w:pPr>
        <w:tabs>
          <w:tab w:val="num" w:pos="5097"/>
        </w:tabs>
        <w:ind w:left="5097" w:hanging="360"/>
      </w:pPr>
    </w:lvl>
    <w:lvl w:ilvl="7" w:tplc="04160019" w:tentative="1">
      <w:start w:val="1"/>
      <w:numFmt w:val="lowerLetter"/>
      <w:lvlText w:val="%8."/>
      <w:lvlJc w:val="left"/>
      <w:pPr>
        <w:tabs>
          <w:tab w:val="num" w:pos="5817"/>
        </w:tabs>
        <w:ind w:left="5817" w:hanging="360"/>
      </w:pPr>
    </w:lvl>
    <w:lvl w:ilvl="8" w:tplc="0416001B" w:tentative="1">
      <w:start w:val="1"/>
      <w:numFmt w:val="lowerRoman"/>
      <w:lvlText w:val="%9."/>
      <w:lvlJc w:val="right"/>
      <w:pPr>
        <w:tabs>
          <w:tab w:val="num" w:pos="6537"/>
        </w:tabs>
        <w:ind w:left="6537" w:hanging="180"/>
      </w:pPr>
    </w:lvl>
  </w:abstractNum>
  <w:abstractNum w:abstractNumId="15">
    <w:nsid w:val="1D880E7E"/>
    <w:multiLevelType w:val="multilevel"/>
    <w:tmpl w:val="A0E0424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1DC00794"/>
    <w:multiLevelType w:val="hybridMultilevel"/>
    <w:tmpl w:val="31AAC7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214D41E8"/>
    <w:multiLevelType w:val="singleLevel"/>
    <w:tmpl w:val="04160017"/>
    <w:lvl w:ilvl="0">
      <w:start w:val="1"/>
      <w:numFmt w:val="lowerLetter"/>
      <w:lvlText w:val="%1)"/>
      <w:lvlJc w:val="left"/>
      <w:pPr>
        <w:tabs>
          <w:tab w:val="num" w:pos="360"/>
        </w:tabs>
        <w:ind w:left="360" w:hanging="360"/>
      </w:pPr>
    </w:lvl>
  </w:abstractNum>
  <w:abstractNum w:abstractNumId="18">
    <w:nsid w:val="23621778"/>
    <w:multiLevelType w:val="singleLevel"/>
    <w:tmpl w:val="8916AE5C"/>
    <w:lvl w:ilvl="0">
      <w:start w:val="1"/>
      <w:numFmt w:val="bullet"/>
      <w:lvlText w:val=""/>
      <w:lvlJc w:val="left"/>
      <w:pPr>
        <w:tabs>
          <w:tab w:val="num" w:pos="360"/>
        </w:tabs>
        <w:ind w:left="360" w:hanging="360"/>
      </w:pPr>
      <w:rPr>
        <w:rFonts w:ascii="Symbol" w:hAnsi="Symbol" w:hint="default"/>
      </w:rPr>
    </w:lvl>
  </w:abstractNum>
  <w:abstractNum w:abstractNumId="19">
    <w:nsid w:val="2C3657E3"/>
    <w:multiLevelType w:val="hybridMultilevel"/>
    <w:tmpl w:val="5CBCFC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2DB24053"/>
    <w:multiLevelType w:val="multilevel"/>
    <w:tmpl w:val="C256FC7A"/>
    <w:lvl w:ilvl="0">
      <w:start w:val="3"/>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1">
    <w:nsid w:val="2FC255E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2">
    <w:nsid w:val="35220DC2"/>
    <w:multiLevelType w:val="multilevel"/>
    <w:tmpl w:val="0F0CA7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49"/>
        </w:tabs>
        <w:ind w:left="349" w:hanging="360"/>
      </w:pPr>
      <w:rPr>
        <w:rFonts w:hint="default"/>
      </w:rPr>
    </w:lvl>
    <w:lvl w:ilvl="2">
      <w:start w:val="1"/>
      <w:numFmt w:val="decimal"/>
      <w:lvlText w:val="%1.%2.%3"/>
      <w:lvlJc w:val="left"/>
      <w:pPr>
        <w:tabs>
          <w:tab w:val="num" w:pos="698"/>
        </w:tabs>
        <w:ind w:left="698" w:hanging="720"/>
      </w:pPr>
      <w:rPr>
        <w:rFonts w:hint="default"/>
      </w:rPr>
    </w:lvl>
    <w:lvl w:ilvl="3">
      <w:start w:val="1"/>
      <w:numFmt w:val="decimal"/>
      <w:lvlText w:val="%1.%2.%3.%4"/>
      <w:lvlJc w:val="left"/>
      <w:pPr>
        <w:tabs>
          <w:tab w:val="num" w:pos="1047"/>
        </w:tabs>
        <w:ind w:left="1047" w:hanging="1080"/>
      </w:pPr>
      <w:rPr>
        <w:rFonts w:hint="default"/>
      </w:rPr>
    </w:lvl>
    <w:lvl w:ilvl="4">
      <w:start w:val="1"/>
      <w:numFmt w:val="decimal"/>
      <w:lvlText w:val="%1.%2.%3.%4.%5"/>
      <w:lvlJc w:val="left"/>
      <w:pPr>
        <w:tabs>
          <w:tab w:val="num" w:pos="1036"/>
        </w:tabs>
        <w:ind w:left="1036" w:hanging="1080"/>
      </w:pPr>
      <w:rPr>
        <w:rFonts w:hint="default"/>
      </w:rPr>
    </w:lvl>
    <w:lvl w:ilvl="5">
      <w:start w:val="1"/>
      <w:numFmt w:val="decimal"/>
      <w:lvlText w:val="%1.%2.%3.%4.%5.%6"/>
      <w:lvlJc w:val="left"/>
      <w:pPr>
        <w:tabs>
          <w:tab w:val="num" w:pos="1385"/>
        </w:tabs>
        <w:ind w:left="1385" w:hanging="1440"/>
      </w:pPr>
      <w:rPr>
        <w:rFonts w:hint="default"/>
      </w:rPr>
    </w:lvl>
    <w:lvl w:ilvl="6">
      <w:start w:val="1"/>
      <w:numFmt w:val="decimal"/>
      <w:lvlText w:val="%1.%2.%3.%4.%5.%6.%7"/>
      <w:lvlJc w:val="left"/>
      <w:pPr>
        <w:tabs>
          <w:tab w:val="num" w:pos="1374"/>
        </w:tabs>
        <w:ind w:left="1374" w:hanging="1440"/>
      </w:pPr>
      <w:rPr>
        <w:rFonts w:hint="default"/>
      </w:rPr>
    </w:lvl>
    <w:lvl w:ilvl="7">
      <w:start w:val="1"/>
      <w:numFmt w:val="decimal"/>
      <w:lvlText w:val="%1.%2.%3.%4.%5.%6.%7.%8"/>
      <w:lvlJc w:val="left"/>
      <w:pPr>
        <w:tabs>
          <w:tab w:val="num" w:pos="1723"/>
        </w:tabs>
        <w:ind w:left="1723" w:hanging="1800"/>
      </w:pPr>
      <w:rPr>
        <w:rFonts w:hint="default"/>
      </w:rPr>
    </w:lvl>
    <w:lvl w:ilvl="8">
      <w:start w:val="1"/>
      <w:numFmt w:val="decimal"/>
      <w:lvlText w:val="%1.%2.%3.%4.%5.%6.%7.%8.%9"/>
      <w:lvlJc w:val="left"/>
      <w:pPr>
        <w:tabs>
          <w:tab w:val="num" w:pos="1712"/>
        </w:tabs>
        <w:ind w:left="1712" w:hanging="1800"/>
      </w:pPr>
      <w:rPr>
        <w:rFonts w:hint="default"/>
      </w:rPr>
    </w:lvl>
  </w:abstractNum>
  <w:abstractNum w:abstractNumId="23">
    <w:nsid w:val="38A8532C"/>
    <w:multiLevelType w:val="singleLevel"/>
    <w:tmpl w:val="04160017"/>
    <w:lvl w:ilvl="0">
      <w:start w:val="1"/>
      <w:numFmt w:val="lowerLetter"/>
      <w:lvlText w:val="%1)"/>
      <w:lvlJc w:val="left"/>
      <w:pPr>
        <w:tabs>
          <w:tab w:val="num" w:pos="360"/>
        </w:tabs>
        <w:ind w:left="360" w:hanging="360"/>
      </w:pPr>
    </w:lvl>
  </w:abstractNum>
  <w:abstractNum w:abstractNumId="24">
    <w:nsid w:val="3AC607B9"/>
    <w:multiLevelType w:val="multilevel"/>
    <w:tmpl w:val="090C54FC"/>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0A94889"/>
    <w:multiLevelType w:val="singleLevel"/>
    <w:tmpl w:val="E1B6B440"/>
    <w:lvl w:ilvl="0">
      <w:start w:val="1"/>
      <w:numFmt w:val="decimal"/>
      <w:lvlText w:val="%1."/>
      <w:legacy w:legacy="1" w:legacySpace="0" w:legacyIndent="360"/>
      <w:lvlJc w:val="left"/>
      <w:pPr>
        <w:ind w:left="1800" w:hanging="360"/>
      </w:pPr>
    </w:lvl>
  </w:abstractNum>
  <w:abstractNum w:abstractNumId="26">
    <w:nsid w:val="4518735F"/>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27">
    <w:nsid w:val="46C232A5"/>
    <w:multiLevelType w:val="hybridMultilevel"/>
    <w:tmpl w:val="546E9442"/>
    <w:lvl w:ilvl="0" w:tplc="C9066FD4">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8">
    <w:nsid w:val="4AB36694"/>
    <w:multiLevelType w:val="singleLevel"/>
    <w:tmpl w:val="FE6056E0"/>
    <w:lvl w:ilvl="0">
      <w:start w:val="1"/>
      <w:numFmt w:val="upperLetter"/>
      <w:lvlText w:val="%1. "/>
      <w:legacy w:legacy="1" w:legacySpace="0" w:legacyIndent="283"/>
      <w:lvlJc w:val="left"/>
      <w:pPr>
        <w:ind w:left="283" w:hanging="283"/>
      </w:pPr>
      <w:rPr>
        <w:rFonts w:ascii="Arial" w:hAnsi="Arial" w:hint="default"/>
        <w:b/>
        <w:i w:val="0"/>
        <w:sz w:val="22"/>
        <w:u w:val="none"/>
      </w:rPr>
    </w:lvl>
  </w:abstractNum>
  <w:abstractNum w:abstractNumId="29">
    <w:nsid w:val="4C1B7831"/>
    <w:multiLevelType w:val="multilevel"/>
    <w:tmpl w:val="6AE68A5A"/>
    <w:lvl w:ilvl="0">
      <w:start w:val="5"/>
      <w:numFmt w:val="decimal"/>
      <w:lvlText w:val="%1."/>
      <w:lvlJc w:val="left"/>
      <w:pPr>
        <w:ind w:left="540" w:hanging="54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3012" w:hanging="216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3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1">
    <w:nsid w:val="4F3B5FD2"/>
    <w:multiLevelType w:val="singleLevel"/>
    <w:tmpl w:val="04160017"/>
    <w:lvl w:ilvl="0">
      <w:start w:val="1"/>
      <w:numFmt w:val="lowerLetter"/>
      <w:lvlText w:val="%1)"/>
      <w:lvlJc w:val="left"/>
      <w:pPr>
        <w:tabs>
          <w:tab w:val="num" w:pos="360"/>
        </w:tabs>
        <w:ind w:left="360" w:hanging="360"/>
      </w:pPr>
      <w:rPr>
        <w:rFonts w:hint="default"/>
      </w:rPr>
    </w:lvl>
  </w:abstractNum>
  <w:abstractNum w:abstractNumId="32">
    <w:nsid w:val="4FA24AEF"/>
    <w:multiLevelType w:val="multilevel"/>
    <w:tmpl w:val="F00E055E"/>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51B7208E"/>
    <w:multiLevelType w:val="singleLevel"/>
    <w:tmpl w:val="04160017"/>
    <w:lvl w:ilvl="0">
      <w:start w:val="1"/>
      <w:numFmt w:val="lowerLetter"/>
      <w:lvlText w:val="%1)"/>
      <w:lvlJc w:val="left"/>
      <w:pPr>
        <w:tabs>
          <w:tab w:val="num" w:pos="360"/>
        </w:tabs>
        <w:ind w:left="360" w:hanging="360"/>
      </w:pPr>
    </w:lvl>
  </w:abstractNum>
  <w:abstractNum w:abstractNumId="34">
    <w:nsid w:val="54EA64FC"/>
    <w:multiLevelType w:val="hybridMultilevel"/>
    <w:tmpl w:val="DBF49D24"/>
    <w:lvl w:ilvl="0" w:tplc="C9066FD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nsid w:val="557E0A4C"/>
    <w:multiLevelType w:val="hybridMultilevel"/>
    <w:tmpl w:val="5510B016"/>
    <w:lvl w:ilvl="0" w:tplc="D23A92B2">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5C241ADB"/>
    <w:multiLevelType w:val="singleLevel"/>
    <w:tmpl w:val="0416000F"/>
    <w:lvl w:ilvl="0">
      <w:start w:val="1"/>
      <w:numFmt w:val="decimal"/>
      <w:lvlText w:val="%1."/>
      <w:lvlJc w:val="left"/>
      <w:pPr>
        <w:tabs>
          <w:tab w:val="num" w:pos="360"/>
        </w:tabs>
        <w:ind w:left="360" w:hanging="360"/>
      </w:pPr>
      <w:rPr>
        <w:rFonts w:hint="default"/>
      </w:rPr>
    </w:lvl>
  </w:abstractNum>
  <w:abstractNum w:abstractNumId="37">
    <w:nsid w:val="5E662BF9"/>
    <w:multiLevelType w:val="singleLevel"/>
    <w:tmpl w:val="4812291E"/>
    <w:lvl w:ilvl="0">
      <w:start w:val="1"/>
      <w:numFmt w:val="decimal"/>
      <w:lvlText w:val="%1-"/>
      <w:lvlJc w:val="left"/>
      <w:pPr>
        <w:tabs>
          <w:tab w:val="num" w:pos="360"/>
        </w:tabs>
        <w:ind w:left="360" w:hanging="360"/>
      </w:pPr>
      <w:rPr>
        <w:rFonts w:hint="default"/>
        <w:b w:val="0"/>
        <w:i w:val="0"/>
      </w:rPr>
    </w:lvl>
  </w:abstractNum>
  <w:abstractNum w:abstractNumId="38">
    <w:nsid w:val="614A2025"/>
    <w:multiLevelType w:val="hybridMultilevel"/>
    <w:tmpl w:val="B8B6A402"/>
    <w:lvl w:ilvl="0" w:tplc="C9066FD4">
      <w:start w:val="1"/>
      <w:numFmt w:val="bullet"/>
      <w:lvlText w:val=""/>
      <w:lvlJc w:val="left"/>
      <w:pPr>
        <w:tabs>
          <w:tab w:val="num" w:pos="720"/>
        </w:tabs>
        <w:ind w:left="720" w:hanging="360"/>
      </w:pPr>
      <w:rPr>
        <w:rFonts w:ascii="Wingdings" w:hAnsi="Wingding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63C428EF"/>
    <w:multiLevelType w:val="singleLevel"/>
    <w:tmpl w:val="177EC576"/>
    <w:lvl w:ilvl="0">
      <w:start w:val="1"/>
      <w:numFmt w:val="decimal"/>
      <w:lvlText w:val="%1-"/>
      <w:lvlJc w:val="left"/>
      <w:pPr>
        <w:tabs>
          <w:tab w:val="num" w:pos="495"/>
        </w:tabs>
        <w:ind w:left="495" w:hanging="360"/>
      </w:pPr>
      <w:rPr>
        <w:rFonts w:hint="default"/>
      </w:rPr>
    </w:lvl>
  </w:abstractNum>
  <w:abstractNum w:abstractNumId="40">
    <w:nsid w:val="6726620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1">
    <w:nsid w:val="6D1049C3"/>
    <w:multiLevelType w:val="hybridMultilevel"/>
    <w:tmpl w:val="C548E0BE"/>
    <w:lvl w:ilvl="0" w:tplc="E93663D2">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1D13BB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3">
    <w:nsid w:val="74AB26FA"/>
    <w:multiLevelType w:val="singleLevel"/>
    <w:tmpl w:val="1422C006"/>
    <w:lvl w:ilvl="0">
      <w:numFmt w:val="bullet"/>
      <w:lvlText w:val="-"/>
      <w:lvlJc w:val="left"/>
      <w:pPr>
        <w:tabs>
          <w:tab w:val="num" w:pos="360"/>
        </w:tabs>
        <w:ind w:left="360" w:hanging="360"/>
      </w:pPr>
      <w:rPr>
        <w:rFonts w:ascii="Times New Roman" w:hAnsi="Times New Roman" w:hint="default"/>
      </w:rPr>
    </w:lvl>
  </w:abstractNum>
  <w:abstractNum w:abstractNumId="44">
    <w:nsid w:val="77E71DF4"/>
    <w:multiLevelType w:val="singleLevel"/>
    <w:tmpl w:val="FE6056E0"/>
    <w:lvl w:ilvl="0">
      <w:start w:val="1"/>
      <w:numFmt w:val="upperLetter"/>
      <w:lvlText w:val="%1. "/>
      <w:legacy w:legacy="1" w:legacySpace="0" w:legacyIndent="283"/>
      <w:lvlJc w:val="left"/>
      <w:pPr>
        <w:ind w:left="283" w:hanging="283"/>
      </w:pPr>
      <w:rPr>
        <w:rFonts w:ascii="Arial" w:hAnsi="Arial" w:hint="default"/>
        <w:b/>
        <w:i w:val="0"/>
        <w:sz w:val="22"/>
        <w:u w:val="none"/>
      </w:rPr>
    </w:lvl>
  </w:abstractNum>
  <w:abstractNum w:abstractNumId="45">
    <w:nsid w:val="792834CE"/>
    <w:multiLevelType w:val="multilevel"/>
    <w:tmpl w:val="845884B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7F4E289F"/>
    <w:multiLevelType w:val="singleLevel"/>
    <w:tmpl w:val="04160017"/>
    <w:lvl w:ilvl="0">
      <w:start w:val="1"/>
      <w:numFmt w:val="lowerLetter"/>
      <w:lvlText w:val="%1)"/>
      <w:lvlJc w:val="left"/>
      <w:pPr>
        <w:tabs>
          <w:tab w:val="num" w:pos="360"/>
        </w:tabs>
        <w:ind w:left="360" w:hanging="360"/>
      </w:pPr>
    </w:lvl>
  </w:abstractNum>
  <w:num w:numId="1">
    <w:abstractNumId w:val="30"/>
  </w:num>
  <w:num w:numId="2">
    <w:abstractNumId w:val="39"/>
  </w:num>
  <w:num w:numId="3">
    <w:abstractNumId w:val="13"/>
  </w:num>
  <w:num w:numId="4">
    <w:abstractNumId w:val="26"/>
  </w:num>
  <w:num w:numId="5">
    <w:abstractNumId w:val="36"/>
  </w:num>
  <w:num w:numId="6">
    <w:abstractNumId w:val="2"/>
  </w:num>
  <w:num w:numId="7">
    <w:abstractNumId w:val="12"/>
  </w:num>
  <w:num w:numId="8">
    <w:abstractNumId w:val="6"/>
  </w:num>
  <w:num w:numId="9">
    <w:abstractNumId w:val="8"/>
  </w:num>
  <w:num w:numId="10">
    <w:abstractNumId w:val="43"/>
  </w:num>
  <w:num w:numId="11">
    <w:abstractNumId w:val="3"/>
  </w:num>
  <w:num w:numId="12">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3">
    <w:abstractNumId w:val="25"/>
  </w:num>
  <w:num w:numId="14">
    <w:abstractNumId w:val="25"/>
    <w:lvlOverride w:ilvl="0">
      <w:lvl w:ilvl="0">
        <w:start w:val="1"/>
        <w:numFmt w:val="decimal"/>
        <w:lvlText w:val="%1."/>
        <w:legacy w:legacy="1" w:legacySpace="0" w:legacyIndent="360"/>
        <w:lvlJc w:val="left"/>
        <w:pPr>
          <w:ind w:left="1800" w:hanging="360"/>
        </w:pPr>
      </w:lvl>
    </w:lvlOverride>
  </w:num>
  <w:num w:numId="15">
    <w:abstractNumId w:val="37"/>
  </w:num>
  <w:num w:numId="16">
    <w:abstractNumId w:val="21"/>
  </w:num>
  <w:num w:numId="17">
    <w:abstractNumId w:val="40"/>
  </w:num>
  <w:num w:numId="18">
    <w:abstractNumId w:val="42"/>
  </w:num>
  <w:num w:numId="19">
    <w:abstractNumId w:val="18"/>
  </w:num>
  <w:num w:numId="20">
    <w:abstractNumId w:val="4"/>
  </w:num>
  <w:num w:numId="21">
    <w:abstractNumId w:val="31"/>
  </w:num>
  <w:num w:numId="22">
    <w:abstractNumId w:val="33"/>
  </w:num>
  <w:num w:numId="23">
    <w:abstractNumId w:val="10"/>
  </w:num>
  <w:num w:numId="24">
    <w:abstractNumId w:val="17"/>
  </w:num>
  <w:num w:numId="25">
    <w:abstractNumId w:val="9"/>
  </w:num>
  <w:num w:numId="26">
    <w:abstractNumId w:val="23"/>
  </w:num>
  <w:num w:numId="27">
    <w:abstractNumId w:val="46"/>
  </w:num>
  <w:num w:numId="28">
    <w:abstractNumId w:val="28"/>
  </w:num>
  <w:num w:numId="29">
    <w:abstractNumId w:val="45"/>
  </w:num>
  <w:num w:numId="30">
    <w:abstractNumId w:val="44"/>
  </w:num>
  <w:num w:numId="31">
    <w:abstractNumId w:val="15"/>
  </w:num>
  <w:num w:numId="32">
    <w:abstractNumId w:val="24"/>
  </w:num>
  <w:num w:numId="33">
    <w:abstractNumId w:val="32"/>
  </w:num>
  <w:num w:numId="34">
    <w:abstractNumId w:val="22"/>
  </w:num>
  <w:num w:numId="35">
    <w:abstractNumId w:val="5"/>
  </w:num>
  <w:num w:numId="36">
    <w:abstractNumId w:val="34"/>
  </w:num>
  <w:num w:numId="37">
    <w:abstractNumId w:val="1"/>
  </w:num>
  <w:num w:numId="38">
    <w:abstractNumId w:val="35"/>
  </w:num>
  <w:num w:numId="39">
    <w:abstractNumId w:val="38"/>
  </w:num>
  <w:num w:numId="40">
    <w:abstractNumId w:val="27"/>
  </w:num>
  <w:num w:numId="41">
    <w:abstractNumId w:val="16"/>
  </w:num>
  <w:num w:numId="42">
    <w:abstractNumId w:val="19"/>
  </w:num>
  <w:num w:numId="43">
    <w:abstractNumId w:val="14"/>
  </w:num>
  <w:num w:numId="44">
    <w:abstractNumId w:val="7"/>
  </w:num>
  <w:num w:numId="45">
    <w:abstractNumId w:val="41"/>
  </w:num>
  <w:num w:numId="46">
    <w:abstractNumId w:val="29"/>
  </w:num>
  <w:num w:numId="47">
    <w:abstractNumId w:val="11"/>
  </w:num>
  <w:num w:numId="4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19457"/>
  </w:hdrShapeDefaults>
  <w:footnotePr>
    <w:footnote w:id="0"/>
    <w:footnote w:id="1"/>
  </w:footnotePr>
  <w:endnotePr>
    <w:endnote w:id="0"/>
    <w:endnote w:id="1"/>
  </w:endnotePr>
  <w:compat/>
  <w:rsids>
    <w:rsidRoot w:val="008E0091"/>
    <w:rsid w:val="000317F2"/>
    <w:rsid w:val="00042E78"/>
    <w:rsid w:val="00043036"/>
    <w:rsid w:val="0004309C"/>
    <w:rsid w:val="00043C53"/>
    <w:rsid w:val="00050A7D"/>
    <w:rsid w:val="00053401"/>
    <w:rsid w:val="00062361"/>
    <w:rsid w:val="00065F60"/>
    <w:rsid w:val="000739F8"/>
    <w:rsid w:val="0007547D"/>
    <w:rsid w:val="00083C04"/>
    <w:rsid w:val="0008551D"/>
    <w:rsid w:val="000A1829"/>
    <w:rsid w:val="000A60DD"/>
    <w:rsid w:val="000B07D2"/>
    <w:rsid w:val="000B41A2"/>
    <w:rsid w:val="000D0B85"/>
    <w:rsid w:val="000D6A91"/>
    <w:rsid w:val="00105CAA"/>
    <w:rsid w:val="00114305"/>
    <w:rsid w:val="00141F54"/>
    <w:rsid w:val="001460B2"/>
    <w:rsid w:val="0015147A"/>
    <w:rsid w:val="00156E16"/>
    <w:rsid w:val="00171E0D"/>
    <w:rsid w:val="0017250B"/>
    <w:rsid w:val="00175E56"/>
    <w:rsid w:val="0019132B"/>
    <w:rsid w:val="001A1E8B"/>
    <w:rsid w:val="001B1553"/>
    <w:rsid w:val="001B615F"/>
    <w:rsid w:val="001B6500"/>
    <w:rsid w:val="001C1E98"/>
    <w:rsid w:val="001E22EC"/>
    <w:rsid w:val="001F3791"/>
    <w:rsid w:val="00204FF1"/>
    <w:rsid w:val="002500A1"/>
    <w:rsid w:val="002565C1"/>
    <w:rsid w:val="00262946"/>
    <w:rsid w:val="0027550F"/>
    <w:rsid w:val="0028618F"/>
    <w:rsid w:val="002A419D"/>
    <w:rsid w:val="002A4B90"/>
    <w:rsid w:val="002B20CF"/>
    <w:rsid w:val="002B6ED9"/>
    <w:rsid w:val="002C2D54"/>
    <w:rsid w:val="002C6EB9"/>
    <w:rsid w:val="002D3FE4"/>
    <w:rsid w:val="002F280E"/>
    <w:rsid w:val="002F3B67"/>
    <w:rsid w:val="002F7E29"/>
    <w:rsid w:val="00306873"/>
    <w:rsid w:val="0030785C"/>
    <w:rsid w:val="00334305"/>
    <w:rsid w:val="00353F28"/>
    <w:rsid w:val="00372EE3"/>
    <w:rsid w:val="0037413D"/>
    <w:rsid w:val="003A3843"/>
    <w:rsid w:val="003B07F5"/>
    <w:rsid w:val="003C73C2"/>
    <w:rsid w:val="003D5349"/>
    <w:rsid w:val="003E5351"/>
    <w:rsid w:val="003F115E"/>
    <w:rsid w:val="00401F2E"/>
    <w:rsid w:val="004042FC"/>
    <w:rsid w:val="00404BFC"/>
    <w:rsid w:val="00413FF0"/>
    <w:rsid w:val="00456260"/>
    <w:rsid w:val="00471914"/>
    <w:rsid w:val="00475643"/>
    <w:rsid w:val="00475CC2"/>
    <w:rsid w:val="004C1B26"/>
    <w:rsid w:val="004C4E82"/>
    <w:rsid w:val="004F1191"/>
    <w:rsid w:val="00500476"/>
    <w:rsid w:val="0050066C"/>
    <w:rsid w:val="005023F7"/>
    <w:rsid w:val="00521466"/>
    <w:rsid w:val="00526740"/>
    <w:rsid w:val="00531AC2"/>
    <w:rsid w:val="0054245A"/>
    <w:rsid w:val="00547F88"/>
    <w:rsid w:val="00566A24"/>
    <w:rsid w:val="0057252E"/>
    <w:rsid w:val="00580496"/>
    <w:rsid w:val="0058606A"/>
    <w:rsid w:val="005A752F"/>
    <w:rsid w:val="005B3E60"/>
    <w:rsid w:val="005C03DD"/>
    <w:rsid w:val="005C3D69"/>
    <w:rsid w:val="005C5859"/>
    <w:rsid w:val="005C6304"/>
    <w:rsid w:val="005E11FD"/>
    <w:rsid w:val="005E62EA"/>
    <w:rsid w:val="006518D4"/>
    <w:rsid w:val="0065428B"/>
    <w:rsid w:val="00657375"/>
    <w:rsid w:val="00684350"/>
    <w:rsid w:val="00692BF0"/>
    <w:rsid w:val="00695415"/>
    <w:rsid w:val="006958D8"/>
    <w:rsid w:val="006A09B7"/>
    <w:rsid w:val="006A1711"/>
    <w:rsid w:val="006C3AB7"/>
    <w:rsid w:val="006D4026"/>
    <w:rsid w:val="006E0615"/>
    <w:rsid w:val="006F1244"/>
    <w:rsid w:val="00710A23"/>
    <w:rsid w:val="00732DE6"/>
    <w:rsid w:val="007351AD"/>
    <w:rsid w:val="0074316A"/>
    <w:rsid w:val="007775FC"/>
    <w:rsid w:val="007803EE"/>
    <w:rsid w:val="00785A67"/>
    <w:rsid w:val="00785EF9"/>
    <w:rsid w:val="007B0B62"/>
    <w:rsid w:val="007B6295"/>
    <w:rsid w:val="007F61B6"/>
    <w:rsid w:val="00817DAF"/>
    <w:rsid w:val="00822A74"/>
    <w:rsid w:val="0082329A"/>
    <w:rsid w:val="0084039F"/>
    <w:rsid w:val="008574BA"/>
    <w:rsid w:val="00860728"/>
    <w:rsid w:val="00864211"/>
    <w:rsid w:val="008767B1"/>
    <w:rsid w:val="008775EB"/>
    <w:rsid w:val="00893C05"/>
    <w:rsid w:val="00894214"/>
    <w:rsid w:val="008965F2"/>
    <w:rsid w:val="008A38A6"/>
    <w:rsid w:val="008B0EE0"/>
    <w:rsid w:val="008C312D"/>
    <w:rsid w:val="008C6A97"/>
    <w:rsid w:val="008E0091"/>
    <w:rsid w:val="0091119C"/>
    <w:rsid w:val="00912E5F"/>
    <w:rsid w:val="009132F8"/>
    <w:rsid w:val="0091681F"/>
    <w:rsid w:val="009406A0"/>
    <w:rsid w:val="00952799"/>
    <w:rsid w:val="00974CA3"/>
    <w:rsid w:val="00985128"/>
    <w:rsid w:val="0099236B"/>
    <w:rsid w:val="009A5B7E"/>
    <w:rsid w:val="009D7199"/>
    <w:rsid w:val="009E1A1C"/>
    <w:rsid w:val="009E34C8"/>
    <w:rsid w:val="009F0A31"/>
    <w:rsid w:val="009F0DCB"/>
    <w:rsid w:val="00A10FE2"/>
    <w:rsid w:val="00A60F2F"/>
    <w:rsid w:val="00A94978"/>
    <w:rsid w:val="00AA7DB7"/>
    <w:rsid w:val="00AB1336"/>
    <w:rsid w:val="00AC1353"/>
    <w:rsid w:val="00AD1FAF"/>
    <w:rsid w:val="00AD2855"/>
    <w:rsid w:val="00AD2D66"/>
    <w:rsid w:val="00AE2B40"/>
    <w:rsid w:val="00AE2C1F"/>
    <w:rsid w:val="00B1571E"/>
    <w:rsid w:val="00B2036C"/>
    <w:rsid w:val="00B20F73"/>
    <w:rsid w:val="00B301F9"/>
    <w:rsid w:val="00B34846"/>
    <w:rsid w:val="00B4016C"/>
    <w:rsid w:val="00BA0D12"/>
    <w:rsid w:val="00BA31EB"/>
    <w:rsid w:val="00BB0678"/>
    <w:rsid w:val="00BC4620"/>
    <w:rsid w:val="00BC78CD"/>
    <w:rsid w:val="00BE6359"/>
    <w:rsid w:val="00C003F2"/>
    <w:rsid w:val="00C20C73"/>
    <w:rsid w:val="00C245A9"/>
    <w:rsid w:val="00C42974"/>
    <w:rsid w:val="00C42EDB"/>
    <w:rsid w:val="00C454B3"/>
    <w:rsid w:val="00C45F94"/>
    <w:rsid w:val="00C83C8A"/>
    <w:rsid w:val="00CA5811"/>
    <w:rsid w:val="00CB632A"/>
    <w:rsid w:val="00CC25CB"/>
    <w:rsid w:val="00CC759E"/>
    <w:rsid w:val="00CD2617"/>
    <w:rsid w:val="00CE2439"/>
    <w:rsid w:val="00CE2AE8"/>
    <w:rsid w:val="00CE2B21"/>
    <w:rsid w:val="00CF4322"/>
    <w:rsid w:val="00D152C0"/>
    <w:rsid w:val="00D25A21"/>
    <w:rsid w:val="00D55769"/>
    <w:rsid w:val="00D600D7"/>
    <w:rsid w:val="00D62DA5"/>
    <w:rsid w:val="00D74B86"/>
    <w:rsid w:val="00D76F4C"/>
    <w:rsid w:val="00D8419C"/>
    <w:rsid w:val="00D97D28"/>
    <w:rsid w:val="00DA258D"/>
    <w:rsid w:val="00DA7574"/>
    <w:rsid w:val="00DB0E78"/>
    <w:rsid w:val="00DC2D41"/>
    <w:rsid w:val="00E02EFB"/>
    <w:rsid w:val="00E1168C"/>
    <w:rsid w:val="00E54704"/>
    <w:rsid w:val="00E73CCA"/>
    <w:rsid w:val="00E80600"/>
    <w:rsid w:val="00E81EB5"/>
    <w:rsid w:val="00E86845"/>
    <w:rsid w:val="00E93326"/>
    <w:rsid w:val="00EA6EBA"/>
    <w:rsid w:val="00EB011B"/>
    <w:rsid w:val="00EC741C"/>
    <w:rsid w:val="00ED5A58"/>
    <w:rsid w:val="00F128E8"/>
    <w:rsid w:val="00F358E5"/>
    <w:rsid w:val="00F35CDC"/>
    <w:rsid w:val="00F426D3"/>
    <w:rsid w:val="00F457D2"/>
    <w:rsid w:val="00F60C45"/>
    <w:rsid w:val="00F92D68"/>
    <w:rsid w:val="00FB0619"/>
    <w:rsid w:val="00FC7BEA"/>
    <w:rsid w:val="00FD50B3"/>
    <w:rsid w:val="00FF388D"/>
    <w:rsid w:val="00FF58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19C"/>
    <w:pPr>
      <w:spacing w:after="0" w:line="240" w:lineRule="auto"/>
    </w:pPr>
    <w:rPr>
      <w:rFonts w:eastAsia="Times New Roman"/>
      <w:szCs w:val="20"/>
      <w:lang w:eastAsia="pt-BR"/>
    </w:rPr>
  </w:style>
  <w:style w:type="paragraph" w:styleId="Ttulo1">
    <w:name w:val="heading 1"/>
    <w:basedOn w:val="Normal"/>
    <w:next w:val="Normal"/>
    <w:link w:val="Ttulo1Char"/>
    <w:qFormat/>
    <w:rsid w:val="00475CC2"/>
    <w:pPr>
      <w:keepNext/>
      <w:outlineLvl w:val="0"/>
    </w:pPr>
    <w:rPr>
      <w:rFonts w:ascii="Chancery Cursive" w:hAnsi="Chancery Cursive"/>
      <w:b/>
      <w:sz w:val="40"/>
    </w:rPr>
  </w:style>
  <w:style w:type="paragraph" w:styleId="Ttulo2">
    <w:name w:val="heading 2"/>
    <w:basedOn w:val="Normal"/>
    <w:next w:val="Normal"/>
    <w:link w:val="Ttulo2Char"/>
    <w:qFormat/>
    <w:rsid w:val="00475CC2"/>
    <w:pPr>
      <w:keepNext/>
      <w:jc w:val="center"/>
      <w:outlineLvl w:val="1"/>
    </w:pPr>
    <w:rPr>
      <w:rFonts w:ascii="Chancery Cursive" w:hAnsi="Chancery Cursive"/>
      <w:b/>
      <w:sz w:val="32"/>
    </w:rPr>
  </w:style>
  <w:style w:type="paragraph" w:styleId="Ttulo3">
    <w:name w:val="heading 3"/>
    <w:basedOn w:val="Normal"/>
    <w:link w:val="Ttulo3Char"/>
    <w:qFormat/>
    <w:rsid w:val="00156E16"/>
    <w:pPr>
      <w:spacing w:before="100" w:beforeAutospacing="1" w:after="100" w:afterAutospacing="1"/>
      <w:outlineLvl w:val="2"/>
    </w:pPr>
    <w:rPr>
      <w:b/>
      <w:bCs/>
      <w:sz w:val="27"/>
      <w:szCs w:val="27"/>
    </w:rPr>
  </w:style>
  <w:style w:type="paragraph" w:styleId="Ttulo4">
    <w:name w:val="heading 4"/>
    <w:basedOn w:val="Normal"/>
    <w:next w:val="Normal"/>
    <w:link w:val="Ttulo4Char"/>
    <w:qFormat/>
    <w:rsid w:val="00475CC2"/>
    <w:pPr>
      <w:keepNext/>
      <w:jc w:val="both"/>
      <w:outlineLvl w:val="3"/>
    </w:pPr>
    <w:rPr>
      <w:sz w:val="28"/>
    </w:rPr>
  </w:style>
  <w:style w:type="paragraph" w:styleId="Ttulo5">
    <w:name w:val="heading 5"/>
    <w:basedOn w:val="Normal"/>
    <w:next w:val="Normal"/>
    <w:link w:val="Ttulo5Char"/>
    <w:qFormat/>
    <w:rsid w:val="00475CC2"/>
    <w:pPr>
      <w:keepNext/>
      <w:jc w:val="center"/>
      <w:outlineLvl w:val="4"/>
    </w:pPr>
    <w:rPr>
      <w:b/>
      <w:sz w:val="28"/>
    </w:rPr>
  </w:style>
  <w:style w:type="paragraph" w:styleId="Ttulo6">
    <w:name w:val="heading 6"/>
    <w:basedOn w:val="Normal"/>
    <w:next w:val="Normal"/>
    <w:link w:val="Ttulo6Char"/>
    <w:qFormat/>
    <w:rsid w:val="00475CC2"/>
    <w:pPr>
      <w:keepNext/>
      <w:jc w:val="center"/>
      <w:outlineLvl w:val="5"/>
    </w:pPr>
    <w:rPr>
      <w:rFonts w:ascii="Chancery Cursive" w:hAnsi="Chancery Cursive"/>
      <w:b/>
      <w:sz w:val="36"/>
    </w:rPr>
  </w:style>
  <w:style w:type="paragraph" w:styleId="Ttulo7">
    <w:name w:val="heading 7"/>
    <w:basedOn w:val="Normal"/>
    <w:next w:val="Normal"/>
    <w:link w:val="Ttulo7Char"/>
    <w:qFormat/>
    <w:rsid w:val="00475CC2"/>
    <w:pPr>
      <w:keepNext/>
      <w:ind w:firstLine="2552"/>
      <w:outlineLvl w:val="6"/>
    </w:pPr>
    <w:rPr>
      <w:sz w:val="28"/>
    </w:rPr>
  </w:style>
  <w:style w:type="paragraph" w:styleId="Ttulo8">
    <w:name w:val="heading 8"/>
    <w:basedOn w:val="Normal"/>
    <w:next w:val="Normal"/>
    <w:link w:val="Ttulo8Char"/>
    <w:qFormat/>
    <w:rsid w:val="00475CC2"/>
    <w:pPr>
      <w:keepNext/>
      <w:outlineLvl w:val="7"/>
    </w:pPr>
    <w:rPr>
      <w:sz w:val="28"/>
    </w:rPr>
  </w:style>
  <w:style w:type="paragraph" w:styleId="Ttulo9">
    <w:name w:val="heading 9"/>
    <w:basedOn w:val="Normal"/>
    <w:next w:val="Normal"/>
    <w:link w:val="Ttulo9Char"/>
    <w:qFormat/>
    <w:rsid w:val="00475CC2"/>
    <w:pPr>
      <w:keepNext/>
      <w:ind w:firstLine="2552"/>
      <w:jc w:val="both"/>
      <w:outlineLvl w:val="8"/>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rsid w:val="008C6A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Fontepargpadro"/>
    <w:rsid w:val="00050A7D"/>
  </w:style>
  <w:style w:type="paragraph" w:styleId="Rodap">
    <w:name w:val="footer"/>
    <w:basedOn w:val="Normal"/>
    <w:link w:val="RodapChar"/>
    <w:uiPriority w:val="99"/>
    <w:unhideWhenUsed/>
    <w:rsid w:val="00050A7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50A7D"/>
    <w:rPr>
      <w:rFonts w:asciiTheme="minorHAnsi" w:hAnsiTheme="minorHAnsi" w:cstheme="minorBidi"/>
      <w:sz w:val="22"/>
      <w:szCs w:val="22"/>
    </w:rPr>
  </w:style>
  <w:style w:type="character" w:customStyle="1" w:styleId="Ttulo3Char">
    <w:name w:val="Título 3 Char"/>
    <w:basedOn w:val="Fontepargpadro"/>
    <w:link w:val="Ttulo3"/>
    <w:uiPriority w:val="9"/>
    <w:rsid w:val="00156E16"/>
    <w:rPr>
      <w:rFonts w:eastAsia="Times New Roman"/>
      <w:b/>
      <w:bCs/>
      <w:sz w:val="27"/>
      <w:szCs w:val="27"/>
      <w:lang w:eastAsia="pt-BR"/>
    </w:rPr>
  </w:style>
  <w:style w:type="character" w:styleId="Forte">
    <w:name w:val="Strong"/>
    <w:basedOn w:val="Fontepargpadro"/>
    <w:uiPriority w:val="22"/>
    <w:qFormat/>
    <w:rsid w:val="00EC741C"/>
    <w:rPr>
      <w:b/>
      <w:bCs/>
    </w:rPr>
  </w:style>
  <w:style w:type="paragraph" w:styleId="Subttulo">
    <w:name w:val="Subtitle"/>
    <w:basedOn w:val="Normal"/>
    <w:next w:val="Normal"/>
    <w:link w:val="SubttuloChar"/>
    <w:uiPriority w:val="11"/>
    <w:qFormat/>
    <w:rsid w:val="00BE6359"/>
    <w:pPr>
      <w:numPr>
        <w:ilvl w:val="1"/>
      </w:numPr>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uiPriority w:val="11"/>
    <w:rsid w:val="00BE6359"/>
    <w:rPr>
      <w:rFonts w:asciiTheme="majorHAnsi" w:eastAsiaTheme="majorEastAsia" w:hAnsiTheme="majorHAnsi" w:cstheme="majorBidi"/>
      <w:i/>
      <w:iCs/>
      <w:color w:val="4F81BD" w:themeColor="accent1"/>
      <w:spacing w:val="15"/>
      <w:lang w:eastAsia="pt-BR"/>
    </w:rPr>
  </w:style>
  <w:style w:type="paragraph" w:styleId="Cabealho">
    <w:name w:val="header"/>
    <w:basedOn w:val="Normal"/>
    <w:link w:val="CabealhoChar"/>
    <w:uiPriority w:val="99"/>
    <w:unhideWhenUsed/>
    <w:rsid w:val="0028618F"/>
    <w:pPr>
      <w:tabs>
        <w:tab w:val="center" w:pos="4252"/>
        <w:tab w:val="right" w:pos="8504"/>
      </w:tabs>
    </w:pPr>
  </w:style>
  <w:style w:type="character" w:customStyle="1" w:styleId="CabealhoChar">
    <w:name w:val="Cabeçalho Char"/>
    <w:basedOn w:val="Fontepargpadro"/>
    <w:link w:val="Cabealho"/>
    <w:uiPriority w:val="99"/>
    <w:rsid w:val="0028618F"/>
    <w:rPr>
      <w:rFonts w:eastAsia="Times New Roman"/>
      <w:szCs w:val="20"/>
      <w:lang w:eastAsia="pt-BR"/>
    </w:rPr>
  </w:style>
  <w:style w:type="paragraph" w:styleId="PargrafodaLista">
    <w:name w:val="List Paragraph"/>
    <w:basedOn w:val="Normal"/>
    <w:uiPriority w:val="34"/>
    <w:qFormat/>
    <w:rsid w:val="005C5859"/>
    <w:pPr>
      <w:ind w:left="720"/>
      <w:contextualSpacing/>
    </w:pPr>
  </w:style>
  <w:style w:type="character" w:customStyle="1" w:styleId="Ttulo1Char">
    <w:name w:val="Título 1 Char"/>
    <w:basedOn w:val="Fontepargpadro"/>
    <w:link w:val="Ttulo1"/>
    <w:rsid w:val="00475CC2"/>
    <w:rPr>
      <w:rFonts w:ascii="Chancery Cursive" w:eastAsia="Times New Roman" w:hAnsi="Chancery Cursive"/>
      <w:b/>
      <w:sz w:val="40"/>
      <w:szCs w:val="20"/>
      <w:lang w:eastAsia="pt-BR"/>
    </w:rPr>
  </w:style>
  <w:style w:type="character" w:customStyle="1" w:styleId="Ttulo2Char">
    <w:name w:val="Título 2 Char"/>
    <w:basedOn w:val="Fontepargpadro"/>
    <w:link w:val="Ttulo2"/>
    <w:rsid w:val="00475CC2"/>
    <w:rPr>
      <w:rFonts w:ascii="Chancery Cursive" w:eastAsia="Times New Roman" w:hAnsi="Chancery Cursive"/>
      <w:b/>
      <w:sz w:val="32"/>
      <w:szCs w:val="20"/>
      <w:lang w:eastAsia="pt-BR"/>
    </w:rPr>
  </w:style>
  <w:style w:type="character" w:customStyle="1" w:styleId="Ttulo4Char">
    <w:name w:val="Título 4 Char"/>
    <w:basedOn w:val="Fontepargpadro"/>
    <w:link w:val="Ttulo4"/>
    <w:rsid w:val="00475CC2"/>
    <w:rPr>
      <w:rFonts w:eastAsia="Times New Roman"/>
      <w:sz w:val="28"/>
      <w:szCs w:val="20"/>
      <w:lang w:eastAsia="pt-BR"/>
    </w:rPr>
  </w:style>
  <w:style w:type="character" w:customStyle="1" w:styleId="Ttulo5Char">
    <w:name w:val="Título 5 Char"/>
    <w:basedOn w:val="Fontepargpadro"/>
    <w:link w:val="Ttulo5"/>
    <w:rsid w:val="00475CC2"/>
    <w:rPr>
      <w:rFonts w:eastAsia="Times New Roman"/>
      <w:b/>
      <w:sz w:val="28"/>
      <w:szCs w:val="20"/>
      <w:lang w:eastAsia="pt-BR"/>
    </w:rPr>
  </w:style>
  <w:style w:type="character" w:customStyle="1" w:styleId="Ttulo6Char">
    <w:name w:val="Título 6 Char"/>
    <w:basedOn w:val="Fontepargpadro"/>
    <w:link w:val="Ttulo6"/>
    <w:rsid w:val="00475CC2"/>
    <w:rPr>
      <w:rFonts w:ascii="Chancery Cursive" w:eastAsia="Times New Roman" w:hAnsi="Chancery Cursive"/>
      <w:b/>
      <w:sz w:val="36"/>
      <w:szCs w:val="20"/>
      <w:lang w:eastAsia="pt-BR"/>
    </w:rPr>
  </w:style>
  <w:style w:type="character" w:customStyle="1" w:styleId="Ttulo7Char">
    <w:name w:val="Título 7 Char"/>
    <w:basedOn w:val="Fontepargpadro"/>
    <w:link w:val="Ttulo7"/>
    <w:rsid w:val="00475CC2"/>
    <w:rPr>
      <w:rFonts w:eastAsia="Times New Roman"/>
      <w:sz w:val="28"/>
      <w:szCs w:val="20"/>
      <w:lang w:eastAsia="pt-BR"/>
    </w:rPr>
  </w:style>
  <w:style w:type="character" w:customStyle="1" w:styleId="Ttulo8Char">
    <w:name w:val="Título 8 Char"/>
    <w:basedOn w:val="Fontepargpadro"/>
    <w:link w:val="Ttulo8"/>
    <w:rsid w:val="00475CC2"/>
    <w:rPr>
      <w:rFonts w:eastAsia="Times New Roman"/>
      <w:sz w:val="28"/>
      <w:szCs w:val="20"/>
      <w:lang w:eastAsia="pt-BR"/>
    </w:rPr>
  </w:style>
  <w:style w:type="character" w:customStyle="1" w:styleId="Ttulo9Char">
    <w:name w:val="Título 9 Char"/>
    <w:basedOn w:val="Fontepargpadro"/>
    <w:link w:val="Ttulo9"/>
    <w:rsid w:val="00475CC2"/>
    <w:rPr>
      <w:rFonts w:eastAsia="Times New Roman"/>
      <w:sz w:val="28"/>
      <w:szCs w:val="20"/>
      <w:lang w:eastAsia="pt-BR"/>
    </w:rPr>
  </w:style>
  <w:style w:type="paragraph" w:styleId="Recuodecorpodetexto">
    <w:name w:val="Body Text Indent"/>
    <w:basedOn w:val="Normal"/>
    <w:link w:val="RecuodecorpodetextoChar"/>
    <w:rsid w:val="00475CC2"/>
    <w:pPr>
      <w:ind w:firstLine="2552"/>
    </w:pPr>
    <w:rPr>
      <w:sz w:val="28"/>
    </w:rPr>
  </w:style>
  <w:style w:type="character" w:customStyle="1" w:styleId="RecuodecorpodetextoChar">
    <w:name w:val="Recuo de corpo de texto Char"/>
    <w:basedOn w:val="Fontepargpadro"/>
    <w:link w:val="Recuodecorpodetexto"/>
    <w:rsid w:val="00475CC2"/>
    <w:rPr>
      <w:rFonts w:eastAsia="Times New Roman"/>
      <w:sz w:val="28"/>
      <w:szCs w:val="20"/>
      <w:lang w:eastAsia="pt-BR"/>
    </w:rPr>
  </w:style>
  <w:style w:type="paragraph" w:styleId="Ttulo">
    <w:name w:val="Title"/>
    <w:aliases w:val=" Char Char"/>
    <w:basedOn w:val="Normal"/>
    <w:link w:val="TtuloChar"/>
    <w:qFormat/>
    <w:rsid w:val="00475CC2"/>
    <w:pPr>
      <w:jc w:val="center"/>
    </w:pPr>
    <w:rPr>
      <w:color w:val="000080"/>
      <w:sz w:val="56"/>
    </w:rPr>
  </w:style>
  <w:style w:type="character" w:customStyle="1" w:styleId="TtuloChar">
    <w:name w:val="Título Char"/>
    <w:aliases w:val=" Char Char Char"/>
    <w:basedOn w:val="Fontepargpadro"/>
    <w:link w:val="Ttulo"/>
    <w:rsid w:val="00475CC2"/>
    <w:rPr>
      <w:rFonts w:eastAsia="Times New Roman"/>
      <w:color w:val="000080"/>
      <w:sz w:val="56"/>
      <w:szCs w:val="20"/>
      <w:lang w:eastAsia="pt-BR"/>
    </w:rPr>
  </w:style>
  <w:style w:type="paragraph" w:styleId="Corpodetexto3">
    <w:name w:val="Body Text 3"/>
    <w:basedOn w:val="Normal"/>
    <w:link w:val="Corpodetexto3Char"/>
    <w:rsid w:val="00475CC2"/>
    <w:pPr>
      <w:jc w:val="center"/>
    </w:pPr>
    <w:rPr>
      <w:b/>
      <w:bCs/>
      <w:sz w:val="28"/>
    </w:rPr>
  </w:style>
  <w:style w:type="character" w:customStyle="1" w:styleId="Corpodetexto3Char">
    <w:name w:val="Corpo de texto 3 Char"/>
    <w:basedOn w:val="Fontepargpadro"/>
    <w:link w:val="Corpodetexto3"/>
    <w:rsid w:val="00475CC2"/>
    <w:rPr>
      <w:rFonts w:eastAsia="Times New Roman"/>
      <w:b/>
      <w:bCs/>
      <w:sz w:val="28"/>
      <w:szCs w:val="20"/>
      <w:lang w:eastAsia="pt-BR"/>
    </w:rPr>
  </w:style>
  <w:style w:type="paragraph" w:styleId="NormalWeb">
    <w:name w:val="Normal (Web)"/>
    <w:basedOn w:val="Normal"/>
    <w:rsid w:val="00475CC2"/>
    <w:pPr>
      <w:spacing w:before="100" w:beforeAutospacing="1" w:after="100" w:afterAutospacing="1"/>
    </w:pPr>
    <w:rPr>
      <w:color w:val="004646"/>
      <w:sz w:val="20"/>
    </w:rPr>
  </w:style>
  <w:style w:type="paragraph" w:customStyle="1" w:styleId="ContedodaTabela">
    <w:name w:val="Conteúdo da Tabela"/>
    <w:rsid w:val="00475CC2"/>
    <w:pPr>
      <w:suppressAutoHyphens/>
      <w:spacing w:after="0" w:line="240" w:lineRule="atLeast"/>
    </w:pPr>
    <w:rPr>
      <w:rFonts w:eastAsia="Times New Roman"/>
      <w:sz w:val="18"/>
      <w:szCs w:val="20"/>
      <w:lang/>
    </w:rPr>
  </w:style>
  <w:style w:type="paragraph" w:styleId="Textodebalo">
    <w:name w:val="Balloon Text"/>
    <w:basedOn w:val="Normal"/>
    <w:link w:val="TextodebaloChar"/>
    <w:rsid w:val="00475CC2"/>
    <w:rPr>
      <w:rFonts w:ascii="Tahoma" w:hAnsi="Tahoma"/>
      <w:sz w:val="16"/>
      <w:szCs w:val="16"/>
      <w:lang/>
    </w:rPr>
  </w:style>
  <w:style w:type="character" w:customStyle="1" w:styleId="TextodebaloChar">
    <w:name w:val="Texto de balão Char"/>
    <w:basedOn w:val="Fontepargpadro"/>
    <w:link w:val="Textodebalo"/>
    <w:rsid w:val="00475CC2"/>
    <w:rPr>
      <w:rFonts w:ascii="Tahoma" w:eastAsia="Times New Roman" w:hAnsi="Tahoma"/>
      <w:sz w:val="16"/>
      <w:szCs w:val="16"/>
      <w:lang/>
    </w:rPr>
  </w:style>
  <w:style w:type="paragraph" w:customStyle="1" w:styleId="Default">
    <w:name w:val="Default"/>
    <w:rsid w:val="00475CC2"/>
    <w:pPr>
      <w:autoSpaceDE w:val="0"/>
      <w:autoSpaceDN w:val="0"/>
      <w:adjustRightInd w:val="0"/>
      <w:spacing w:after="0" w:line="240" w:lineRule="auto"/>
    </w:pPr>
    <w:rPr>
      <w:rFonts w:ascii="Arial" w:eastAsia="Times New Roman" w:hAnsi="Arial" w:cs="Arial"/>
      <w:color w:val="000000"/>
      <w:lang w:eastAsia="pt-BR"/>
    </w:rPr>
  </w:style>
</w:styles>
</file>

<file path=word/webSettings.xml><?xml version="1.0" encoding="utf-8"?>
<w:webSettings xmlns:r="http://schemas.openxmlformats.org/officeDocument/2006/relationships" xmlns:w="http://schemas.openxmlformats.org/wordprocessingml/2006/main">
  <w:divs>
    <w:div w:id="155265880">
      <w:bodyDiv w:val="1"/>
      <w:marLeft w:val="0"/>
      <w:marRight w:val="0"/>
      <w:marTop w:val="0"/>
      <w:marBottom w:val="0"/>
      <w:divBdr>
        <w:top w:val="none" w:sz="0" w:space="0" w:color="auto"/>
        <w:left w:val="none" w:sz="0" w:space="0" w:color="auto"/>
        <w:bottom w:val="none" w:sz="0" w:space="0" w:color="auto"/>
        <w:right w:val="none" w:sz="0" w:space="0" w:color="auto"/>
      </w:divBdr>
    </w:div>
    <w:div w:id="531306778">
      <w:bodyDiv w:val="1"/>
      <w:marLeft w:val="0"/>
      <w:marRight w:val="0"/>
      <w:marTop w:val="0"/>
      <w:marBottom w:val="0"/>
      <w:divBdr>
        <w:top w:val="none" w:sz="0" w:space="0" w:color="auto"/>
        <w:left w:val="none" w:sz="0" w:space="0" w:color="auto"/>
        <w:bottom w:val="none" w:sz="0" w:space="0" w:color="auto"/>
        <w:right w:val="none" w:sz="0" w:space="0" w:color="auto"/>
      </w:divBdr>
    </w:div>
    <w:div w:id="930359764">
      <w:bodyDiv w:val="1"/>
      <w:marLeft w:val="0"/>
      <w:marRight w:val="0"/>
      <w:marTop w:val="0"/>
      <w:marBottom w:val="0"/>
      <w:divBdr>
        <w:top w:val="none" w:sz="0" w:space="0" w:color="auto"/>
        <w:left w:val="none" w:sz="0" w:space="0" w:color="auto"/>
        <w:bottom w:val="none" w:sz="0" w:space="0" w:color="auto"/>
        <w:right w:val="none" w:sz="0" w:space="0" w:color="auto"/>
      </w:divBdr>
    </w:div>
    <w:div w:id="1024357706">
      <w:bodyDiv w:val="1"/>
      <w:marLeft w:val="0"/>
      <w:marRight w:val="0"/>
      <w:marTop w:val="0"/>
      <w:marBottom w:val="0"/>
      <w:divBdr>
        <w:top w:val="none" w:sz="0" w:space="0" w:color="auto"/>
        <w:left w:val="none" w:sz="0" w:space="0" w:color="auto"/>
        <w:bottom w:val="none" w:sz="0" w:space="0" w:color="auto"/>
        <w:right w:val="none" w:sz="0" w:space="0" w:color="auto"/>
      </w:divBdr>
    </w:div>
    <w:div w:id="1250117221">
      <w:bodyDiv w:val="1"/>
      <w:marLeft w:val="0"/>
      <w:marRight w:val="0"/>
      <w:marTop w:val="0"/>
      <w:marBottom w:val="0"/>
      <w:divBdr>
        <w:top w:val="none" w:sz="0" w:space="0" w:color="auto"/>
        <w:left w:val="none" w:sz="0" w:space="0" w:color="auto"/>
        <w:bottom w:val="none" w:sz="0" w:space="0" w:color="auto"/>
        <w:right w:val="none" w:sz="0" w:space="0" w:color="auto"/>
      </w:divBdr>
    </w:div>
    <w:div w:id="1398895977">
      <w:bodyDiv w:val="1"/>
      <w:marLeft w:val="0"/>
      <w:marRight w:val="0"/>
      <w:marTop w:val="0"/>
      <w:marBottom w:val="0"/>
      <w:divBdr>
        <w:top w:val="none" w:sz="0" w:space="0" w:color="auto"/>
        <w:left w:val="none" w:sz="0" w:space="0" w:color="auto"/>
        <w:bottom w:val="none" w:sz="0" w:space="0" w:color="auto"/>
        <w:right w:val="none" w:sz="0" w:space="0" w:color="auto"/>
      </w:divBdr>
    </w:div>
    <w:div w:id="1485316062">
      <w:bodyDiv w:val="1"/>
      <w:marLeft w:val="0"/>
      <w:marRight w:val="0"/>
      <w:marTop w:val="0"/>
      <w:marBottom w:val="0"/>
      <w:divBdr>
        <w:top w:val="none" w:sz="0" w:space="0" w:color="auto"/>
        <w:left w:val="none" w:sz="0" w:space="0" w:color="auto"/>
        <w:bottom w:val="none" w:sz="0" w:space="0" w:color="auto"/>
        <w:right w:val="none" w:sz="0" w:space="0" w:color="auto"/>
      </w:divBdr>
    </w:div>
    <w:div w:id="1756779273">
      <w:bodyDiv w:val="1"/>
      <w:marLeft w:val="0"/>
      <w:marRight w:val="0"/>
      <w:marTop w:val="0"/>
      <w:marBottom w:val="0"/>
      <w:divBdr>
        <w:top w:val="none" w:sz="0" w:space="0" w:color="auto"/>
        <w:left w:val="none" w:sz="0" w:space="0" w:color="auto"/>
        <w:bottom w:val="none" w:sz="0" w:space="0" w:color="auto"/>
        <w:right w:val="none" w:sz="0" w:space="0" w:color="auto"/>
      </w:divBdr>
    </w:div>
    <w:div w:id="2003044560">
      <w:bodyDiv w:val="1"/>
      <w:marLeft w:val="0"/>
      <w:marRight w:val="0"/>
      <w:marTop w:val="0"/>
      <w:marBottom w:val="0"/>
      <w:divBdr>
        <w:top w:val="none" w:sz="0" w:space="0" w:color="auto"/>
        <w:left w:val="none" w:sz="0" w:space="0" w:color="auto"/>
        <w:bottom w:val="none" w:sz="0" w:space="0" w:color="auto"/>
        <w:right w:val="none" w:sz="0" w:space="0" w:color="auto"/>
      </w:divBdr>
    </w:div>
    <w:div w:id="210541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AF192-87E1-4388-8001-CCFF0CC38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4179</Words>
  <Characters>22567</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dc:creator>
  <cp:keywords/>
  <dc:description/>
  <cp:lastModifiedBy>leticia</cp:lastModifiedBy>
  <cp:revision>5</cp:revision>
  <cp:lastPrinted>2022-01-28T14:29:00Z</cp:lastPrinted>
  <dcterms:created xsi:type="dcterms:W3CDTF">2022-02-02T17:13:00Z</dcterms:created>
  <dcterms:modified xsi:type="dcterms:W3CDTF">2022-04-13T17:20:00Z</dcterms:modified>
</cp:coreProperties>
</file>