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4E" w:rsidRPr="006564C3" w:rsidRDefault="006C0427" w:rsidP="008B37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41" style="position:absolute;margin-left:-.5pt;margin-top:-19.85pt;width:498pt;height:162.9pt;z-index:251658752" filled="f">
            <v:textbox style="mso-next-textbox:#_x0000_s1041" inset="1pt,1pt,1pt,1pt">
              <w:txbxContent>
                <w:p w:rsidR="00126815" w:rsidRDefault="00126815" w:rsidP="001873B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56874">
                    <w:rPr>
                      <w:rFonts w:ascii="Times New Roman" w:hAnsi="Times New Roman"/>
                      <w:b/>
                      <w:szCs w:val="28"/>
                    </w:rPr>
                    <w:t xml:space="preserve">ATA DE REGISTRO DE </w:t>
                  </w:r>
                  <w:proofErr w:type="gramStart"/>
                  <w:r w:rsidRPr="00081C6C">
                    <w:rPr>
                      <w:rFonts w:ascii="Times New Roman" w:hAnsi="Times New Roman"/>
                      <w:b/>
                      <w:szCs w:val="28"/>
                    </w:rPr>
                    <w:t>PREÇOS ...</w:t>
                  </w:r>
                  <w:proofErr w:type="gramEnd"/>
                  <w:r w:rsidRPr="00081C6C">
                    <w:rPr>
                      <w:rFonts w:ascii="Times New Roman" w:hAnsi="Times New Roman"/>
                      <w:b/>
                      <w:szCs w:val="28"/>
                    </w:rPr>
                    <w:t>../20</w:t>
                  </w:r>
                  <w:r>
                    <w:rPr>
                      <w:rFonts w:ascii="Times New Roman" w:hAnsi="Times New Roman"/>
                      <w:b/>
                      <w:szCs w:val="28"/>
                    </w:rPr>
                    <w:t>22</w:t>
                  </w:r>
                </w:p>
                <w:p w:rsidR="00126815" w:rsidRPr="00126815" w:rsidRDefault="00126815" w:rsidP="00126815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OBJETO</w:t>
                  </w:r>
                  <w:r w:rsidRPr="00126815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CONTRATAÇÃO DE PESSOA JURÍDICA PARA </w:t>
                  </w:r>
                  <w:bookmarkStart w:id="0" w:name="_Hlk103155554"/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 EVENTUAL FORNECIMENTO DE HARWARE, PERIF</w:t>
                  </w:r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É</w:t>
                  </w:r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RICOS DE ENTRADA E SAÍDA, EQUIPAMENTOS E MATERIAIS PARA MANUTENÇÃO DE COMPUTAD</w:t>
                  </w:r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O</w:t>
                  </w:r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RES</w:t>
                  </w:r>
                  <w:bookmarkEnd w:id="0"/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.</w:t>
                  </w:r>
                </w:p>
                <w:p w:rsidR="00126815" w:rsidRPr="007052DE" w:rsidRDefault="00126815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 w:rsidRPr="0012681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PROCESSO ADMINISTRATIVO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: 1632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/202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2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 xml:space="preserve">        EDITAL: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0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39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/2022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       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 xml:space="preserve">PREGÃO PRESENCIAL </w:t>
                  </w:r>
                </w:p>
                <w:p w:rsidR="00126815" w:rsidRPr="007052DE" w:rsidRDefault="00126815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HOMOLOGAÇÃO:</w:t>
                  </w:r>
                  <w:proofErr w:type="gramStart"/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...........</w:t>
                  </w:r>
                  <w:proofErr w:type="gramEnd"/>
                </w:p>
                <w:p w:rsidR="00126815" w:rsidRPr="007052DE" w:rsidRDefault="00126815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EMPRESA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..........................................</w:t>
                  </w:r>
                  <w:proofErr w:type="gramEnd"/>
                </w:p>
                <w:p w:rsidR="00126815" w:rsidRPr="007052DE" w:rsidRDefault="00126815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ENDEREÇO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................................................................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</w:t>
                  </w:r>
                  <w:proofErr w:type="gramEnd"/>
                </w:p>
                <w:p w:rsidR="00126815" w:rsidRPr="007052DE" w:rsidRDefault="00126815" w:rsidP="008A62F2">
                  <w:pPr>
                    <w:spacing w:line="360" w:lineRule="auto"/>
                    <w:rPr>
                      <w:rFonts w:ascii="Times New Roman" w:hAnsi="Times New Roman"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CNPJ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</w:t>
                  </w:r>
                  <w:proofErr w:type="gramEnd"/>
                </w:p>
                <w:p w:rsidR="00126815" w:rsidRPr="0090140E" w:rsidRDefault="00126815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 xml:space="preserve">TELEFONE: </w:t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  <w:t>E-MAIL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:</w:t>
                  </w:r>
                </w:p>
              </w:txbxContent>
            </v:textbox>
          </v:rect>
        </w:pict>
      </w:r>
    </w:p>
    <w:p w:rsidR="001873B5" w:rsidRPr="006564C3" w:rsidRDefault="006C0427" w:rsidP="008B3737">
      <w:pPr>
        <w:rPr>
          <w:rFonts w:ascii="Times New Roman" w:hAnsi="Times New Roman"/>
          <w:b/>
          <w:sz w:val="24"/>
          <w:szCs w:val="24"/>
        </w:rPr>
      </w:pPr>
      <w:r w:rsidRPr="006C0427">
        <w:rPr>
          <w:rFonts w:ascii="Times New Roman" w:hAnsi="Times New Roman"/>
          <w:noProof/>
          <w:sz w:val="24"/>
          <w:szCs w:val="24"/>
        </w:rPr>
        <w:pict>
          <v:rect id="_x0000_s1037" style="position:absolute;margin-left:152.4pt;margin-top:44.2pt;width:28.85pt;height:7.25pt;z-index:251657728" o:allowincell="f" strokecolor="white">
            <v:textbox style="mso-next-textbox:#_x0000_s1037" inset="1pt,1pt,1pt,1pt">
              <w:txbxContent>
                <w:p w:rsidR="00126815" w:rsidRDefault="00126815" w:rsidP="00420568"/>
              </w:txbxContent>
            </v:textbox>
          </v:rect>
        </w:pict>
      </w:r>
      <w:r w:rsidRPr="006C0427">
        <w:rPr>
          <w:rFonts w:ascii="Times New Roman" w:hAnsi="Times New Roman"/>
          <w:noProof/>
          <w:sz w:val="24"/>
          <w:szCs w:val="24"/>
        </w:rPr>
        <w:pict>
          <v:rect id="_x0000_s1036" style="position:absolute;margin-left:116.4pt;margin-top:37pt;width:28.85pt;height:2pt;z-index:251656704" o:allowincell="f" strokecolor="white">
            <v:textbox style="mso-next-textbox:#_x0000_s1036" inset="1pt,1pt,1pt,1pt">
              <w:txbxContent>
                <w:p w:rsidR="00126815" w:rsidRDefault="00126815" w:rsidP="00420568"/>
              </w:txbxContent>
            </v:textbox>
          </v:rect>
        </w:pict>
      </w: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E6335B" w:rsidRDefault="00E6335B" w:rsidP="006B5820">
      <w:pPr>
        <w:jc w:val="both"/>
        <w:rPr>
          <w:rFonts w:ascii="Times New Roman" w:hAnsi="Times New Roman"/>
          <w:b/>
          <w:sz w:val="24"/>
          <w:szCs w:val="24"/>
        </w:rPr>
      </w:pPr>
    </w:p>
    <w:p w:rsidR="00F77784" w:rsidRDefault="00F77784" w:rsidP="007052DE">
      <w:pPr>
        <w:jc w:val="both"/>
        <w:rPr>
          <w:rFonts w:ascii="Times New Roman" w:hAnsi="Times New Roman"/>
          <w:b/>
          <w:sz w:val="24"/>
          <w:szCs w:val="24"/>
        </w:rPr>
      </w:pPr>
    </w:p>
    <w:p w:rsidR="00800C2E" w:rsidRPr="00126815" w:rsidRDefault="00083B8A" w:rsidP="00126815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26815">
        <w:rPr>
          <w:rFonts w:ascii="Times New Roman" w:hAnsi="Times New Roman"/>
          <w:b/>
          <w:sz w:val="24"/>
          <w:szCs w:val="24"/>
        </w:rPr>
        <w:t xml:space="preserve">Ao </w:t>
      </w:r>
      <w:r w:rsidR="00AC4589" w:rsidRPr="00126815">
        <w:rPr>
          <w:rFonts w:ascii="Times New Roman" w:hAnsi="Times New Roman"/>
          <w:b/>
          <w:sz w:val="24"/>
          <w:szCs w:val="24"/>
        </w:rPr>
        <w:t>...</w:t>
      </w:r>
      <w:proofErr w:type="gramEnd"/>
      <w:r w:rsidR="00AC4589" w:rsidRPr="00126815">
        <w:rPr>
          <w:rFonts w:ascii="Times New Roman" w:hAnsi="Times New Roman"/>
          <w:b/>
          <w:sz w:val="24"/>
          <w:szCs w:val="24"/>
        </w:rPr>
        <w:t>.....</w:t>
      </w:r>
      <w:r w:rsidR="00C97345" w:rsidRPr="0012681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968BF" w:rsidRPr="00126815">
        <w:rPr>
          <w:rFonts w:ascii="Times New Roman" w:hAnsi="Times New Roman"/>
          <w:b/>
          <w:sz w:val="24"/>
          <w:szCs w:val="24"/>
        </w:rPr>
        <w:t>d</w:t>
      </w:r>
      <w:r w:rsidR="00A57F5C" w:rsidRPr="00126815">
        <w:rPr>
          <w:rFonts w:ascii="Times New Roman" w:hAnsi="Times New Roman"/>
          <w:b/>
          <w:sz w:val="24"/>
          <w:szCs w:val="24"/>
        </w:rPr>
        <w:t>ia</w:t>
      </w:r>
      <w:proofErr w:type="gramEnd"/>
      <w:r w:rsidR="00A57F5C" w:rsidRPr="00126815">
        <w:rPr>
          <w:rFonts w:ascii="Times New Roman" w:hAnsi="Times New Roman"/>
          <w:b/>
          <w:sz w:val="24"/>
          <w:szCs w:val="24"/>
        </w:rPr>
        <w:t xml:space="preserve"> do mês de</w:t>
      </w:r>
      <w:r w:rsidR="00E6335B" w:rsidRPr="00126815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126815">
        <w:rPr>
          <w:rFonts w:ascii="Times New Roman" w:hAnsi="Times New Roman"/>
          <w:b/>
          <w:sz w:val="24"/>
          <w:szCs w:val="24"/>
        </w:rPr>
        <w:t>......</w:t>
      </w:r>
      <w:r w:rsidR="006652BA" w:rsidRPr="0012681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C1D3E" w:rsidRPr="00126815">
        <w:rPr>
          <w:rFonts w:ascii="Times New Roman" w:hAnsi="Times New Roman"/>
          <w:b/>
          <w:sz w:val="24"/>
          <w:szCs w:val="24"/>
        </w:rPr>
        <w:t>do</w:t>
      </w:r>
      <w:proofErr w:type="gramEnd"/>
      <w:r w:rsidR="00A57F5C" w:rsidRPr="00126815">
        <w:rPr>
          <w:rFonts w:ascii="Times New Roman" w:hAnsi="Times New Roman"/>
          <w:b/>
          <w:sz w:val="24"/>
          <w:szCs w:val="24"/>
        </w:rPr>
        <w:t xml:space="preserve"> a</w:t>
      </w:r>
      <w:r w:rsidRPr="00126815">
        <w:rPr>
          <w:rFonts w:ascii="Times New Roman" w:hAnsi="Times New Roman"/>
          <w:b/>
          <w:sz w:val="24"/>
          <w:szCs w:val="24"/>
        </w:rPr>
        <w:t xml:space="preserve">no </w:t>
      </w:r>
      <w:r w:rsidR="00764018" w:rsidRPr="00126815">
        <w:rPr>
          <w:rFonts w:ascii="Times New Roman" w:hAnsi="Times New Roman"/>
          <w:b/>
          <w:sz w:val="24"/>
          <w:szCs w:val="24"/>
        </w:rPr>
        <w:t xml:space="preserve">de </w:t>
      </w:r>
      <w:r w:rsidRPr="00126815">
        <w:rPr>
          <w:rFonts w:ascii="Times New Roman" w:hAnsi="Times New Roman"/>
          <w:b/>
          <w:sz w:val="24"/>
          <w:szCs w:val="24"/>
        </w:rPr>
        <w:t>dois mil e</w:t>
      </w:r>
      <w:r w:rsidR="00AC4589" w:rsidRPr="00126815">
        <w:rPr>
          <w:rFonts w:ascii="Times New Roman" w:hAnsi="Times New Roman"/>
          <w:b/>
          <w:sz w:val="24"/>
          <w:szCs w:val="24"/>
        </w:rPr>
        <w:t xml:space="preserve"> </w:t>
      </w:r>
      <w:r w:rsidR="0095579A" w:rsidRPr="00126815">
        <w:rPr>
          <w:rFonts w:ascii="Times New Roman" w:hAnsi="Times New Roman"/>
          <w:b/>
          <w:sz w:val="24"/>
          <w:szCs w:val="24"/>
        </w:rPr>
        <w:t>vinte</w:t>
      </w:r>
      <w:r w:rsidR="00A6582C" w:rsidRPr="00126815">
        <w:rPr>
          <w:rFonts w:ascii="Times New Roman" w:hAnsi="Times New Roman"/>
          <w:b/>
          <w:sz w:val="24"/>
          <w:szCs w:val="24"/>
        </w:rPr>
        <w:t xml:space="preserve"> e </w:t>
      </w:r>
      <w:r w:rsidR="000727AA" w:rsidRPr="00126815">
        <w:rPr>
          <w:rFonts w:ascii="Times New Roman" w:hAnsi="Times New Roman"/>
          <w:b/>
          <w:sz w:val="24"/>
          <w:szCs w:val="24"/>
        </w:rPr>
        <w:t>dois</w:t>
      </w:r>
      <w:r w:rsidRPr="00126815">
        <w:rPr>
          <w:rFonts w:ascii="Times New Roman" w:hAnsi="Times New Roman"/>
          <w:b/>
          <w:sz w:val="24"/>
          <w:szCs w:val="24"/>
        </w:rPr>
        <w:t xml:space="preserve">, </w:t>
      </w:r>
      <w:r w:rsidR="0066467E" w:rsidRPr="00126815">
        <w:rPr>
          <w:rFonts w:ascii="Times New Roman" w:hAnsi="Times New Roman"/>
          <w:sz w:val="24"/>
          <w:szCs w:val="24"/>
        </w:rPr>
        <w:t xml:space="preserve">na sala </w:t>
      </w:r>
      <w:r w:rsidR="0090140E" w:rsidRPr="00126815">
        <w:rPr>
          <w:rFonts w:ascii="Times New Roman" w:hAnsi="Times New Roman"/>
          <w:sz w:val="24"/>
          <w:szCs w:val="24"/>
        </w:rPr>
        <w:t>do Órgão Gerenciador</w:t>
      </w:r>
      <w:r w:rsidR="0066467E" w:rsidRPr="00126815">
        <w:rPr>
          <w:rFonts w:ascii="Times New Roman" w:hAnsi="Times New Roman"/>
          <w:sz w:val="24"/>
          <w:szCs w:val="24"/>
        </w:rPr>
        <w:t xml:space="preserve"> </w:t>
      </w:r>
      <w:r w:rsidR="00350E4F" w:rsidRPr="00126815">
        <w:rPr>
          <w:rFonts w:ascii="Times New Roman" w:hAnsi="Times New Roman"/>
          <w:sz w:val="24"/>
          <w:szCs w:val="24"/>
        </w:rPr>
        <w:t>d</w:t>
      </w:r>
      <w:r w:rsidR="00BE2261" w:rsidRPr="00126815">
        <w:rPr>
          <w:rFonts w:ascii="Times New Roman" w:hAnsi="Times New Roman"/>
          <w:sz w:val="24"/>
          <w:szCs w:val="24"/>
        </w:rPr>
        <w:t>o</w:t>
      </w:r>
      <w:r w:rsidR="00350E4F" w:rsidRPr="00126815">
        <w:rPr>
          <w:rFonts w:ascii="Times New Roman" w:hAnsi="Times New Roman"/>
          <w:sz w:val="24"/>
          <w:szCs w:val="24"/>
        </w:rPr>
        <w:t xml:space="preserve"> M</w:t>
      </w:r>
      <w:r w:rsidR="00350E4F" w:rsidRPr="00126815">
        <w:rPr>
          <w:rFonts w:ascii="Times New Roman" w:hAnsi="Times New Roman"/>
          <w:sz w:val="24"/>
          <w:szCs w:val="24"/>
        </w:rPr>
        <w:t>u</w:t>
      </w:r>
      <w:r w:rsidR="00350E4F" w:rsidRPr="00126815">
        <w:rPr>
          <w:rFonts w:ascii="Times New Roman" w:hAnsi="Times New Roman"/>
          <w:sz w:val="24"/>
          <w:szCs w:val="24"/>
        </w:rPr>
        <w:t>nic</w:t>
      </w:r>
      <w:r w:rsidR="00BE2261" w:rsidRPr="00126815">
        <w:rPr>
          <w:rFonts w:ascii="Times New Roman" w:hAnsi="Times New Roman"/>
          <w:sz w:val="24"/>
          <w:szCs w:val="24"/>
        </w:rPr>
        <w:t>ípio</w:t>
      </w:r>
      <w:r w:rsidR="00350E4F" w:rsidRPr="00126815">
        <w:rPr>
          <w:rFonts w:ascii="Times New Roman" w:hAnsi="Times New Roman"/>
          <w:sz w:val="24"/>
          <w:szCs w:val="24"/>
        </w:rPr>
        <w:t xml:space="preserve"> de Santo Antônio de Pádua, situado na Praça Visconde Figueira, </w:t>
      </w:r>
      <w:r w:rsidR="005F3139" w:rsidRPr="00126815">
        <w:rPr>
          <w:rFonts w:ascii="Times New Roman" w:hAnsi="Times New Roman"/>
          <w:sz w:val="24"/>
          <w:szCs w:val="24"/>
        </w:rPr>
        <w:t>s/n</w:t>
      </w:r>
      <w:r w:rsidR="00350E4F" w:rsidRPr="00126815">
        <w:rPr>
          <w:rFonts w:ascii="Times New Roman" w:hAnsi="Times New Roman"/>
          <w:sz w:val="24"/>
          <w:szCs w:val="24"/>
        </w:rPr>
        <w:t xml:space="preserve">, </w:t>
      </w:r>
      <w:r w:rsidR="0066467E" w:rsidRPr="00126815">
        <w:rPr>
          <w:rFonts w:ascii="Times New Roman" w:hAnsi="Times New Roman"/>
          <w:sz w:val="24"/>
          <w:szCs w:val="24"/>
        </w:rPr>
        <w:t>segundo</w:t>
      </w:r>
      <w:r w:rsidR="00350E4F" w:rsidRPr="00126815">
        <w:rPr>
          <w:rFonts w:ascii="Times New Roman" w:hAnsi="Times New Roman"/>
          <w:sz w:val="24"/>
          <w:szCs w:val="24"/>
        </w:rPr>
        <w:t xml:space="preserve"> andar, Centro, Santo Antônio de Pádua/RJ</w:t>
      </w:r>
      <w:r w:rsidR="00350E4F" w:rsidRPr="00126815">
        <w:rPr>
          <w:rFonts w:ascii="Times New Roman" w:hAnsi="Times New Roman"/>
          <w:b/>
          <w:sz w:val="24"/>
          <w:szCs w:val="24"/>
        </w:rPr>
        <w:t>,</w:t>
      </w:r>
      <w:r w:rsidR="00E95874" w:rsidRPr="00126815">
        <w:rPr>
          <w:rFonts w:ascii="Times New Roman" w:hAnsi="Times New Roman"/>
          <w:b/>
          <w:sz w:val="24"/>
          <w:szCs w:val="24"/>
        </w:rPr>
        <w:t xml:space="preserve"> </w:t>
      </w:r>
      <w:r w:rsidR="00AB4E3C" w:rsidRPr="00126815">
        <w:rPr>
          <w:rFonts w:ascii="Times New Roman" w:hAnsi="Times New Roman"/>
          <w:b/>
          <w:sz w:val="24"/>
          <w:szCs w:val="24"/>
        </w:rPr>
        <w:t>o responsável pelo</w:t>
      </w:r>
      <w:r w:rsidR="0066467E" w:rsidRPr="00126815">
        <w:rPr>
          <w:rFonts w:ascii="Times New Roman" w:hAnsi="Times New Roman"/>
          <w:b/>
          <w:sz w:val="24"/>
          <w:szCs w:val="24"/>
        </w:rPr>
        <w:t xml:space="preserve"> Ó</w:t>
      </w:r>
      <w:r w:rsidR="00AB4E3C" w:rsidRPr="00126815">
        <w:rPr>
          <w:rFonts w:ascii="Times New Roman" w:hAnsi="Times New Roman"/>
          <w:b/>
          <w:sz w:val="24"/>
          <w:szCs w:val="24"/>
        </w:rPr>
        <w:t xml:space="preserve">rgão </w:t>
      </w:r>
      <w:r w:rsidR="0066467E" w:rsidRPr="00126815">
        <w:rPr>
          <w:rFonts w:ascii="Times New Roman" w:hAnsi="Times New Roman"/>
          <w:b/>
          <w:sz w:val="24"/>
          <w:szCs w:val="24"/>
        </w:rPr>
        <w:t>G</w:t>
      </w:r>
      <w:r w:rsidR="00AB4E3C" w:rsidRPr="00126815">
        <w:rPr>
          <w:rFonts w:ascii="Times New Roman" w:hAnsi="Times New Roman"/>
          <w:b/>
          <w:sz w:val="24"/>
          <w:szCs w:val="24"/>
        </w:rPr>
        <w:t>erenciador</w:t>
      </w:r>
      <w:r w:rsidR="0066467E" w:rsidRPr="00126815">
        <w:rPr>
          <w:rFonts w:ascii="Times New Roman" w:hAnsi="Times New Roman"/>
          <w:b/>
          <w:sz w:val="24"/>
          <w:szCs w:val="24"/>
        </w:rPr>
        <w:t>,</w:t>
      </w:r>
      <w:r w:rsidR="00AB4E3C" w:rsidRPr="0012681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4E3C" w:rsidRPr="00126815">
        <w:rPr>
          <w:rFonts w:ascii="Times New Roman" w:hAnsi="Times New Roman"/>
          <w:b/>
          <w:sz w:val="24"/>
          <w:szCs w:val="24"/>
        </w:rPr>
        <w:t>Sr</w:t>
      </w:r>
      <w:r w:rsidR="00D05D5D" w:rsidRPr="00126815">
        <w:rPr>
          <w:rFonts w:ascii="Times New Roman" w:hAnsi="Times New Roman"/>
          <w:b/>
          <w:sz w:val="24"/>
          <w:szCs w:val="24"/>
        </w:rPr>
        <w:t>ª</w:t>
      </w:r>
      <w:proofErr w:type="spellEnd"/>
      <w:r w:rsidR="00AB4E3C" w:rsidRPr="00126815">
        <w:rPr>
          <w:rFonts w:ascii="Times New Roman" w:hAnsi="Times New Roman"/>
          <w:b/>
          <w:sz w:val="24"/>
          <w:szCs w:val="24"/>
        </w:rPr>
        <w:t>.</w:t>
      </w:r>
      <w:r w:rsidR="00447DEB" w:rsidRPr="00126815">
        <w:rPr>
          <w:rFonts w:ascii="Times New Roman" w:hAnsi="Times New Roman"/>
          <w:b/>
          <w:sz w:val="24"/>
          <w:szCs w:val="24"/>
        </w:rPr>
        <w:t xml:space="preserve"> </w:t>
      </w:r>
      <w:r w:rsidR="00CE0C56" w:rsidRPr="00126815">
        <w:rPr>
          <w:rFonts w:ascii="Times New Roman" w:hAnsi="Times New Roman"/>
          <w:b/>
          <w:sz w:val="24"/>
          <w:szCs w:val="24"/>
        </w:rPr>
        <w:t>------------------------------</w:t>
      </w:r>
      <w:r w:rsidR="00447DEB" w:rsidRPr="00126815">
        <w:rPr>
          <w:rFonts w:ascii="Times New Roman" w:hAnsi="Times New Roman"/>
          <w:b/>
          <w:sz w:val="24"/>
          <w:szCs w:val="24"/>
        </w:rPr>
        <w:t>,</w:t>
      </w:r>
      <w:r w:rsidR="007465D8" w:rsidRPr="00126815">
        <w:rPr>
          <w:rFonts w:ascii="Times New Roman" w:hAnsi="Times New Roman"/>
          <w:b/>
          <w:sz w:val="24"/>
          <w:szCs w:val="24"/>
        </w:rPr>
        <w:t xml:space="preserve"> </w:t>
      </w:r>
      <w:r w:rsidR="00B91098" w:rsidRPr="00126815">
        <w:rPr>
          <w:rFonts w:ascii="Times New Roman" w:hAnsi="Times New Roman"/>
          <w:sz w:val="24"/>
          <w:szCs w:val="24"/>
        </w:rPr>
        <w:t>nos te</w:t>
      </w:r>
      <w:r w:rsidR="00B91098" w:rsidRPr="00126815">
        <w:rPr>
          <w:rFonts w:ascii="Times New Roman" w:hAnsi="Times New Roman"/>
          <w:sz w:val="24"/>
          <w:szCs w:val="24"/>
        </w:rPr>
        <w:t>r</w:t>
      </w:r>
      <w:r w:rsidR="00B91098" w:rsidRPr="00126815">
        <w:rPr>
          <w:rFonts w:ascii="Times New Roman" w:hAnsi="Times New Roman"/>
          <w:sz w:val="24"/>
          <w:szCs w:val="24"/>
        </w:rPr>
        <w:t xml:space="preserve">mos </w:t>
      </w:r>
      <w:r w:rsidR="0069661E" w:rsidRPr="00126815">
        <w:rPr>
          <w:rFonts w:ascii="Times New Roman" w:hAnsi="Times New Roman"/>
          <w:sz w:val="24"/>
          <w:szCs w:val="24"/>
        </w:rPr>
        <w:t>d</w:t>
      </w:r>
      <w:r w:rsidR="00D75684" w:rsidRPr="00126815">
        <w:rPr>
          <w:rFonts w:ascii="Times New Roman" w:hAnsi="Times New Roman"/>
          <w:sz w:val="24"/>
          <w:szCs w:val="24"/>
        </w:rPr>
        <w:t>o</w:t>
      </w:r>
      <w:r w:rsidR="0069661E" w:rsidRPr="00126815">
        <w:rPr>
          <w:rFonts w:ascii="Times New Roman" w:hAnsi="Times New Roman"/>
          <w:sz w:val="24"/>
          <w:szCs w:val="24"/>
        </w:rPr>
        <w:t xml:space="preserve"> </w:t>
      </w:r>
      <w:r w:rsidR="004B2D0A" w:rsidRPr="00126815">
        <w:rPr>
          <w:rFonts w:ascii="Times New Roman" w:hAnsi="Times New Roman"/>
          <w:sz w:val="24"/>
          <w:szCs w:val="24"/>
        </w:rPr>
        <w:t>Decreto Municipal nº145 de 23 de dezembro de 2009, n°015 de 17 de fevereiro de 2017 e nº081 de 01 de agosto de 2017</w:t>
      </w:r>
      <w:r w:rsidR="0069661E" w:rsidRPr="00126815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C26656" w:rsidRPr="00126815">
        <w:rPr>
          <w:rFonts w:ascii="Times New Roman" w:hAnsi="Times New Roman"/>
          <w:sz w:val="24"/>
          <w:szCs w:val="24"/>
        </w:rPr>
        <w:t>f</w:t>
      </w:r>
      <w:r w:rsidR="00E95874" w:rsidRPr="00126815">
        <w:rPr>
          <w:rFonts w:ascii="Times New Roman" w:hAnsi="Times New Roman"/>
          <w:sz w:val="24"/>
          <w:szCs w:val="24"/>
        </w:rPr>
        <w:t>ace a</w:t>
      </w:r>
      <w:proofErr w:type="gramEnd"/>
      <w:r w:rsidR="00C26656" w:rsidRPr="00126815">
        <w:rPr>
          <w:rFonts w:ascii="Times New Roman" w:hAnsi="Times New Roman"/>
          <w:sz w:val="24"/>
          <w:szCs w:val="24"/>
        </w:rPr>
        <w:t xml:space="preserve"> classificação das propostas apresentadas no </w:t>
      </w:r>
      <w:r w:rsidR="007465D8" w:rsidRPr="00126815">
        <w:rPr>
          <w:rFonts w:ascii="Times New Roman" w:hAnsi="Times New Roman"/>
          <w:b/>
          <w:sz w:val="24"/>
          <w:szCs w:val="24"/>
        </w:rPr>
        <w:t>PREGÃO PR</w:t>
      </w:r>
      <w:r w:rsidR="007465D8" w:rsidRPr="00126815">
        <w:rPr>
          <w:rFonts w:ascii="Times New Roman" w:hAnsi="Times New Roman"/>
          <w:b/>
          <w:sz w:val="24"/>
          <w:szCs w:val="24"/>
        </w:rPr>
        <w:t>E</w:t>
      </w:r>
      <w:r w:rsidR="007465D8" w:rsidRPr="00126815">
        <w:rPr>
          <w:rFonts w:ascii="Times New Roman" w:hAnsi="Times New Roman"/>
          <w:b/>
          <w:sz w:val="24"/>
          <w:szCs w:val="24"/>
        </w:rPr>
        <w:t xml:space="preserve">SENCIAL através do procedimento do </w:t>
      </w:r>
      <w:r w:rsidR="007465D8" w:rsidRPr="00126815">
        <w:rPr>
          <w:rFonts w:ascii="Times New Roman" w:hAnsi="Times New Roman"/>
          <w:b/>
          <w:sz w:val="24"/>
          <w:szCs w:val="24"/>
          <w:u w:val="single"/>
        </w:rPr>
        <w:t>SISTEMA DE REGISTRO DE PREÇOS</w:t>
      </w:r>
      <w:r w:rsidR="007465D8" w:rsidRPr="00126815">
        <w:rPr>
          <w:rFonts w:ascii="Times New Roman" w:hAnsi="Times New Roman"/>
          <w:sz w:val="24"/>
          <w:szCs w:val="24"/>
        </w:rPr>
        <w:t xml:space="preserve"> para</w:t>
      </w:r>
      <w:r w:rsidR="00D05D5D" w:rsidRPr="00126815">
        <w:rPr>
          <w:rFonts w:ascii="Times New Roman" w:hAnsi="Times New Roman"/>
          <w:sz w:val="24"/>
          <w:szCs w:val="24"/>
        </w:rPr>
        <w:t xml:space="preserve"> o </w:t>
      </w:r>
      <w:r w:rsidR="00126815" w:rsidRPr="00126815">
        <w:rPr>
          <w:rFonts w:ascii="Times New Roman" w:hAnsi="Times New Roman"/>
          <w:b/>
          <w:sz w:val="24"/>
          <w:szCs w:val="24"/>
        </w:rPr>
        <w:t>CO</w:t>
      </w:r>
      <w:r w:rsidR="00126815" w:rsidRPr="00126815">
        <w:rPr>
          <w:rFonts w:ascii="Times New Roman" w:hAnsi="Times New Roman"/>
          <w:b/>
          <w:sz w:val="24"/>
          <w:szCs w:val="24"/>
        </w:rPr>
        <w:t>N</w:t>
      </w:r>
      <w:r w:rsidR="00126815" w:rsidRPr="00126815">
        <w:rPr>
          <w:rFonts w:ascii="Times New Roman" w:hAnsi="Times New Roman"/>
          <w:b/>
          <w:sz w:val="24"/>
          <w:szCs w:val="24"/>
        </w:rPr>
        <w:t>TRATAÇÃO DE PESSOA JURÍDICA PARA O EVENTUAL FORNECIMENTO DE HA</w:t>
      </w:r>
      <w:r w:rsidR="00126815" w:rsidRPr="00126815">
        <w:rPr>
          <w:rFonts w:ascii="Times New Roman" w:hAnsi="Times New Roman"/>
          <w:b/>
          <w:sz w:val="24"/>
          <w:szCs w:val="24"/>
        </w:rPr>
        <w:t>R</w:t>
      </w:r>
      <w:r w:rsidR="00126815" w:rsidRPr="00126815">
        <w:rPr>
          <w:rFonts w:ascii="Times New Roman" w:hAnsi="Times New Roman"/>
          <w:b/>
          <w:sz w:val="24"/>
          <w:szCs w:val="24"/>
        </w:rPr>
        <w:t>WARE, PERIF</w:t>
      </w:r>
      <w:r w:rsidR="00126815" w:rsidRPr="00126815">
        <w:rPr>
          <w:rFonts w:ascii="Times New Roman" w:hAnsi="Times New Roman"/>
          <w:b/>
          <w:sz w:val="24"/>
          <w:szCs w:val="24"/>
        </w:rPr>
        <w:t>É</w:t>
      </w:r>
      <w:r w:rsidR="00126815" w:rsidRPr="00126815">
        <w:rPr>
          <w:rFonts w:ascii="Times New Roman" w:hAnsi="Times New Roman"/>
          <w:b/>
          <w:sz w:val="24"/>
          <w:szCs w:val="24"/>
        </w:rPr>
        <w:t>RICOS DE ENTRADA E SAÍDA, EQUIPAMENTOS E MATERIAIS PARA MANUTENÇÃO DE COMPUTADORES</w:t>
      </w:r>
      <w:r w:rsidR="0066467E" w:rsidRPr="00126815">
        <w:rPr>
          <w:rFonts w:ascii="Times New Roman" w:hAnsi="Times New Roman"/>
          <w:b/>
          <w:sz w:val="24"/>
          <w:szCs w:val="24"/>
        </w:rPr>
        <w:t xml:space="preserve">, </w:t>
      </w:r>
      <w:r w:rsidR="00BA5531" w:rsidRPr="00126815">
        <w:rPr>
          <w:rFonts w:ascii="Times New Roman" w:hAnsi="Times New Roman"/>
          <w:sz w:val="24"/>
          <w:szCs w:val="24"/>
        </w:rPr>
        <w:t xml:space="preserve">segundo critérios estabelecidos no </w:t>
      </w:r>
      <w:r w:rsidR="00BA5531" w:rsidRPr="00126815">
        <w:rPr>
          <w:rFonts w:ascii="Times New Roman" w:hAnsi="Times New Roman"/>
          <w:b/>
          <w:sz w:val="24"/>
          <w:szCs w:val="24"/>
        </w:rPr>
        <w:t>ED</w:t>
      </w:r>
      <w:r w:rsidR="00BA5531" w:rsidRPr="00126815">
        <w:rPr>
          <w:rFonts w:ascii="Times New Roman" w:hAnsi="Times New Roman"/>
          <w:b/>
          <w:sz w:val="24"/>
          <w:szCs w:val="24"/>
        </w:rPr>
        <w:t>I</w:t>
      </w:r>
      <w:r w:rsidR="00BA5531" w:rsidRPr="00126815">
        <w:rPr>
          <w:rFonts w:ascii="Times New Roman" w:hAnsi="Times New Roman"/>
          <w:b/>
          <w:sz w:val="24"/>
          <w:szCs w:val="24"/>
        </w:rPr>
        <w:t xml:space="preserve">TAL </w:t>
      </w:r>
      <w:r w:rsidR="00126815" w:rsidRPr="00126815">
        <w:rPr>
          <w:rFonts w:ascii="Times New Roman" w:hAnsi="Times New Roman"/>
          <w:b/>
          <w:sz w:val="24"/>
          <w:szCs w:val="24"/>
        </w:rPr>
        <w:t>039/</w:t>
      </w:r>
      <w:r w:rsidR="008B5F1E" w:rsidRPr="00126815">
        <w:rPr>
          <w:rFonts w:ascii="Times New Roman" w:hAnsi="Times New Roman"/>
          <w:b/>
          <w:sz w:val="24"/>
          <w:szCs w:val="24"/>
        </w:rPr>
        <w:t>20</w:t>
      </w:r>
      <w:r w:rsidR="00B27708" w:rsidRPr="00126815">
        <w:rPr>
          <w:rFonts w:ascii="Times New Roman" w:hAnsi="Times New Roman"/>
          <w:b/>
          <w:sz w:val="24"/>
          <w:szCs w:val="24"/>
        </w:rPr>
        <w:t>2</w:t>
      </w:r>
      <w:r w:rsidR="000727AA" w:rsidRPr="00126815">
        <w:rPr>
          <w:rFonts w:ascii="Times New Roman" w:hAnsi="Times New Roman"/>
          <w:b/>
          <w:sz w:val="24"/>
          <w:szCs w:val="24"/>
        </w:rPr>
        <w:t>2</w:t>
      </w:r>
      <w:r w:rsidR="00BA5531" w:rsidRPr="00126815">
        <w:rPr>
          <w:rFonts w:ascii="Times New Roman" w:hAnsi="Times New Roman"/>
          <w:sz w:val="24"/>
          <w:szCs w:val="24"/>
        </w:rPr>
        <w:t xml:space="preserve"> </w:t>
      </w:r>
      <w:r w:rsidR="00E41B7C" w:rsidRPr="00126815">
        <w:rPr>
          <w:rFonts w:ascii="Times New Roman" w:hAnsi="Times New Roman"/>
          <w:sz w:val="24"/>
          <w:szCs w:val="24"/>
        </w:rPr>
        <w:t>e</w:t>
      </w:r>
      <w:r w:rsidR="00E95874" w:rsidRPr="00126815">
        <w:rPr>
          <w:rFonts w:ascii="Times New Roman" w:hAnsi="Times New Roman"/>
          <w:sz w:val="24"/>
          <w:szCs w:val="24"/>
        </w:rPr>
        <w:t>, ainda,</w:t>
      </w:r>
      <w:r w:rsidR="00E41B7C" w:rsidRPr="00126815">
        <w:rPr>
          <w:rFonts w:ascii="Times New Roman" w:hAnsi="Times New Roman"/>
          <w:sz w:val="24"/>
          <w:szCs w:val="24"/>
        </w:rPr>
        <w:t xml:space="preserve"> em virtude da deliberação </w:t>
      </w:r>
      <w:r w:rsidR="00E95874" w:rsidRPr="00126815">
        <w:rPr>
          <w:rFonts w:ascii="Times New Roman" w:hAnsi="Times New Roman"/>
          <w:sz w:val="24"/>
          <w:szCs w:val="24"/>
        </w:rPr>
        <w:t xml:space="preserve">do </w:t>
      </w:r>
      <w:r w:rsidR="00E95874" w:rsidRPr="00126815">
        <w:rPr>
          <w:rFonts w:ascii="Times New Roman" w:hAnsi="Times New Roman"/>
          <w:b/>
          <w:sz w:val="24"/>
          <w:szCs w:val="24"/>
        </w:rPr>
        <w:t xml:space="preserve">Exmº Sr. Prefeito Municipal, Sr. </w:t>
      </w:r>
      <w:r w:rsidR="00AC4589" w:rsidRPr="00126815">
        <w:rPr>
          <w:rFonts w:ascii="Times New Roman" w:hAnsi="Times New Roman"/>
          <w:b/>
          <w:sz w:val="24"/>
          <w:szCs w:val="24"/>
        </w:rPr>
        <w:t>...........................</w:t>
      </w:r>
      <w:r w:rsidR="00E95874" w:rsidRPr="00126815">
        <w:rPr>
          <w:rFonts w:ascii="Times New Roman" w:hAnsi="Times New Roman"/>
          <w:b/>
          <w:sz w:val="24"/>
          <w:szCs w:val="24"/>
        </w:rPr>
        <w:t>,</w:t>
      </w:r>
      <w:r w:rsidR="00E95874" w:rsidRPr="00126815">
        <w:rPr>
          <w:rFonts w:ascii="Times New Roman" w:hAnsi="Times New Roman"/>
          <w:sz w:val="24"/>
          <w:szCs w:val="24"/>
        </w:rPr>
        <w:t xml:space="preserve"> decidindo-se pela </w:t>
      </w:r>
      <w:r w:rsidR="00F72595" w:rsidRPr="00126815">
        <w:rPr>
          <w:rFonts w:ascii="Times New Roman" w:hAnsi="Times New Roman"/>
          <w:sz w:val="24"/>
          <w:szCs w:val="24"/>
        </w:rPr>
        <w:t xml:space="preserve">homologação do resultado da licitação, resolve, </w:t>
      </w:r>
      <w:r w:rsidR="00EE3607" w:rsidRPr="00126815">
        <w:rPr>
          <w:rFonts w:ascii="Times New Roman" w:hAnsi="Times New Roman"/>
          <w:sz w:val="24"/>
          <w:szCs w:val="24"/>
        </w:rPr>
        <w:t>registrar os preços</w:t>
      </w:r>
      <w:r w:rsidR="007465D8" w:rsidRPr="00126815">
        <w:rPr>
          <w:rFonts w:ascii="Times New Roman" w:hAnsi="Times New Roman"/>
          <w:sz w:val="24"/>
          <w:szCs w:val="24"/>
        </w:rPr>
        <w:t xml:space="preserve"> apresentados pela empresa </w:t>
      </w:r>
      <w:r w:rsidR="00D3572B" w:rsidRPr="00126815">
        <w:rPr>
          <w:rFonts w:ascii="Times New Roman" w:hAnsi="Times New Roman"/>
          <w:sz w:val="24"/>
          <w:szCs w:val="24"/>
        </w:rPr>
        <w:t>acima identificada</w:t>
      </w:r>
      <w:r w:rsidR="007465D8" w:rsidRPr="00126815">
        <w:rPr>
          <w:rFonts w:ascii="Times New Roman" w:hAnsi="Times New Roman"/>
          <w:b/>
          <w:sz w:val="24"/>
          <w:szCs w:val="24"/>
        </w:rPr>
        <w:t>,</w:t>
      </w:r>
      <w:r w:rsidR="00D3572B" w:rsidRPr="00126815">
        <w:rPr>
          <w:rFonts w:ascii="Times New Roman" w:hAnsi="Times New Roman"/>
          <w:b/>
          <w:sz w:val="24"/>
          <w:szCs w:val="24"/>
        </w:rPr>
        <w:t xml:space="preserve"> </w:t>
      </w:r>
      <w:r w:rsidR="00D3572B" w:rsidRPr="00126815">
        <w:rPr>
          <w:rFonts w:ascii="Times New Roman" w:hAnsi="Times New Roman"/>
          <w:sz w:val="24"/>
          <w:szCs w:val="24"/>
        </w:rPr>
        <w:t>neste ato</w:t>
      </w:r>
      <w:r w:rsidR="007465D8" w:rsidRPr="00126815">
        <w:rPr>
          <w:rFonts w:ascii="Times New Roman" w:hAnsi="Times New Roman"/>
          <w:b/>
          <w:sz w:val="24"/>
          <w:szCs w:val="24"/>
        </w:rPr>
        <w:t xml:space="preserve"> </w:t>
      </w:r>
      <w:r w:rsidR="007465D8" w:rsidRPr="00126815">
        <w:rPr>
          <w:rFonts w:ascii="Times New Roman" w:hAnsi="Times New Roman"/>
          <w:sz w:val="24"/>
          <w:szCs w:val="24"/>
        </w:rPr>
        <w:t>representad</w:t>
      </w:r>
      <w:r w:rsidR="0066467E" w:rsidRPr="00126815">
        <w:rPr>
          <w:rFonts w:ascii="Times New Roman" w:hAnsi="Times New Roman"/>
          <w:sz w:val="24"/>
          <w:szCs w:val="24"/>
        </w:rPr>
        <w:t>a</w:t>
      </w:r>
      <w:r w:rsidR="007465D8" w:rsidRPr="00126815">
        <w:rPr>
          <w:rFonts w:ascii="Times New Roman" w:hAnsi="Times New Roman"/>
          <w:sz w:val="24"/>
          <w:szCs w:val="24"/>
        </w:rPr>
        <w:t xml:space="preserve"> p</w:t>
      </w:r>
      <w:r w:rsidR="0066467E" w:rsidRPr="00126815">
        <w:rPr>
          <w:rFonts w:ascii="Times New Roman" w:hAnsi="Times New Roman"/>
          <w:sz w:val="24"/>
          <w:szCs w:val="24"/>
        </w:rPr>
        <w:t>or</w:t>
      </w:r>
      <w:r w:rsidR="0066467E" w:rsidRPr="00126815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126815">
        <w:rPr>
          <w:rFonts w:ascii="Times New Roman" w:hAnsi="Times New Roman"/>
          <w:b/>
          <w:sz w:val="24"/>
          <w:szCs w:val="24"/>
        </w:rPr>
        <w:t>...........................</w:t>
      </w:r>
      <w:r w:rsidR="007465D8" w:rsidRPr="00126815">
        <w:rPr>
          <w:rFonts w:ascii="Times New Roman" w:hAnsi="Times New Roman"/>
          <w:b/>
          <w:sz w:val="24"/>
          <w:szCs w:val="24"/>
        </w:rPr>
        <w:t xml:space="preserve">, </w:t>
      </w:r>
      <w:r w:rsidR="007465D8" w:rsidRPr="00126815">
        <w:rPr>
          <w:rFonts w:ascii="Times New Roman" w:hAnsi="Times New Roman"/>
          <w:sz w:val="24"/>
          <w:szCs w:val="24"/>
        </w:rPr>
        <w:t>portador</w:t>
      </w:r>
      <w:r w:rsidR="005F3139" w:rsidRPr="00126815">
        <w:rPr>
          <w:rFonts w:ascii="Times New Roman" w:hAnsi="Times New Roman"/>
          <w:sz w:val="24"/>
          <w:szCs w:val="24"/>
        </w:rPr>
        <w:t>(</w:t>
      </w:r>
      <w:r w:rsidR="0066467E" w:rsidRPr="00126815">
        <w:rPr>
          <w:rFonts w:ascii="Times New Roman" w:hAnsi="Times New Roman"/>
          <w:sz w:val="24"/>
          <w:szCs w:val="24"/>
        </w:rPr>
        <w:t>a</w:t>
      </w:r>
      <w:r w:rsidR="005F3139" w:rsidRPr="00126815">
        <w:rPr>
          <w:rFonts w:ascii="Times New Roman" w:hAnsi="Times New Roman"/>
          <w:sz w:val="24"/>
          <w:szCs w:val="24"/>
        </w:rPr>
        <w:t>)</w:t>
      </w:r>
      <w:r w:rsidR="007465D8" w:rsidRPr="00126815">
        <w:rPr>
          <w:rFonts w:ascii="Times New Roman" w:hAnsi="Times New Roman"/>
          <w:sz w:val="24"/>
          <w:szCs w:val="24"/>
        </w:rPr>
        <w:t xml:space="preserve"> da carteira de identidade </w:t>
      </w:r>
      <w:r w:rsidR="007465D8" w:rsidRPr="00126815">
        <w:rPr>
          <w:rFonts w:ascii="Times New Roman" w:hAnsi="Times New Roman"/>
          <w:b/>
          <w:sz w:val="24"/>
          <w:szCs w:val="24"/>
        </w:rPr>
        <w:t>nº</w:t>
      </w:r>
      <w:r w:rsidR="00AC4589" w:rsidRPr="00126815">
        <w:rPr>
          <w:rFonts w:ascii="Times New Roman" w:hAnsi="Times New Roman"/>
          <w:b/>
          <w:sz w:val="24"/>
          <w:szCs w:val="24"/>
        </w:rPr>
        <w:t>.................</w:t>
      </w:r>
      <w:r w:rsidR="007465D8" w:rsidRPr="00126815">
        <w:rPr>
          <w:rFonts w:ascii="Times New Roman" w:hAnsi="Times New Roman"/>
          <w:sz w:val="24"/>
          <w:szCs w:val="24"/>
        </w:rPr>
        <w:t>, confor</w:t>
      </w:r>
      <w:r w:rsidR="00800C2E" w:rsidRPr="00126815">
        <w:rPr>
          <w:rFonts w:ascii="Times New Roman" w:hAnsi="Times New Roman"/>
          <w:sz w:val="24"/>
          <w:szCs w:val="24"/>
        </w:rPr>
        <w:t xml:space="preserve">me </w:t>
      </w:r>
      <w:r w:rsidR="00800C2E" w:rsidRPr="00126815">
        <w:rPr>
          <w:rFonts w:ascii="Times New Roman" w:hAnsi="Times New Roman"/>
          <w:sz w:val="24"/>
          <w:szCs w:val="24"/>
        </w:rPr>
        <w:t>a</w:t>
      </w:r>
      <w:r w:rsidR="00800C2E" w:rsidRPr="00126815">
        <w:rPr>
          <w:rFonts w:ascii="Times New Roman" w:hAnsi="Times New Roman"/>
          <w:sz w:val="24"/>
          <w:szCs w:val="24"/>
        </w:rPr>
        <w:t>baixo:</w:t>
      </w:r>
    </w:p>
    <w:p w:rsidR="008D311B" w:rsidRPr="00126815" w:rsidRDefault="008D311B" w:rsidP="0012681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74" w:type="dxa"/>
        <w:jc w:val="center"/>
        <w:tblInd w:w="-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992"/>
        <w:gridCol w:w="993"/>
        <w:gridCol w:w="2977"/>
        <w:gridCol w:w="1417"/>
        <w:gridCol w:w="1560"/>
      </w:tblGrid>
      <w:tr w:rsidR="00D3572B" w:rsidRPr="00126815" w:rsidTr="00E9184F">
        <w:trPr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81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126815">
              <w:rPr>
                <w:rFonts w:ascii="Times New Roman" w:hAnsi="Times New Roman"/>
                <w:b/>
                <w:sz w:val="24"/>
                <w:szCs w:val="24"/>
              </w:rPr>
              <w:t>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815"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126815">
              <w:rPr>
                <w:rFonts w:ascii="Times New Roman" w:hAnsi="Times New Roman"/>
                <w:b/>
                <w:sz w:val="24"/>
                <w:szCs w:val="24"/>
              </w:rPr>
              <w:t>NID.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815">
              <w:rPr>
                <w:rFonts w:ascii="Times New Roman" w:hAnsi="Times New Roman"/>
                <w:b/>
                <w:sz w:val="24"/>
                <w:szCs w:val="24"/>
              </w:rPr>
              <w:t>QTD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815">
              <w:rPr>
                <w:rFonts w:ascii="Times New Roman" w:hAnsi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815">
              <w:rPr>
                <w:rFonts w:ascii="Times New Roman" w:hAnsi="Times New Roman"/>
                <w:b/>
                <w:sz w:val="24"/>
                <w:szCs w:val="24"/>
              </w:rPr>
              <w:t>PREÇO UNIT</w:t>
            </w:r>
            <w:r w:rsidRPr="00126815">
              <w:rPr>
                <w:rFonts w:ascii="Times New Roman" w:hAnsi="Times New Roman"/>
                <w:b/>
                <w:sz w:val="24"/>
                <w:szCs w:val="24"/>
              </w:rPr>
              <w:t>Á</w:t>
            </w:r>
            <w:r w:rsidRPr="00126815">
              <w:rPr>
                <w:rFonts w:ascii="Times New Roman" w:hAnsi="Times New Roman"/>
                <w:b/>
                <w:sz w:val="24"/>
                <w:szCs w:val="24"/>
              </w:rPr>
              <w:t>RIO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815">
              <w:rPr>
                <w:rFonts w:ascii="Times New Roman" w:hAnsi="Times New Roman"/>
                <w:b/>
                <w:sz w:val="24"/>
                <w:szCs w:val="24"/>
              </w:rPr>
              <w:t>VALOR TOTAL (R$)</w:t>
            </w:r>
          </w:p>
        </w:tc>
      </w:tr>
      <w:tr w:rsidR="00D3572B" w:rsidRPr="00126815" w:rsidTr="00E9184F">
        <w:trPr>
          <w:jc w:val="center"/>
        </w:trPr>
        <w:tc>
          <w:tcPr>
            <w:tcW w:w="1135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126815" w:rsidRDefault="00D3572B" w:rsidP="00126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126815" w:rsidRDefault="00D3572B" w:rsidP="001268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126815" w:rsidTr="00E9184F">
        <w:trPr>
          <w:jc w:val="center"/>
        </w:trPr>
        <w:tc>
          <w:tcPr>
            <w:tcW w:w="1135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126815" w:rsidRDefault="00D3572B" w:rsidP="00126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126815" w:rsidRDefault="00D3572B" w:rsidP="001268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126815" w:rsidTr="00E9184F">
        <w:trPr>
          <w:jc w:val="center"/>
        </w:trPr>
        <w:tc>
          <w:tcPr>
            <w:tcW w:w="1135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126815" w:rsidRDefault="00D3572B" w:rsidP="00126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126815" w:rsidRDefault="00D3572B" w:rsidP="001268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126815" w:rsidTr="00E9184F">
        <w:trPr>
          <w:jc w:val="center"/>
        </w:trPr>
        <w:tc>
          <w:tcPr>
            <w:tcW w:w="1135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126815" w:rsidRDefault="00D3572B" w:rsidP="001268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126815" w:rsidRDefault="00D3572B" w:rsidP="001268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126815" w:rsidTr="00E9184F">
        <w:trPr>
          <w:jc w:val="center"/>
        </w:trPr>
        <w:tc>
          <w:tcPr>
            <w:tcW w:w="6097" w:type="dxa"/>
            <w:gridSpan w:val="4"/>
            <w:shd w:val="clear" w:color="auto" w:fill="auto"/>
          </w:tcPr>
          <w:p w:rsidR="00D3572B" w:rsidRPr="00126815" w:rsidRDefault="00D3572B" w:rsidP="001268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815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572B" w:rsidRPr="00126815" w:rsidRDefault="00D3572B" w:rsidP="0012681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6815" w:rsidRPr="00126815" w:rsidRDefault="00126815" w:rsidP="00126815">
      <w:pPr>
        <w:jc w:val="both"/>
        <w:rPr>
          <w:rFonts w:ascii="Times New Roman" w:hAnsi="Times New Roman"/>
          <w:b/>
          <w:sz w:val="24"/>
          <w:szCs w:val="24"/>
        </w:rPr>
      </w:pPr>
    </w:p>
    <w:p w:rsidR="00126815" w:rsidRPr="00126815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QUANTITADE MÍNIMA A SER ADQUIRIDA SERÁ SUPERIOR A 5% DO TOTAL EST</w:t>
      </w:r>
      <w:r w:rsidRPr="00126815">
        <w:rPr>
          <w:rFonts w:ascii="Times New Roman" w:hAnsi="Times New Roman"/>
          <w:b/>
          <w:sz w:val="24"/>
          <w:szCs w:val="24"/>
        </w:rPr>
        <w:t>I</w:t>
      </w:r>
      <w:r w:rsidRPr="00126815">
        <w:rPr>
          <w:rFonts w:ascii="Times New Roman" w:hAnsi="Times New Roman"/>
          <w:b/>
          <w:sz w:val="24"/>
          <w:szCs w:val="24"/>
        </w:rPr>
        <w:t>MADO.</w:t>
      </w:r>
    </w:p>
    <w:p w:rsidR="00020735" w:rsidRPr="00126815" w:rsidRDefault="00020735" w:rsidP="00126815">
      <w:pPr>
        <w:pStyle w:val="Corpodetexto"/>
        <w:ind w:left="2268"/>
        <w:rPr>
          <w:b/>
          <w:i/>
          <w:color w:val="FF0000"/>
          <w:sz w:val="24"/>
          <w:szCs w:val="24"/>
        </w:rPr>
      </w:pPr>
    </w:p>
    <w:p w:rsidR="00126815" w:rsidRPr="00126815" w:rsidRDefault="00126815" w:rsidP="00126815">
      <w:pPr>
        <w:jc w:val="both"/>
        <w:rPr>
          <w:rFonts w:ascii="Times New Roman" w:hAnsi="Times New Roman"/>
          <w:b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1</w:t>
      </w:r>
      <w:r w:rsidR="00FE60BC">
        <w:rPr>
          <w:rFonts w:ascii="Times New Roman" w:hAnsi="Times New Roman"/>
          <w:b/>
          <w:sz w:val="24"/>
          <w:szCs w:val="24"/>
        </w:rPr>
        <w:t>.</w:t>
      </w:r>
      <w:r w:rsidRPr="00126815">
        <w:rPr>
          <w:rFonts w:ascii="Times New Roman" w:hAnsi="Times New Roman"/>
          <w:b/>
          <w:sz w:val="24"/>
          <w:szCs w:val="24"/>
        </w:rPr>
        <w:t xml:space="preserve"> DO OBJETO</w:t>
      </w:r>
    </w:p>
    <w:p w:rsidR="00126815" w:rsidRPr="00126815" w:rsidRDefault="00126815" w:rsidP="001268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1.1.</w:t>
      </w:r>
      <w:r w:rsidRPr="00126815">
        <w:rPr>
          <w:rFonts w:ascii="Times New Roman" w:hAnsi="Times New Roman"/>
          <w:sz w:val="24"/>
          <w:szCs w:val="24"/>
        </w:rPr>
        <w:t xml:space="preserve"> O objeto o </w:t>
      </w:r>
      <w:r w:rsidRPr="00126815">
        <w:rPr>
          <w:rFonts w:ascii="Times New Roman" w:hAnsi="Times New Roman"/>
          <w:b/>
          <w:sz w:val="24"/>
          <w:szCs w:val="24"/>
        </w:rPr>
        <w:t>eventual fornecimento de Hardware, Periféricos de entrada e saída, Equipame</w:t>
      </w:r>
      <w:r w:rsidRPr="00126815">
        <w:rPr>
          <w:rFonts w:ascii="Times New Roman" w:hAnsi="Times New Roman"/>
          <w:b/>
          <w:sz w:val="24"/>
          <w:szCs w:val="24"/>
        </w:rPr>
        <w:t>n</w:t>
      </w:r>
      <w:r w:rsidRPr="00126815">
        <w:rPr>
          <w:rFonts w:ascii="Times New Roman" w:hAnsi="Times New Roman"/>
          <w:b/>
          <w:sz w:val="24"/>
          <w:szCs w:val="24"/>
        </w:rPr>
        <w:t>tos e Materiais para Manutenção de Computadores</w:t>
      </w:r>
      <w:r w:rsidRPr="00126815">
        <w:rPr>
          <w:rFonts w:ascii="Times New Roman" w:hAnsi="Times New Roman"/>
          <w:sz w:val="24"/>
          <w:szCs w:val="24"/>
        </w:rPr>
        <w:t>, para atender à solicitação de abertura de R</w:t>
      </w:r>
      <w:r w:rsidRPr="00126815">
        <w:rPr>
          <w:rFonts w:ascii="Times New Roman" w:hAnsi="Times New Roman"/>
          <w:sz w:val="24"/>
          <w:szCs w:val="24"/>
        </w:rPr>
        <w:t>e</w:t>
      </w:r>
      <w:r w:rsidRPr="00126815">
        <w:rPr>
          <w:rFonts w:ascii="Times New Roman" w:hAnsi="Times New Roman"/>
          <w:sz w:val="24"/>
          <w:szCs w:val="24"/>
        </w:rPr>
        <w:t>gistro de Preços do Departamento de Tecnologia, que é subord</w:t>
      </w:r>
      <w:r w:rsidRPr="00126815">
        <w:rPr>
          <w:rFonts w:ascii="Times New Roman" w:hAnsi="Times New Roman"/>
          <w:sz w:val="24"/>
          <w:szCs w:val="24"/>
        </w:rPr>
        <w:t>i</w:t>
      </w:r>
      <w:r w:rsidRPr="00126815">
        <w:rPr>
          <w:rFonts w:ascii="Times New Roman" w:hAnsi="Times New Roman"/>
          <w:sz w:val="24"/>
          <w:szCs w:val="24"/>
        </w:rPr>
        <w:t>nado a Secretaria Municipal de Cultura.</w:t>
      </w:r>
    </w:p>
    <w:p w:rsidR="00126815" w:rsidRPr="00126815" w:rsidRDefault="00126815" w:rsidP="001268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1.2.</w:t>
      </w:r>
      <w:r w:rsidRPr="00126815">
        <w:rPr>
          <w:rFonts w:ascii="Times New Roman" w:hAnsi="Times New Roman"/>
          <w:sz w:val="24"/>
          <w:szCs w:val="24"/>
        </w:rPr>
        <w:t xml:space="preserve"> As solicitações se verificarão em função da necessidade e interesse do órgão solic</w:t>
      </w:r>
      <w:r w:rsidRPr="00126815">
        <w:rPr>
          <w:rFonts w:ascii="Times New Roman" w:hAnsi="Times New Roman"/>
          <w:sz w:val="24"/>
          <w:szCs w:val="24"/>
        </w:rPr>
        <w:t>i</w:t>
      </w:r>
      <w:r w:rsidRPr="00126815">
        <w:rPr>
          <w:rFonts w:ascii="Times New Roman" w:hAnsi="Times New Roman"/>
          <w:sz w:val="24"/>
          <w:szCs w:val="24"/>
        </w:rPr>
        <w:t>tante, conforme demanda das Secretarias assistidas por este depart</w:t>
      </w:r>
      <w:r w:rsidRPr="00126815">
        <w:rPr>
          <w:rFonts w:ascii="Times New Roman" w:hAnsi="Times New Roman"/>
          <w:sz w:val="24"/>
          <w:szCs w:val="24"/>
        </w:rPr>
        <w:t>a</w:t>
      </w:r>
      <w:r w:rsidRPr="00126815">
        <w:rPr>
          <w:rFonts w:ascii="Times New Roman" w:hAnsi="Times New Roman"/>
          <w:sz w:val="24"/>
          <w:szCs w:val="24"/>
        </w:rPr>
        <w:t xml:space="preserve">mento. </w:t>
      </w:r>
    </w:p>
    <w:p w:rsidR="00126815" w:rsidRPr="00126815" w:rsidRDefault="00126815" w:rsidP="001268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 xml:space="preserve">1.3. </w:t>
      </w:r>
      <w:r w:rsidRPr="00126815">
        <w:rPr>
          <w:rFonts w:ascii="Times New Roman" w:hAnsi="Times New Roman"/>
          <w:sz w:val="24"/>
          <w:szCs w:val="24"/>
        </w:rPr>
        <w:t>A aquisição de Hardware e Periféricos de entrada e saída para manutenção de Co</w:t>
      </w:r>
      <w:r w:rsidRPr="00126815">
        <w:rPr>
          <w:rFonts w:ascii="Times New Roman" w:hAnsi="Times New Roman"/>
          <w:sz w:val="24"/>
          <w:szCs w:val="24"/>
        </w:rPr>
        <w:t>m</w:t>
      </w:r>
      <w:r w:rsidRPr="00126815">
        <w:rPr>
          <w:rFonts w:ascii="Times New Roman" w:hAnsi="Times New Roman"/>
          <w:sz w:val="24"/>
          <w:szCs w:val="24"/>
        </w:rPr>
        <w:t xml:space="preserve">putadores </w:t>
      </w:r>
      <w:r w:rsidR="00A511A4">
        <w:rPr>
          <w:rFonts w:ascii="Times New Roman" w:hAnsi="Times New Roman"/>
          <w:sz w:val="24"/>
          <w:szCs w:val="24"/>
        </w:rPr>
        <w:t>se dará conforme especificações</w:t>
      </w:r>
      <w:r w:rsidRPr="00126815">
        <w:rPr>
          <w:rFonts w:ascii="Times New Roman" w:hAnsi="Times New Roman"/>
          <w:sz w:val="24"/>
          <w:szCs w:val="24"/>
        </w:rPr>
        <w:t>.</w:t>
      </w:r>
    </w:p>
    <w:p w:rsidR="00126815" w:rsidRDefault="00126815" w:rsidP="001268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511A4" w:rsidRDefault="00A511A4" w:rsidP="001268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511A4" w:rsidRPr="00126815" w:rsidRDefault="00A511A4" w:rsidP="001268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26815" w:rsidRPr="00126815" w:rsidRDefault="00126815" w:rsidP="0012681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26815">
        <w:rPr>
          <w:rFonts w:ascii="Times New Roman" w:hAnsi="Times New Roman"/>
          <w:b/>
          <w:bCs/>
          <w:sz w:val="24"/>
          <w:szCs w:val="24"/>
        </w:rPr>
        <w:lastRenderedPageBreak/>
        <w:t>1.1.1 DAS ESPECIFICAÇÕES DO OBJETO</w:t>
      </w:r>
    </w:p>
    <w:p w:rsidR="00126815" w:rsidRPr="00126815" w:rsidRDefault="00126815" w:rsidP="0012681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sz w:val="24"/>
          <w:szCs w:val="24"/>
        </w:rPr>
        <w:t>Todos os itens para uso externo devem ter gradações neutras, predom</w:t>
      </w:r>
      <w:r w:rsidRPr="00126815">
        <w:rPr>
          <w:rFonts w:ascii="Times New Roman" w:hAnsi="Times New Roman"/>
          <w:sz w:val="24"/>
          <w:szCs w:val="24"/>
        </w:rPr>
        <w:t>i</w:t>
      </w:r>
      <w:r w:rsidRPr="00126815">
        <w:rPr>
          <w:rFonts w:ascii="Times New Roman" w:hAnsi="Times New Roman"/>
          <w:sz w:val="24"/>
          <w:szCs w:val="24"/>
        </w:rPr>
        <w:t xml:space="preserve">nantemente na cor preta, e manter em </w:t>
      </w:r>
      <w:proofErr w:type="gramStart"/>
      <w:r w:rsidRPr="00126815">
        <w:rPr>
          <w:rFonts w:ascii="Times New Roman" w:hAnsi="Times New Roman"/>
          <w:sz w:val="24"/>
          <w:szCs w:val="24"/>
        </w:rPr>
        <w:t>todos o</w:t>
      </w:r>
      <w:proofErr w:type="gramEnd"/>
      <w:r w:rsidRPr="00126815">
        <w:rPr>
          <w:rFonts w:ascii="Times New Roman" w:hAnsi="Times New Roman"/>
          <w:sz w:val="24"/>
          <w:szCs w:val="24"/>
        </w:rPr>
        <w:t xml:space="preserve"> mesmo padrão. </w:t>
      </w:r>
    </w:p>
    <w:p w:rsidR="00126815" w:rsidRPr="00126815" w:rsidRDefault="00126815" w:rsidP="0012681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sz w:val="24"/>
          <w:szCs w:val="24"/>
        </w:rPr>
        <w:t>Informar, juntamente com a proposta a marca, o modelo e as especificações técnicas de todos os componentes utilizados na solução, apresentando os respectivos prospectos com as caract</w:t>
      </w:r>
      <w:r w:rsidRPr="00126815">
        <w:rPr>
          <w:rFonts w:ascii="Times New Roman" w:hAnsi="Times New Roman"/>
          <w:sz w:val="24"/>
          <w:szCs w:val="24"/>
        </w:rPr>
        <w:t>e</w:t>
      </w:r>
      <w:r w:rsidRPr="00126815">
        <w:rPr>
          <w:rFonts w:ascii="Times New Roman" w:hAnsi="Times New Roman"/>
          <w:sz w:val="24"/>
          <w:szCs w:val="24"/>
        </w:rPr>
        <w:t>rísticas de cada item, entre outros elementos que, de forma inequívoca, identifiquem e const</w:t>
      </w:r>
      <w:r w:rsidRPr="00126815">
        <w:rPr>
          <w:rFonts w:ascii="Times New Roman" w:hAnsi="Times New Roman"/>
          <w:sz w:val="24"/>
          <w:szCs w:val="24"/>
        </w:rPr>
        <w:t>a</w:t>
      </w:r>
      <w:r w:rsidRPr="00126815">
        <w:rPr>
          <w:rFonts w:ascii="Times New Roman" w:hAnsi="Times New Roman"/>
          <w:sz w:val="24"/>
          <w:szCs w:val="24"/>
        </w:rPr>
        <w:t>tem as configurações cotadas, possíveis expansões e upgrades, comprovadas através de certif</w:t>
      </w:r>
      <w:r w:rsidRPr="00126815">
        <w:rPr>
          <w:rFonts w:ascii="Times New Roman" w:hAnsi="Times New Roman"/>
          <w:sz w:val="24"/>
          <w:szCs w:val="24"/>
        </w:rPr>
        <w:t>i</w:t>
      </w:r>
      <w:r w:rsidRPr="00126815">
        <w:rPr>
          <w:rFonts w:ascii="Times New Roman" w:hAnsi="Times New Roman"/>
          <w:sz w:val="24"/>
          <w:szCs w:val="24"/>
        </w:rPr>
        <w:t>cados, manuais técnicos, folders e demais literaturas técnicas fornecidas pelos fabricantes. E</w:t>
      </w:r>
      <w:r w:rsidRPr="00126815">
        <w:rPr>
          <w:rFonts w:ascii="Times New Roman" w:hAnsi="Times New Roman"/>
          <w:sz w:val="24"/>
          <w:szCs w:val="24"/>
        </w:rPr>
        <w:t>s</w:t>
      </w:r>
      <w:r w:rsidRPr="00126815">
        <w:rPr>
          <w:rFonts w:ascii="Times New Roman" w:hAnsi="Times New Roman"/>
          <w:sz w:val="24"/>
          <w:szCs w:val="24"/>
        </w:rPr>
        <w:t>tas informações podem ser fornec</w:t>
      </w:r>
      <w:r w:rsidRPr="00126815">
        <w:rPr>
          <w:rFonts w:ascii="Times New Roman" w:hAnsi="Times New Roman"/>
          <w:sz w:val="24"/>
          <w:szCs w:val="24"/>
        </w:rPr>
        <w:t>i</w:t>
      </w:r>
      <w:r w:rsidRPr="00126815">
        <w:rPr>
          <w:rFonts w:ascii="Times New Roman" w:hAnsi="Times New Roman"/>
          <w:sz w:val="24"/>
          <w:szCs w:val="24"/>
        </w:rPr>
        <w:t>das através do site do fabricante;</w:t>
      </w:r>
    </w:p>
    <w:p w:rsidR="00126815" w:rsidRPr="00126815" w:rsidRDefault="00126815" w:rsidP="0012681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sz w:val="24"/>
          <w:szCs w:val="24"/>
        </w:rPr>
        <w:t>Todos os equipamentos a serem entregues deverão ser rigorosamente idênticos, ou seja, todos os componentes externos e internos com as mesmas especificações té</w:t>
      </w:r>
      <w:r w:rsidRPr="00126815">
        <w:rPr>
          <w:rFonts w:ascii="Times New Roman" w:hAnsi="Times New Roman"/>
          <w:sz w:val="24"/>
          <w:szCs w:val="24"/>
        </w:rPr>
        <w:t>c</w:t>
      </w:r>
      <w:r w:rsidRPr="00126815">
        <w:rPr>
          <w:rFonts w:ascii="Times New Roman" w:hAnsi="Times New Roman"/>
          <w:sz w:val="24"/>
          <w:szCs w:val="24"/>
        </w:rPr>
        <w:t xml:space="preserve">nicas. </w:t>
      </w:r>
    </w:p>
    <w:p w:rsidR="00126815" w:rsidRPr="00126815" w:rsidRDefault="00126815" w:rsidP="0012681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126815">
        <w:rPr>
          <w:rFonts w:ascii="Times New Roman" w:hAnsi="Times New Roman" w:cs="Times New Roman"/>
        </w:rPr>
        <w:t>Cada equipamento, quando disponibilizado pelo fabricante, deverá ter o número de série i</w:t>
      </w:r>
      <w:r w:rsidRPr="00126815">
        <w:rPr>
          <w:rFonts w:ascii="Times New Roman" w:hAnsi="Times New Roman" w:cs="Times New Roman"/>
        </w:rPr>
        <w:t>m</w:t>
      </w:r>
      <w:r w:rsidRPr="00126815">
        <w:rPr>
          <w:rFonts w:ascii="Times New Roman" w:hAnsi="Times New Roman" w:cs="Times New Roman"/>
        </w:rPr>
        <w:t xml:space="preserve">presso com fonte legível e em código de barras, em etiqueta não </w:t>
      </w:r>
      <w:r w:rsidRPr="00126815">
        <w:rPr>
          <w:rFonts w:ascii="Times New Roman" w:hAnsi="Times New Roman" w:cs="Times New Roman"/>
          <w:color w:val="auto"/>
        </w:rPr>
        <w:t>violável. O número de série deve ser único para cada item, ou seja, não pode haver duplicidade;</w:t>
      </w:r>
    </w:p>
    <w:p w:rsidR="00126815" w:rsidRPr="00126815" w:rsidRDefault="00126815" w:rsidP="0012681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26815">
        <w:rPr>
          <w:rFonts w:ascii="Times New Roman" w:hAnsi="Times New Roman" w:cs="Times New Roman"/>
        </w:rPr>
        <w:t>No ato da entrega, a contratada deverá disponibilizar a relação, no formato de planilha física e eletrônica, dos números de série de cada equipamento;</w:t>
      </w:r>
    </w:p>
    <w:p w:rsidR="00126815" w:rsidRPr="00126815" w:rsidRDefault="00126815" w:rsidP="00126815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26815">
        <w:rPr>
          <w:rFonts w:ascii="Times New Roman" w:hAnsi="Times New Roman" w:cs="Times New Roman"/>
        </w:rPr>
        <w:t>Os equipamentos pertencem à linha corporativa, distinguindo-se dos equipamentos destinados ao público residencial;</w:t>
      </w:r>
    </w:p>
    <w:p w:rsidR="00126815" w:rsidRPr="00126815" w:rsidRDefault="00126815" w:rsidP="0012681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sz w:val="24"/>
          <w:szCs w:val="24"/>
        </w:rPr>
        <w:t>Todos os itens deverão ser novos (sem uso, reforma ou recondicioname</w:t>
      </w:r>
      <w:r w:rsidRPr="00126815">
        <w:rPr>
          <w:rFonts w:ascii="Times New Roman" w:hAnsi="Times New Roman"/>
          <w:sz w:val="24"/>
          <w:szCs w:val="24"/>
        </w:rPr>
        <w:t>n</w:t>
      </w:r>
      <w:r w:rsidRPr="00126815">
        <w:rPr>
          <w:rFonts w:ascii="Times New Roman" w:hAnsi="Times New Roman"/>
          <w:sz w:val="24"/>
          <w:szCs w:val="24"/>
        </w:rPr>
        <w:t>to);</w:t>
      </w:r>
    </w:p>
    <w:p w:rsidR="00126815" w:rsidRPr="00126815" w:rsidRDefault="00126815" w:rsidP="0012681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sz w:val="24"/>
          <w:szCs w:val="24"/>
        </w:rPr>
        <w:t>Os itens devem ser entregues em embalagem apropriada para transporte, sendo esta original do fabricante e livres de quaisquer danos oriundos do transporte;</w:t>
      </w:r>
    </w:p>
    <w:p w:rsidR="00126815" w:rsidRPr="00126815" w:rsidRDefault="00126815" w:rsidP="0012681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sz w:val="24"/>
          <w:szCs w:val="24"/>
        </w:rPr>
        <w:t>Devem ser fornecidos os cabos de energia com plugue macho padrão ABNT NBR14136 (p</w:t>
      </w:r>
      <w:r w:rsidRPr="00126815">
        <w:rPr>
          <w:rFonts w:ascii="Times New Roman" w:hAnsi="Times New Roman"/>
          <w:sz w:val="24"/>
          <w:szCs w:val="24"/>
        </w:rPr>
        <w:t>a</w:t>
      </w:r>
      <w:r w:rsidRPr="00126815">
        <w:rPr>
          <w:rFonts w:ascii="Times New Roman" w:hAnsi="Times New Roman"/>
          <w:sz w:val="24"/>
          <w:szCs w:val="24"/>
        </w:rPr>
        <w:t>drão brasileiro de tomadas), cabos de dados e todos os elementos imprescindíveis à operação dos equipamentos, quando for necessário. Para atender ao padrão solicitado neste item, não p</w:t>
      </w:r>
      <w:r w:rsidRPr="00126815">
        <w:rPr>
          <w:rFonts w:ascii="Times New Roman" w:hAnsi="Times New Roman"/>
          <w:sz w:val="24"/>
          <w:szCs w:val="24"/>
        </w:rPr>
        <w:t>o</w:t>
      </w:r>
      <w:r w:rsidRPr="00126815">
        <w:rPr>
          <w:rFonts w:ascii="Times New Roman" w:hAnsi="Times New Roman"/>
          <w:sz w:val="24"/>
          <w:szCs w:val="24"/>
        </w:rPr>
        <w:t>dem ser empregadas adaptações;</w:t>
      </w:r>
    </w:p>
    <w:p w:rsidR="00C649F0" w:rsidRPr="00126815" w:rsidRDefault="00C649F0" w:rsidP="001268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26815" w:rsidRPr="00126815" w:rsidRDefault="00126815" w:rsidP="00126815">
      <w:pPr>
        <w:jc w:val="both"/>
        <w:rPr>
          <w:rFonts w:ascii="Times New Roman" w:hAnsi="Times New Roman"/>
          <w:b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2.</w:t>
      </w:r>
      <w:r w:rsidRPr="00126815">
        <w:rPr>
          <w:rFonts w:ascii="Times New Roman" w:hAnsi="Times New Roman"/>
          <w:sz w:val="24"/>
          <w:szCs w:val="24"/>
        </w:rPr>
        <w:t xml:space="preserve"> </w:t>
      </w:r>
      <w:r w:rsidRPr="00126815">
        <w:rPr>
          <w:rFonts w:ascii="Times New Roman" w:hAnsi="Times New Roman"/>
          <w:b/>
          <w:sz w:val="24"/>
          <w:szCs w:val="24"/>
        </w:rPr>
        <w:t xml:space="preserve">FORMA DE FORNECIMENTO </w:t>
      </w:r>
    </w:p>
    <w:p w:rsidR="00126815" w:rsidRPr="00126815" w:rsidRDefault="00126815" w:rsidP="00126815">
      <w:pPr>
        <w:jc w:val="both"/>
        <w:rPr>
          <w:rFonts w:ascii="Times New Roman" w:hAnsi="Times New Roman"/>
          <w:b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 xml:space="preserve">2.1. </w:t>
      </w:r>
      <w:r w:rsidRPr="00126815">
        <w:rPr>
          <w:rFonts w:ascii="Times New Roman" w:hAnsi="Times New Roman"/>
          <w:bCs/>
          <w:sz w:val="24"/>
          <w:szCs w:val="24"/>
        </w:rPr>
        <w:t>O fornecimento se dará por requerimento do Departamento de Tecnologia, em atendimento as solicitações das Secretarias, mediante justificativa</w:t>
      </w:r>
      <w:r w:rsidRPr="00126815">
        <w:rPr>
          <w:rFonts w:ascii="Times New Roman" w:hAnsi="Times New Roman"/>
          <w:b/>
          <w:sz w:val="24"/>
          <w:szCs w:val="24"/>
        </w:rPr>
        <w:t xml:space="preserve"> </w:t>
      </w:r>
      <w:r w:rsidRPr="00126815">
        <w:rPr>
          <w:rFonts w:ascii="Times New Roman" w:hAnsi="Times New Roman"/>
          <w:bCs/>
          <w:sz w:val="24"/>
          <w:szCs w:val="24"/>
        </w:rPr>
        <w:t>da necessidade do equip</w:t>
      </w:r>
      <w:r w:rsidRPr="00126815">
        <w:rPr>
          <w:rFonts w:ascii="Times New Roman" w:hAnsi="Times New Roman"/>
          <w:bCs/>
          <w:sz w:val="24"/>
          <w:szCs w:val="24"/>
        </w:rPr>
        <w:t>a</w:t>
      </w:r>
      <w:r w:rsidRPr="00126815">
        <w:rPr>
          <w:rFonts w:ascii="Times New Roman" w:hAnsi="Times New Roman"/>
          <w:bCs/>
          <w:sz w:val="24"/>
          <w:szCs w:val="24"/>
        </w:rPr>
        <w:t xml:space="preserve">mento </w:t>
      </w:r>
      <w:proofErr w:type="gramStart"/>
      <w:r w:rsidRPr="00126815">
        <w:rPr>
          <w:rFonts w:ascii="Times New Roman" w:hAnsi="Times New Roman"/>
          <w:bCs/>
          <w:sz w:val="24"/>
          <w:szCs w:val="24"/>
        </w:rPr>
        <w:t>solicitado</w:t>
      </w:r>
      <w:proofErr w:type="gramEnd"/>
    </w:p>
    <w:p w:rsidR="00126815" w:rsidRPr="00126815" w:rsidRDefault="00126815" w:rsidP="00126815">
      <w:pPr>
        <w:jc w:val="both"/>
        <w:rPr>
          <w:rFonts w:ascii="Times New Roman" w:hAnsi="Times New Roman"/>
          <w:i/>
          <w:color w:val="00B050"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2.2.</w:t>
      </w:r>
      <w:r w:rsidRPr="00126815">
        <w:rPr>
          <w:rFonts w:ascii="Times New Roman" w:hAnsi="Times New Roman"/>
          <w:sz w:val="24"/>
          <w:szCs w:val="24"/>
        </w:rPr>
        <w:t xml:space="preserve"> O requerimento dos materiais se dará com anuência do órgão Gerenciador. </w:t>
      </w:r>
    </w:p>
    <w:p w:rsidR="00126815" w:rsidRPr="00126815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 xml:space="preserve">2.3. </w:t>
      </w:r>
      <w:proofErr w:type="gramStart"/>
      <w:r w:rsidRPr="00126815">
        <w:rPr>
          <w:rFonts w:ascii="Times New Roman" w:hAnsi="Times New Roman"/>
          <w:sz w:val="24"/>
          <w:szCs w:val="24"/>
        </w:rPr>
        <w:t>Os Hardware</w:t>
      </w:r>
      <w:proofErr w:type="gramEnd"/>
      <w:r w:rsidRPr="00126815">
        <w:rPr>
          <w:rFonts w:ascii="Times New Roman" w:hAnsi="Times New Roman"/>
          <w:sz w:val="24"/>
          <w:szCs w:val="24"/>
        </w:rPr>
        <w:t xml:space="preserve"> e Periféricos deverão ser entregues em suas embalagens originais, lacradas, devid</w:t>
      </w:r>
      <w:r w:rsidRPr="00126815">
        <w:rPr>
          <w:rFonts w:ascii="Times New Roman" w:hAnsi="Times New Roman"/>
          <w:sz w:val="24"/>
          <w:szCs w:val="24"/>
        </w:rPr>
        <w:t>a</w:t>
      </w:r>
      <w:r w:rsidRPr="00126815">
        <w:rPr>
          <w:rFonts w:ascii="Times New Roman" w:hAnsi="Times New Roman"/>
          <w:sz w:val="24"/>
          <w:szCs w:val="24"/>
        </w:rPr>
        <w:t xml:space="preserve">mente intactos e em perfeito estado, de acordo com sua fabricação. </w:t>
      </w:r>
    </w:p>
    <w:p w:rsidR="00126815" w:rsidRPr="00126815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815" w:rsidRPr="00126815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3. LOCAL DE ENTREGA</w:t>
      </w:r>
    </w:p>
    <w:p w:rsidR="00126815" w:rsidRPr="00126815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3.1.</w:t>
      </w:r>
      <w:r w:rsidRPr="00126815">
        <w:rPr>
          <w:rFonts w:ascii="Times New Roman" w:hAnsi="Times New Roman"/>
          <w:sz w:val="24"/>
          <w:szCs w:val="24"/>
        </w:rPr>
        <w:t xml:space="preserve"> A entrega dos equipamentos será na sede da Secretaria de Cultura, onde também fica localizado o Departamento de Tecnologia Municipal e deverá ser entregue ao fornecedor o atestado de conformid</w:t>
      </w:r>
      <w:r w:rsidRPr="00126815">
        <w:rPr>
          <w:rFonts w:ascii="Times New Roman" w:hAnsi="Times New Roman"/>
          <w:sz w:val="24"/>
          <w:szCs w:val="24"/>
        </w:rPr>
        <w:t>a</w:t>
      </w:r>
      <w:r w:rsidRPr="00126815">
        <w:rPr>
          <w:rFonts w:ascii="Times New Roman" w:hAnsi="Times New Roman"/>
          <w:sz w:val="24"/>
          <w:szCs w:val="24"/>
        </w:rPr>
        <w:t xml:space="preserve">de no ato do recebimento. O ateste se dará por funcionário do Departamento de Tecnologia. </w:t>
      </w:r>
    </w:p>
    <w:p w:rsidR="00126815" w:rsidRPr="00126815" w:rsidRDefault="00126815" w:rsidP="0012681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26815">
        <w:rPr>
          <w:rFonts w:ascii="Times New Roman" w:hAnsi="Times New Roman"/>
          <w:b/>
          <w:bCs/>
          <w:sz w:val="24"/>
          <w:szCs w:val="24"/>
        </w:rPr>
        <w:t>3.2.</w:t>
      </w:r>
      <w:r w:rsidRPr="00126815">
        <w:rPr>
          <w:rFonts w:ascii="Times New Roman" w:hAnsi="Times New Roman"/>
          <w:sz w:val="24"/>
          <w:szCs w:val="24"/>
        </w:rPr>
        <w:t xml:space="preserve"> A entrega se dará na data agendada de comum acordo entre a Contratada e a Secret</w:t>
      </w:r>
      <w:r w:rsidRPr="00126815">
        <w:rPr>
          <w:rFonts w:ascii="Times New Roman" w:hAnsi="Times New Roman"/>
          <w:sz w:val="24"/>
          <w:szCs w:val="24"/>
        </w:rPr>
        <w:t>a</w:t>
      </w:r>
      <w:r w:rsidRPr="00126815">
        <w:rPr>
          <w:rFonts w:ascii="Times New Roman" w:hAnsi="Times New Roman"/>
          <w:sz w:val="24"/>
          <w:szCs w:val="24"/>
        </w:rPr>
        <w:t xml:space="preserve">ria solicitante, no horário compreendido entre </w:t>
      </w:r>
      <w:proofErr w:type="gramStart"/>
      <w:r w:rsidRPr="00126815">
        <w:rPr>
          <w:rFonts w:ascii="Times New Roman" w:hAnsi="Times New Roman"/>
          <w:sz w:val="24"/>
          <w:szCs w:val="24"/>
        </w:rPr>
        <w:t>08:00</w:t>
      </w:r>
      <w:proofErr w:type="gramEnd"/>
      <w:r w:rsidRPr="00126815">
        <w:rPr>
          <w:rFonts w:ascii="Times New Roman" w:hAnsi="Times New Roman"/>
          <w:sz w:val="24"/>
          <w:szCs w:val="24"/>
        </w:rPr>
        <w:t xml:space="preserve">h e 16:00h, em dias úteis. </w:t>
      </w:r>
    </w:p>
    <w:p w:rsidR="00126815" w:rsidRPr="00126815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b/>
          <w:bCs/>
          <w:sz w:val="24"/>
          <w:szCs w:val="24"/>
        </w:rPr>
        <w:t>3.3.</w:t>
      </w:r>
      <w:r w:rsidRPr="00126815">
        <w:rPr>
          <w:rFonts w:ascii="Times New Roman" w:hAnsi="Times New Roman"/>
          <w:sz w:val="24"/>
          <w:szCs w:val="24"/>
        </w:rPr>
        <w:t xml:space="preserve"> O ateste do funcionário do Departamento de Tecnologia se faz indispensável, devido </w:t>
      </w:r>
      <w:proofErr w:type="gramStart"/>
      <w:r w:rsidRPr="00126815">
        <w:rPr>
          <w:rFonts w:ascii="Times New Roman" w:hAnsi="Times New Roman"/>
          <w:sz w:val="24"/>
          <w:szCs w:val="24"/>
        </w:rPr>
        <w:t>a</w:t>
      </w:r>
      <w:proofErr w:type="gramEnd"/>
      <w:r w:rsidRPr="00126815">
        <w:rPr>
          <w:rFonts w:ascii="Times New Roman" w:hAnsi="Times New Roman"/>
          <w:sz w:val="24"/>
          <w:szCs w:val="24"/>
        </w:rPr>
        <w:t xml:space="preserve"> necessid</w:t>
      </w:r>
      <w:r w:rsidRPr="00126815">
        <w:rPr>
          <w:rFonts w:ascii="Times New Roman" w:hAnsi="Times New Roman"/>
          <w:sz w:val="24"/>
          <w:szCs w:val="24"/>
        </w:rPr>
        <w:t>a</w:t>
      </w:r>
      <w:r w:rsidRPr="00126815">
        <w:rPr>
          <w:rFonts w:ascii="Times New Roman" w:hAnsi="Times New Roman"/>
          <w:sz w:val="24"/>
          <w:szCs w:val="24"/>
        </w:rPr>
        <w:t>de de os equipamentos serem analisados, se estão de acordo com as especif</w:t>
      </w:r>
      <w:r w:rsidRPr="00126815">
        <w:rPr>
          <w:rFonts w:ascii="Times New Roman" w:hAnsi="Times New Roman"/>
          <w:sz w:val="24"/>
          <w:szCs w:val="24"/>
        </w:rPr>
        <w:t>i</w:t>
      </w:r>
      <w:r w:rsidRPr="00126815">
        <w:rPr>
          <w:rFonts w:ascii="Times New Roman" w:hAnsi="Times New Roman"/>
          <w:sz w:val="24"/>
          <w:szCs w:val="24"/>
        </w:rPr>
        <w:t>cações e peculiaridades das necessidades de cada solic</w:t>
      </w:r>
      <w:r w:rsidRPr="00126815">
        <w:rPr>
          <w:rFonts w:ascii="Times New Roman" w:hAnsi="Times New Roman"/>
          <w:sz w:val="24"/>
          <w:szCs w:val="24"/>
        </w:rPr>
        <w:t>i</w:t>
      </w:r>
      <w:r w:rsidRPr="00126815">
        <w:rPr>
          <w:rFonts w:ascii="Times New Roman" w:hAnsi="Times New Roman"/>
          <w:sz w:val="24"/>
          <w:szCs w:val="24"/>
        </w:rPr>
        <w:t>tação.</w:t>
      </w:r>
    </w:p>
    <w:p w:rsidR="00126815" w:rsidRPr="00126815" w:rsidRDefault="00126815" w:rsidP="00126815">
      <w:pPr>
        <w:jc w:val="both"/>
        <w:rPr>
          <w:rFonts w:ascii="Times New Roman" w:hAnsi="Times New Roman"/>
          <w:sz w:val="24"/>
          <w:szCs w:val="24"/>
        </w:rPr>
      </w:pPr>
    </w:p>
    <w:p w:rsidR="00126815" w:rsidRPr="00126815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815">
        <w:rPr>
          <w:rFonts w:ascii="Times New Roman" w:hAnsi="Times New Roman"/>
          <w:b/>
          <w:bCs/>
          <w:sz w:val="24"/>
          <w:szCs w:val="24"/>
        </w:rPr>
        <w:t xml:space="preserve">3.4 ENDEREÇO </w:t>
      </w:r>
      <w:proofErr w:type="gramStart"/>
      <w:r w:rsidRPr="00126815">
        <w:rPr>
          <w:rFonts w:ascii="Times New Roman" w:hAnsi="Times New Roman"/>
          <w:b/>
          <w:bCs/>
          <w:sz w:val="24"/>
          <w:szCs w:val="24"/>
        </w:rPr>
        <w:t>DA SECRETARIA TITULAR</w:t>
      </w:r>
      <w:proofErr w:type="gramEnd"/>
      <w:r w:rsidRPr="00126815">
        <w:rPr>
          <w:rFonts w:ascii="Times New Roman" w:hAnsi="Times New Roman"/>
          <w:b/>
          <w:bCs/>
          <w:sz w:val="24"/>
          <w:szCs w:val="24"/>
        </w:rPr>
        <w:t xml:space="preserve"> DO REGISTRO DE PREÇOS</w:t>
      </w:r>
    </w:p>
    <w:p w:rsidR="00126815" w:rsidRDefault="00126815" w:rsidP="00126815">
      <w:pPr>
        <w:jc w:val="both"/>
        <w:rPr>
          <w:rFonts w:ascii="Times New Roman" w:hAnsi="Times New Roman"/>
          <w:bCs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3.4.1.</w:t>
      </w:r>
      <w:r w:rsidRPr="00126815">
        <w:rPr>
          <w:rFonts w:ascii="Times New Roman" w:hAnsi="Times New Roman"/>
          <w:bCs/>
          <w:sz w:val="24"/>
          <w:szCs w:val="24"/>
        </w:rPr>
        <w:t xml:space="preserve"> Rua Major Padilha, s/n, São Felix, nesta cidade – Referência: Ao lado do Teatro Municipal G</w:t>
      </w:r>
      <w:r w:rsidRPr="00126815">
        <w:rPr>
          <w:rFonts w:ascii="Times New Roman" w:hAnsi="Times New Roman"/>
          <w:bCs/>
          <w:sz w:val="24"/>
          <w:szCs w:val="24"/>
        </w:rPr>
        <w:t>e</w:t>
      </w:r>
      <w:r w:rsidRPr="00126815">
        <w:rPr>
          <w:rFonts w:ascii="Times New Roman" w:hAnsi="Times New Roman"/>
          <w:bCs/>
          <w:sz w:val="24"/>
          <w:szCs w:val="24"/>
        </w:rPr>
        <w:t xml:space="preserve">raldo Tavares André. </w:t>
      </w:r>
    </w:p>
    <w:p w:rsidR="00A511A4" w:rsidRPr="00126815" w:rsidRDefault="00A511A4" w:rsidP="00126815">
      <w:pPr>
        <w:jc w:val="both"/>
        <w:rPr>
          <w:rFonts w:ascii="Times New Roman" w:hAnsi="Times New Roman"/>
          <w:bCs/>
          <w:sz w:val="24"/>
          <w:szCs w:val="24"/>
        </w:rPr>
      </w:pPr>
    </w:p>
    <w:p w:rsidR="00126815" w:rsidRPr="00126815" w:rsidRDefault="00126815" w:rsidP="00126815">
      <w:pPr>
        <w:jc w:val="both"/>
        <w:rPr>
          <w:rFonts w:ascii="Times New Roman" w:hAnsi="Times New Roman"/>
          <w:bCs/>
          <w:sz w:val="24"/>
          <w:szCs w:val="24"/>
        </w:rPr>
      </w:pPr>
    </w:p>
    <w:p w:rsidR="00126815" w:rsidRPr="00126815" w:rsidRDefault="00126815" w:rsidP="00126815">
      <w:pPr>
        <w:jc w:val="both"/>
        <w:rPr>
          <w:rFonts w:ascii="Times New Roman" w:hAnsi="Times New Roman"/>
          <w:b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lastRenderedPageBreak/>
        <w:t>4. DA ATA DE REGISTRO DE PREÇOS</w:t>
      </w:r>
    </w:p>
    <w:p w:rsidR="00126815" w:rsidRPr="00126815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4.1.</w:t>
      </w:r>
      <w:r w:rsidRPr="00126815">
        <w:rPr>
          <w:rFonts w:ascii="Times New Roman" w:hAnsi="Times New Roman"/>
          <w:sz w:val="24"/>
          <w:szCs w:val="24"/>
        </w:rPr>
        <w:t xml:space="preserve"> Adjudicado o objeto da licitação à empresa vencedora e homologado o r</w:t>
      </w:r>
      <w:r w:rsidRPr="00126815">
        <w:rPr>
          <w:rFonts w:ascii="Times New Roman" w:hAnsi="Times New Roman"/>
          <w:sz w:val="24"/>
          <w:szCs w:val="24"/>
        </w:rPr>
        <w:t>e</w:t>
      </w:r>
      <w:r w:rsidRPr="00126815">
        <w:rPr>
          <w:rFonts w:ascii="Times New Roman" w:hAnsi="Times New Roman"/>
          <w:sz w:val="24"/>
          <w:szCs w:val="24"/>
        </w:rPr>
        <w:t>sultado da licitação pela autoridade competente, será formalizada a Ata de R</w:t>
      </w:r>
      <w:r w:rsidRPr="00126815">
        <w:rPr>
          <w:rFonts w:ascii="Times New Roman" w:hAnsi="Times New Roman"/>
          <w:sz w:val="24"/>
          <w:szCs w:val="24"/>
        </w:rPr>
        <w:t>e</w:t>
      </w:r>
      <w:r w:rsidRPr="00126815">
        <w:rPr>
          <w:rFonts w:ascii="Times New Roman" w:hAnsi="Times New Roman"/>
          <w:sz w:val="24"/>
          <w:szCs w:val="24"/>
        </w:rPr>
        <w:t>gistro de Preços onde serão registrados os preços, que constitui documento vinculativo e não obrigacional, com características de compromisso para f</w:t>
      </w:r>
      <w:r w:rsidRPr="00126815">
        <w:rPr>
          <w:rFonts w:ascii="Times New Roman" w:hAnsi="Times New Roman"/>
          <w:sz w:val="24"/>
          <w:szCs w:val="24"/>
        </w:rPr>
        <w:t>u</w:t>
      </w:r>
      <w:r w:rsidRPr="00126815">
        <w:rPr>
          <w:rFonts w:ascii="Times New Roman" w:hAnsi="Times New Roman"/>
          <w:sz w:val="24"/>
          <w:szCs w:val="24"/>
        </w:rPr>
        <w:t xml:space="preserve">turas contratações. </w:t>
      </w:r>
    </w:p>
    <w:p w:rsidR="00126815" w:rsidRPr="00126815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4.2.</w:t>
      </w:r>
      <w:r w:rsidRPr="00126815">
        <w:rPr>
          <w:rFonts w:ascii="Times New Roman" w:hAnsi="Times New Roman"/>
          <w:sz w:val="24"/>
          <w:szCs w:val="24"/>
        </w:rPr>
        <w:t xml:space="preserve"> A adjudicatária deverá assinar a Ata de Registro de Preço no prazo máximo de </w:t>
      </w:r>
      <w:r w:rsidRPr="00126815">
        <w:rPr>
          <w:rFonts w:ascii="Times New Roman" w:hAnsi="Times New Roman"/>
          <w:b/>
          <w:sz w:val="24"/>
          <w:szCs w:val="24"/>
        </w:rPr>
        <w:t>05 (cinco) dias</w:t>
      </w:r>
      <w:r w:rsidRPr="00126815">
        <w:rPr>
          <w:rFonts w:ascii="Times New Roman" w:hAnsi="Times New Roman"/>
          <w:sz w:val="24"/>
          <w:szCs w:val="24"/>
        </w:rPr>
        <w:t xml:space="preserve"> após a convocação realizada pelo Órgão Gerenciador.</w:t>
      </w:r>
    </w:p>
    <w:p w:rsidR="00126815" w:rsidRPr="00126815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4.3.</w:t>
      </w:r>
      <w:r w:rsidRPr="00126815">
        <w:rPr>
          <w:rFonts w:ascii="Times New Roman" w:hAnsi="Times New Roman"/>
          <w:sz w:val="24"/>
          <w:szCs w:val="24"/>
        </w:rPr>
        <w:t xml:space="preserve"> O prazo de validade da Ata de Registro de Preços será de </w:t>
      </w:r>
      <w:r w:rsidRPr="00126815">
        <w:rPr>
          <w:rFonts w:ascii="Times New Roman" w:hAnsi="Times New Roman"/>
          <w:b/>
          <w:sz w:val="24"/>
          <w:szCs w:val="24"/>
        </w:rPr>
        <w:t>12 (doze) meses</w:t>
      </w:r>
      <w:r w:rsidRPr="00126815">
        <w:rPr>
          <w:rFonts w:ascii="Times New Roman" w:hAnsi="Times New Roman"/>
          <w:sz w:val="24"/>
          <w:szCs w:val="24"/>
        </w:rPr>
        <w:t>, contados da sua ass</w:t>
      </w:r>
      <w:r w:rsidRPr="00126815">
        <w:rPr>
          <w:rFonts w:ascii="Times New Roman" w:hAnsi="Times New Roman"/>
          <w:sz w:val="24"/>
          <w:szCs w:val="24"/>
        </w:rPr>
        <w:t>i</w:t>
      </w:r>
      <w:r w:rsidRPr="00126815">
        <w:rPr>
          <w:rFonts w:ascii="Times New Roman" w:hAnsi="Times New Roman"/>
          <w:sz w:val="24"/>
          <w:szCs w:val="24"/>
        </w:rPr>
        <w:t>natura, prorrogável na forma da lei, mediante justificativa por escrito e previamente autorizada pela autoridade competente, observ</w:t>
      </w:r>
      <w:r w:rsidRPr="00126815">
        <w:rPr>
          <w:rFonts w:ascii="Times New Roman" w:hAnsi="Times New Roman"/>
          <w:sz w:val="24"/>
          <w:szCs w:val="24"/>
        </w:rPr>
        <w:t>a</w:t>
      </w:r>
      <w:r w:rsidRPr="00126815">
        <w:rPr>
          <w:rFonts w:ascii="Times New Roman" w:hAnsi="Times New Roman"/>
          <w:sz w:val="24"/>
          <w:szCs w:val="24"/>
        </w:rPr>
        <w:t xml:space="preserve">do o disposto no artigo 57 da Lei Federal </w:t>
      </w:r>
      <w:proofErr w:type="gramStart"/>
      <w:r w:rsidRPr="00126815">
        <w:rPr>
          <w:rFonts w:ascii="Times New Roman" w:hAnsi="Times New Roman"/>
          <w:sz w:val="24"/>
          <w:szCs w:val="24"/>
        </w:rPr>
        <w:t>nº8.</w:t>
      </w:r>
      <w:proofErr w:type="gramEnd"/>
      <w:r w:rsidRPr="00126815">
        <w:rPr>
          <w:rFonts w:ascii="Times New Roman" w:hAnsi="Times New Roman"/>
          <w:sz w:val="24"/>
          <w:szCs w:val="24"/>
        </w:rPr>
        <w:t>666/93.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126815">
        <w:rPr>
          <w:rFonts w:ascii="Times New Roman" w:hAnsi="Times New Roman"/>
          <w:b/>
          <w:sz w:val="24"/>
          <w:szCs w:val="24"/>
        </w:rPr>
        <w:t>4.4.</w:t>
      </w:r>
      <w:r w:rsidRPr="00126815">
        <w:rPr>
          <w:rFonts w:ascii="Times New Roman" w:hAnsi="Times New Roman"/>
          <w:sz w:val="24"/>
          <w:szCs w:val="24"/>
        </w:rPr>
        <w:t xml:space="preserve"> A Ata de Registro de Preços poderá sofrer alterações nos </w:t>
      </w:r>
      <w:r w:rsidRPr="00A511A4">
        <w:rPr>
          <w:rFonts w:ascii="Times New Roman" w:hAnsi="Times New Roman"/>
          <w:sz w:val="24"/>
          <w:szCs w:val="24"/>
        </w:rPr>
        <w:t>termos dos artigos 57, 58 e 65 da Lei F</w:t>
      </w:r>
      <w:r w:rsidRPr="00A511A4">
        <w:rPr>
          <w:rFonts w:ascii="Times New Roman" w:hAnsi="Times New Roman"/>
          <w:sz w:val="24"/>
          <w:szCs w:val="24"/>
        </w:rPr>
        <w:t>e</w:t>
      </w:r>
      <w:r w:rsidRPr="00A511A4">
        <w:rPr>
          <w:rFonts w:ascii="Times New Roman" w:hAnsi="Times New Roman"/>
          <w:sz w:val="24"/>
          <w:szCs w:val="24"/>
        </w:rPr>
        <w:t xml:space="preserve">deral </w:t>
      </w:r>
      <w:proofErr w:type="gramStart"/>
      <w:r w:rsidRPr="00A511A4">
        <w:rPr>
          <w:rFonts w:ascii="Times New Roman" w:hAnsi="Times New Roman"/>
          <w:sz w:val="24"/>
          <w:szCs w:val="24"/>
        </w:rPr>
        <w:t>nº8.</w:t>
      </w:r>
      <w:proofErr w:type="gramEnd"/>
      <w:r w:rsidRPr="00A511A4">
        <w:rPr>
          <w:rFonts w:ascii="Times New Roman" w:hAnsi="Times New Roman"/>
          <w:sz w:val="24"/>
          <w:szCs w:val="24"/>
        </w:rPr>
        <w:t>666/93.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4.5.</w:t>
      </w:r>
      <w:r w:rsidRPr="00A511A4">
        <w:rPr>
          <w:rFonts w:ascii="Times New Roman" w:hAnsi="Times New Roman"/>
          <w:sz w:val="24"/>
          <w:szCs w:val="24"/>
        </w:rPr>
        <w:t xml:space="preserve"> A Ata de Registro de Preços, durante a sua vigência, poderá ser utilizada por qua</w:t>
      </w:r>
      <w:r w:rsidRPr="00A511A4">
        <w:rPr>
          <w:rFonts w:ascii="Times New Roman" w:hAnsi="Times New Roman"/>
          <w:sz w:val="24"/>
          <w:szCs w:val="24"/>
        </w:rPr>
        <w:t>l</w:t>
      </w:r>
      <w:r w:rsidRPr="00A511A4">
        <w:rPr>
          <w:rFonts w:ascii="Times New Roman" w:hAnsi="Times New Roman"/>
          <w:sz w:val="24"/>
          <w:szCs w:val="24"/>
        </w:rPr>
        <w:t xml:space="preserve">quer órgão ou entidade da Administração Direta, Indireta e </w:t>
      </w:r>
      <w:proofErr w:type="spellStart"/>
      <w:r w:rsidRPr="00A511A4">
        <w:rPr>
          <w:rFonts w:ascii="Times New Roman" w:hAnsi="Times New Roman"/>
          <w:sz w:val="24"/>
          <w:szCs w:val="24"/>
        </w:rPr>
        <w:t>Fundacional</w:t>
      </w:r>
      <w:proofErr w:type="spellEnd"/>
      <w:r w:rsidRPr="00A511A4">
        <w:rPr>
          <w:rFonts w:ascii="Times New Roman" w:hAnsi="Times New Roman"/>
          <w:sz w:val="24"/>
          <w:szCs w:val="24"/>
        </w:rPr>
        <w:t xml:space="preserve"> do Município de Santo Antônio de Pádua, que não tenha participado do presente certame licitatório, mediante prévia consulta ao Órgão Gerenc</w:t>
      </w:r>
      <w:r w:rsidRPr="00A511A4">
        <w:rPr>
          <w:rFonts w:ascii="Times New Roman" w:hAnsi="Times New Roman"/>
          <w:sz w:val="24"/>
          <w:szCs w:val="24"/>
        </w:rPr>
        <w:t>i</w:t>
      </w:r>
      <w:r w:rsidRPr="00A511A4">
        <w:rPr>
          <w:rFonts w:ascii="Times New Roman" w:hAnsi="Times New Roman"/>
          <w:sz w:val="24"/>
          <w:szCs w:val="24"/>
        </w:rPr>
        <w:t xml:space="preserve">ador, conforme Dec. Municipal n.º 070/2019. </w:t>
      </w:r>
    </w:p>
    <w:p w:rsidR="00126815" w:rsidRPr="00A511A4" w:rsidRDefault="00126815" w:rsidP="00126815">
      <w:pPr>
        <w:pStyle w:val="Corpodetexto"/>
        <w:rPr>
          <w:b/>
          <w:color w:val="auto"/>
          <w:sz w:val="24"/>
          <w:szCs w:val="24"/>
        </w:rPr>
      </w:pPr>
    </w:p>
    <w:p w:rsidR="00126815" w:rsidRPr="00A511A4" w:rsidRDefault="00126815" w:rsidP="00126815">
      <w:pPr>
        <w:pStyle w:val="Corpodetexto"/>
        <w:rPr>
          <w:b/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 xml:space="preserve">5. PRAZO DE ENTREGA, DE GARANTIA E DE SUBSTITUIÇÃO DOS </w:t>
      </w:r>
      <w:proofErr w:type="gramStart"/>
      <w:r w:rsidRPr="00A511A4">
        <w:rPr>
          <w:b/>
          <w:color w:val="auto"/>
          <w:sz w:val="24"/>
          <w:szCs w:val="24"/>
        </w:rPr>
        <w:t>MATERIAIS</w:t>
      </w:r>
      <w:proofErr w:type="gramEnd"/>
    </w:p>
    <w:p w:rsidR="00126815" w:rsidRPr="00A511A4" w:rsidRDefault="00126815" w:rsidP="00126815">
      <w:pPr>
        <w:pStyle w:val="Corpodetexto"/>
        <w:rPr>
          <w:b/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>5.1. PRAZO DE ENTREGA</w:t>
      </w:r>
    </w:p>
    <w:p w:rsidR="00126815" w:rsidRPr="00A511A4" w:rsidRDefault="00126815" w:rsidP="00126815">
      <w:pPr>
        <w:pStyle w:val="Corpodetexto"/>
        <w:rPr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 xml:space="preserve">5.1.1. </w:t>
      </w:r>
      <w:r w:rsidRPr="00A511A4">
        <w:rPr>
          <w:color w:val="auto"/>
          <w:sz w:val="24"/>
          <w:szCs w:val="24"/>
        </w:rPr>
        <w:t xml:space="preserve">O prazo de entrega dos equipamentos é de até </w:t>
      </w:r>
      <w:r w:rsidRPr="00A511A4">
        <w:rPr>
          <w:b/>
          <w:bCs/>
          <w:color w:val="auto"/>
          <w:sz w:val="24"/>
          <w:szCs w:val="24"/>
        </w:rPr>
        <w:t>05 (cinco) dias corridos</w:t>
      </w:r>
      <w:r w:rsidRPr="00A511A4">
        <w:rPr>
          <w:b/>
          <w:color w:val="auto"/>
          <w:sz w:val="24"/>
          <w:szCs w:val="24"/>
        </w:rPr>
        <w:t>,</w:t>
      </w:r>
      <w:r w:rsidRPr="00A511A4">
        <w:rPr>
          <w:color w:val="auto"/>
          <w:sz w:val="24"/>
          <w:szCs w:val="24"/>
        </w:rPr>
        <w:t xml:space="preserve"> co</w:t>
      </w:r>
      <w:r w:rsidRPr="00A511A4">
        <w:rPr>
          <w:color w:val="auto"/>
          <w:sz w:val="24"/>
          <w:szCs w:val="24"/>
        </w:rPr>
        <w:t>n</w:t>
      </w:r>
      <w:r w:rsidRPr="00A511A4">
        <w:rPr>
          <w:color w:val="auto"/>
          <w:sz w:val="24"/>
          <w:szCs w:val="24"/>
        </w:rPr>
        <w:t>tados a partir da data de emissão da Nota de Empenho.</w:t>
      </w:r>
    </w:p>
    <w:p w:rsidR="00126815" w:rsidRPr="00A511A4" w:rsidRDefault="00126815" w:rsidP="00126815">
      <w:pPr>
        <w:pStyle w:val="Corpodetexto"/>
        <w:rPr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>5.1.2</w:t>
      </w:r>
      <w:r w:rsidRPr="00A511A4">
        <w:rPr>
          <w:color w:val="auto"/>
          <w:sz w:val="24"/>
          <w:szCs w:val="24"/>
        </w:rPr>
        <w:t>. Por prazo de entrega entende-se o prazo considerado até que os materiais s</w:t>
      </w:r>
      <w:r w:rsidRPr="00A511A4">
        <w:rPr>
          <w:color w:val="auto"/>
          <w:sz w:val="24"/>
          <w:szCs w:val="24"/>
        </w:rPr>
        <w:t>e</w:t>
      </w:r>
      <w:r w:rsidRPr="00A511A4">
        <w:rPr>
          <w:color w:val="auto"/>
          <w:sz w:val="24"/>
          <w:szCs w:val="24"/>
        </w:rPr>
        <w:t>jam descarregados, recebidos e atestados no local de e</w:t>
      </w:r>
      <w:r w:rsidRPr="00A511A4">
        <w:rPr>
          <w:color w:val="auto"/>
          <w:sz w:val="24"/>
          <w:szCs w:val="24"/>
        </w:rPr>
        <w:t>n</w:t>
      </w:r>
      <w:r w:rsidRPr="00A511A4">
        <w:rPr>
          <w:color w:val="auto"/>
          <w:sz w:val="24"/>
          <w:szCs w:val="24"/>
        </w:rPr>
        <w:t>trega acordado com o CONTRATANTE.</w:t>
      </w:r>
    </w:p>
    <w:p w:rsidR="00126815" w:rsidRPr="00A511A4" w:rsidRDefault="00126815" w:rsidP="00126815">
      <w:pPr>
        <w:pStyle w:val="Corpodetexto"/>
        <w:rPr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>5.1.3</w:t>
      </w:r>
      <w:r w:rsidRPr="00A511A4">
        <w:rPr>
          <w:color w:val="auto"/>
          <w:sz w:val="24"/>
          <w:szCs w:val="24"/>
        </w:rPr>
        <w:t>. Qualquer alteração do prazo de entrega dependerá de prévia e expressa apr</w:t>
      </w:r>
      <w:r w:rsidRPr="00A511A4">
        <w:rPr>
          <w:color w:val="auto"/>
          <w:sz w:val="24"/>
          <w:szCs w:val="24"/>
        </w:rPr>
        <w:t>o</w:t>
      </w:r>
      <w:r w:rsidRPr="00A511A4">
        <w:rPr>
          <w:color w:val="auto"/>
          <w:sz w:val="24"/>
          <w:szCs w:val="24"/>
        </w:rPr>
        <w:t>vação, por escrito, do CONTRATANTE.</w:t>
      </w:r>
    </w:p>
    <w:p w:rsidR="00126815" w:rsidRPr="00A511A4" w:rsidRDefault="00126815" w:rsidP="00126815">
      <w:pPr>
        <w:pStyle w:val="Corpodetexto"/>
        <w:rPr>
          <w:b/>
          <w:color w:val="auto"/>
          <w:sz w:val="24"/>
          <w:szCs w:val="24"/>
        </w:rPr>
      </w:pPr>
    </w:p>
    <w:p w:rsidR="00126815" w:rsidRPr="00A511A4" w:rsidRDefault="00126815" w:rsidP="00126815">
      <w:pPr>
        <w:pStyle w:val="Corpodetexto"/>
        <w:rPr>
          <w:b/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>5.2. GARANTIA DOS EQUIPAMENTOS E MATERIAIS</w:t>
      </w:r>
    </w:p>
    <w:p w:rsidR="00126815" w:rsidRPr="00A511A4" w:rsidRDefault="00126815" w:rsidP="00126815">
      <w:pPr>
        <w:pStyle w:val="Corpodetexto"/>
        <w:rPr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>5.2.1</w:t>
      </w:r>
      <w:r w:rsidRPr="00A511A4">
        <w:rPr>
          <w:color w:val="auto"/>
          <w:sz w:val="24"/>
          <w:szCs w:val="24"/>
        </w:rPr>
        <w:t xml:space="preserve">. O prazo de garantia dos equipamentos e materiais de consumo, objeto deste contrato, é de no </w:t>
      </w:r>
      <w:r w:rsidRPr="00A511A4">
        <w:rPr>
          <w:b/>
          <w:bCs/>
          <w:color w:val="auto"/>
          <w:sz w:val="24"/>
          <w:szCs w:val="24"/>
        </w:rPr>
        <w:t>m</w:t>
      </w:r>
      <w:r w:rsidRPr="00A511A4">
        <w:rPr>
          <w:b/>
          <w:bCs/>
          <w:color w:val="auto"/>
          <w:sz w:val="24"/>
          <w:szCs w:val="24"/>
        </w:rPr>
        <w:t>í</w:t>
      </w:r>
      <w:r w:rsidRPr="00A511A4">
        <w:rPr>
          <w:b/>
          <w:bCs/>
          <w:color w:val="auto"/>
          <w:sz w:val="24"/>
          <w:szCs w:val="24"/>
        </w:rPr>
        <w:t>nimo 12 (doze) meses</w:t>
      </w:r>
      <w:r w:rsidRPr="00A511A4">
        <w:rPr>
          <w:color w:val="auto"/>
          <w:sz w:val="24"/>
          <w:szCs w:val="24"/>
        </w:rPr>
        <w:t>, contados a partir do recebimento e atestação definitiva dos equipamentos e materiais pelo CONTRATANTE. Se o prazo de garantia do fabricante for superior a 12 meses, este d</w:t>
      </w:r>
      <w:r w:rsidRPr="00A511A4">
        <w:rPr>
          <w:color w:val="auto"/>
          <w:sz w:val="24"/>
          <w:szCs w:val="24"/>
        </w:rPr>
        <w:t>e</w:t>
      </w:r>
      <w:r w:rsidRPr="00A511A4">
        <w:rPr>
          <w:color w:val="auto"/>
          <w:sz w:val="24"/>
          <w:szCs w:val="24"/>
        </w:rPr>
        <w:t xml:space="preserve">verá ser levado em consideração. </w:t>
      </w:r>
    </w:p>
    <w:p w:rsidR="00126815" w:rsidRPr="00A511A4" w:rsidRDefault="00126815" w:rsidP="001268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5.2.2</w:t>
      </w:r>
      <w:r w:rsidRPr="00A511A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511A4">
        <w:rPr>
          <w:rFonts w:ascii="Times New Roman" w:hAnsi="Times New Roman"/>
          <w:sz w:val="24"/>
          <w:szCs w:val="24"/>
        </w:rPr>
        <w:t>Será</w:t>
      </w:r>
      <w:proofErr w:type="gramEnd"/>
      <w:r w:rsidRPr="00A511A4">
        <w:rPr>
          <w:rFonts w:ascii="Times New Roman" w:hAnsi="Times New Roman"/>
          <w:sz w:val="24"/>
          <w:szCs w:val="24"/>
        </w:rPr>
        <w:t xml:space="preserve"> condição para pagamento dos equipamentos fornecidos, que a Contratada encaminhe ju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 xml:space="preserve">tamente com a Nota Fiscal e demais documentos, o </w:t>
      </w:r>
      <w:r w:rsidRPr="00A511A4">
        <w:rPr>
          <w:rFonts w:ascii="Times New Roman" w:hAnsi="Times New Roman"/>
          <w:b/>
          <w:bCs/>
          <w:sz w:val="24"/>
          <w:szCs w:val="24"/>
        </w:rPr>
        <w:t>Te</w:t>
      </w:r>
      <w:r w:rsidRPr="00A511A4">
        <w:rPr>
          <w:rFonts w:ascii="Times New Roman" w:hAnsi="Times New Roman"/>
          <w:b/>
          <w:bCs/>
          <w:sz w:val="24"/>
          <w:szCs w:val="24"/>
        </w:rPr>
        <w:t>r</w:t>
      </w:r>
      <w:r w:rsidRPr="00A511A4">
        <w:rPr>
          <w:rFonts w:ascii="Times New Roman" w:hAnsi="Times New Roman"/>
          <w:b/>
          <w:bCs/>
          <w:sz w:val="24"/>
          <w:szCs w:val="24"/>
        </w:rPr>
        <w:t xml:space="preserve">mo de Garantia </w:t>
      </w:r>
      <w:r w:rsidRPr="00A511A4">
        <w:rPr>
          <w:rFonts w:ascii="Times New Roman" w:hAnsi="Times New Roman"/>
          <w:sz w:val="24"/>
          <w:szCs w:val="24"/>
        </w:rPr>
        <w:t xml:space="preserve">que assegurará, a contar da data de emissão da Nota Fiscal, o período mínimo de </w:t>
      </w:r>
      <w:r w:rsidRPr="00A511A4">
        <w:rPr>
          <w:rFonts w:ascii="Times New Roman" w:hAnsi="Times New Roman"/>
          <w:b/>
          <w:sz w:val="24"/>
          <w:szCs w:val="24"/>
        </w:rPr>
        <w:t>12 (doze) meses</w:t>
      </w:r>
      <w:r w:rsidRPr="00A511A4">
        <w:rPr>
          <w:rFonts w:ascii="Times New Roman" w:hAnsi="Times New Roman"/>
          <w:sz w:val="24"/>
          <w:szCs w:val="24"/>
        </w:rPr>
        <w:t>, mesmo após o encerramento do co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>trato.</w:t>
      </w:r>
    </w:p>
    <w:p w:rsidR="00126815" w:rsidRPr="00A511A4" w:rsidRDefault="00126815" w:rsidP="00126815">
      <w:pPr>
        <w:pStyle w:val="Corpodetexto"/>
        <w:rPr>
          <w:color w:val="auto"/>
          <w:sz w:val="24"/>
          <w:szCs w:val="24"/>
        </w:rPr>
      </w:pPr>
    </w:p>
    <w:p w:rsidR="00126815" w:rsidRPr="00A511A4" w:rsidRDefault="00126815" w:rsidP="00126815">
      <w:pPr>
        <w:pStyle w:val="Corpodetexto"/>
        <w:rPr>
          <w:b/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>5.3. PRAZO DE SUBSTITUIÇÃO DOS MATERIAIS</w:t>
      </w:r>
    </w:p>
    <w:p w:rsidR="00126815" w:rsidRPr="00A511A4" w:rsidRDefault="00126815" w:rsidP="00126815">
      <w:pPr>
        <w:pStyle w:val="Corpodetexto"/>
        <w:rPr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 xml:space="preserve">5.3.1. </w:t>
      </w:r>
      <w:r w:rsidRPr="00A511A4">
        <w:rPr>
          <w:color w:val="auto"/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fabricação, e outras não conformidades é de até </w:t>
      </w:r>
      <w:r w:rsidRPr="00A511A4">
        <w:rPr>
          <w:b/>
          <w:bCs/>
          <w:color w:val="auto"/>
          <w:sz w:val="24"/>
          <w:szCs w:val="24"/>
        </w:rPr>
        <w:t>05 (cinco) dias úteis</w:t>
      </w:r>
      <w:r w:rsidRPr="00A511A4">
        <w:rPr>
          <w:color w:val="auto"/>
          <w:sz w:val="24"/>
          <w:szCs w:val="24"/>
        </w:rPr>
        <w:t>, a partir da data da comunicação pelo CO</w:t>
      </w:r>
      <w:r w:rsidRPr="00A511A4">
        <w:rPr>
          <w:color w:val="auto"/>
          <w:sz w:val="24"/>
          <w:szCs w:val="24"/>
        </w:rPr>
        <w:t>N</w:t>
      </w:r>
      <w:r w:rsidRPr="00A511A4">
        <w:rPr>
          <w:color w:val="auto"/>
          <w:sz w:val="24"/>
          <w:szCs w:val="24"/>
        </w:rPr>
        <w:t>TRATANTE.</w:t>
      </w:r>
    </w:p>
    <w:p w:rsidR="00126815" w:rsidRPr="00A511A4" w:rsidRDefault="00126815" w:rsidP="00126815">
      <w:pPr>
        <w:pStyle w:val="Corpodetexto"/>
        <w:rPr>
          <w:color w:val="auto"/>
          <w:sz w:val="24"/>
          <w:szCs w:val="24"/>
        </w:rPr>
      </w:pPr>
    </w:p>
    <w:p w:rsidR="00126815" w:rsidRPr="00A511A4" w:rsidRDefault="00126815" w:rsidP="00126815">
      <w:pPr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 OBRIGAÇÕES DA CONTRATADA</w:t>
      </w:r>
    </w:p>
    <w:p w:rsidR="00126815" w:rsidRPr="00A511A4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</w:t>
      </w:r>
      <w:r w:rsidRPr="00A511A4">
        <w:rPr>
          <w:rFonts w:ascii="Times New Roman" w:hAnsi="Times New Roman"/>
          <w:sz w:val="24"/>
          <w:szCs w:val="24"/>
        </w:rPr>
        <w:t xml:space="preserve"> São obrigações da Contratada:</w:t>
      </w:r>
    </w:p>
    <w:p w:rsidR="00126815" w:rsidRPr="00A511A4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 xml:space="preserve">6.1.1. </w:t>
      </w:r>
      <w:r w:rsidRPr="00A511A4">
        <w:rPr>
          <w:rFonts w:ascii="Times New Roman" w:hAnsi="Times New Roman"/>
          <w:sz w:val="24"/>
          <w:szCs w:val="24"/>
        </w:rPr>
        <w:t>Reparar, corrigir, remover, reconstruir ou substituir, à suas expensas, no total ou em parte, o obj</w:t>
      </w:r>
      <w:r w:rsidRPr="00A511A4">
        <w:rPr>
          <w:rFonts w:ascii="Times New Roman" w:hAnsi="Times New Roman"/>
          <w:sz w:val="24"/>
          <w:szCs w:val="24"/>
        </w:rPr>
        <w:t>e</w:t>
      </w:r>
      <w:r w:rsidRPr="00A511A4">
        <w:rPr>
          <w:rFonts w:ascii="Times New Roman" w:hAnsi="Times New Roman"/>
          <w:sz w:val="24"/>
          <w:szCs w:val="24"/>
        </w:rPr>
        <w:t xml:space="preserve">to do contrato em que se verificarem vícios, defeitos ou incorreções resultantes da execução ou de materiais empregados, conforme determina o </w:t>
      </w:r>
      <w:r w:rsidRPr="00A511A4">
        <w:rPr>
          <w:rFonts w:ascii="Times New Roman" w:hAnsi="Times New Roman"/>
          <w:b/>
          <w:sz w:val="24"/>
          <w:szCs w:val="24"/>
        </w:rPr>
        <w:t>artigo 69 da Lei Fed</w:t>
      </w:r>
      <w:r w:rsidRPr="00A511A4">
        <w:rPr>
          <w:rFonts w:ascii="Times New Roman" w:hAnsi="Times New Roman"/>
          <w:b/>
          <w:sz w:val="24"/>
          <w:szCs w:val="24"/>
        </w:rPr>
        <w:t>e</w:t>
      </w:r>
      <w:r w:rsidRPr="00A511A4">
        <w:rPr>
          <w:rFonts w:ascii="Times New Roman" w:hAnsi="Times New Roman"/>
          <w:b/>
          <w:sz w:val="24"/>
          <w:szCs w:val="24"/>
        </w:rPr>
        <w:t xml:space="preserve">ral </w:t>
      </w:r>
      <w:proofErr w:type="gramStart"/>
      <w:r w:rsidRPr="00A511A4">
        <w:rPr>
          <w:rFonts w:ascii="Times New Roman" w:hAnsi="Times New Roman"/>
          <w:b/>
          <w:sz w:val="24"/>
          <w:szCs w:val="24"/>
        </w:rPr>
        <w:t>nº9.</w:t>
      </w:r>
      <w:proofErr w:type="gramEnd"/>
      <w:r w:rsidRPr="00A511A4">
        <w:rPr>
          <w:rFonts w:ascii="Times New Roman" w:hAnsi="Times New Roman"/>
          <w:b/>
          <w:sz w:val="24"/>
          <w:szCs w:val="24"/>
        </w:rPr>
        <w:t>666/93;</w:t>
      </w:r>
    </w:p>
    <w:p w:rsidR="00126815" w:rsidRPr="00A511A4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lastRenderedPageBreak/>
        <w:t xml:space="preserve">6.1.2. </w:t>
      </w:r>
      <w:r w:rsidRPr="00A511A4">
        <w:rPr>
          <w:rFonts w:ascii="Times New Roman" w:hAnsi="Times New Roman"/>
          <w:sz w:val="24"/>
          <w:szCs w:val="24"/>
        </w:rPr>
        <w:t>Manter, durante toda a execução do contrato, em compatibilidade com as obrigações por ela assumidas, todas as condições de habilitação e qualificação exigidas, conforme d</w:t>
      </w:r>
      <w:r w:rsidRPr="00A511A4">
        <w:rPr>
          <w:rFonts w:ascii="Times New Roman" w:hAnsi="Times New Roman"/>
          <w:sz w:val="24"/>
          <w:szCs w:val="24"/>
        </w:rPr>
        <w:t>e</w:t>
      </w:r>
      <w:r w:rsidRPr="00A511A4">
        <w:rPr>
          <w:rFonts w:ascii="Times New Roman" w:hAnsi="Times New Roman"/>
          <w:sz w:val="24"/>
          <w:szCs w:val="24"/>
        </w:rPr>
        <w:t>termina o</w:t>
      </w:r>
      <w:r w:rsidRPr="00A511A4">
        <w:rPr>
          <w:rFonts w:ascii="Times New Roman" w:hAnsi="Times New Roman"/>
          <w:b/>
          <w:sz w:val="24"/>
          <w:szCs w:val="24"/>
        </w:rPr>
        <w:t xml:space="preserve"> artigo 55, XIII da Lei Federal </w:t>
      </w:r>
      <w:proofErr w:type="gramStart"/>
      <w:r w:rsidRPr="00A511A4">
        <w:rPr>
          <w:rFonts w:ascii="Times New Roman" w:hAnsi="Times New Roman"/>
          <w:b/>
          <w:sz w:val="24"/>
          <w:szCs w:val="24"/>
        </w:rPr>
        <w:t>nº9.</w:t>
      </w:r>
      <w:proofErr w:type="gramEnd"/>
      <w:r w:rsidRPr="00A511A4">
        <w:rPr>
          <w:rFonts w:ascii="Times New Roman" w:hAnsi="Times New Roman"/>
          <w:b/>
          <w:sz w:val="24"/>
          <w:szCs w:val="24"/>
        </w:rPr>
        <w:t>666/93;</w:t>
      </w:r>
    </w:p>
    <w:p w:rsidR="00126815" w:rsidRPr="00A511A4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 xml:space="preserve">6.1.3. </w:t>
      </w:r>
      <w:r w:rsidRPr="00A511A4">
        <w:rPr>
          <w:rFonts w:ascii="Times New Roman" w:hAnsi="Times New Roman"/>
          <w:sz w:val="24"/>
          <w:szCs w:val="24"/>
        </w:rPr>
        <w:t>Indenizar todos os custos financeiros que porventura v</w:t>
      </w:r>
      <w:r w:rsidRPr="00A511A4">
        <w:rPr>
          <w:rFonts w:ascii="Times New Roman" w:hAnsi="Times New Roman"/>
          <w:sz w:val="24"/>
          <w:szCs w:val="24"/>
        </w:rPr>
        <w:t>e</w:t>
      </w:r>
      <w:r w:rsidRPr="00A511A4">
        <w:rPr>
          <w:rFonts w:ascii="Times New Roman" w:hAnsi="Times New Roman"/>
          <w:sz w:val="24"/>
          <w:szCs w:val="24"/>
        </w:rPr>
        <w:t>nham a ser suportados pelo Contratante por força de sentença judicial que reconheça a existência de vínculo empregatício, bem como por qualquer tipo de autuação ou ação que venha sofrer em decorrência da execução do contrato que inco</w:t>
      </w:r>
      <w:r w:rsidRPr="00A511A4">
        <w:rPr>
          <w:rFonts w:ascii="Times New Roman" w:hAnsi="Times New Roman"/>
          <w:sz w:val="24"/>
          <w:szCs w:val="24"/>
        </w:rPr>
        <w:t>r</w:t>
      </w:r>
      <w:r w:rsidRPr="00A511A4">
        <w:rPr>
          <w:rFonts w:ascii="Times New Roman" w:hAnsi="Times New Roman"/>
          <w:sz w:val="24"/>
          <w:szCs w:val="24"/>
        </w:rPr>
        <w:t>ra em dano ou indenização, assegurando ao Contratante o exercício do direito de regresso, eximindo-o de qualquer solidariedade ou responsabilid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 xml:space="preserve">de; </w:t>
      </w:r>
    </w:p>
    <w:p w:rsidR="00126815" w:rsidRPr="00A511A4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 xml:space="preserve">6.1.4. </w:t>
      </w:r>
      <w:r w:rsidRPr="00A511A4">
        <w:rPr>
          <w:rFonts w:ascii="Times New Roman" w:hAnsi="Times New Roman"/>
          <w:sz w:val="24"/>
          <w:szCs w:val="24"/>
        </w:rPr>
        <w:t>Observar os regulamentos, leis, posturas e as determinações da Associação Br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sileira de Normas Técnicas (ABNT), os dispositivos legais vigentes e as Normas Técnicas de Saúde e Segurança do Tr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balho, bem como adotar todas as providências e obrigações, quando seus empregados forem vítimas de acidentes de trabalho no desempenho de seus serviços ou em conexão com eles, ainda que verificadas nas dependências de locais do Co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>tratante;</w:t>
      </w:r>
    </w:p>
    <w:p w:rsidR="00126815" w:rsidRPr="00A511A4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6.1.5.</w:t>
      </w:r>
      <w:r w:rsidRPr="00A511A4">
        <w:rPr>
          <w:rFonts w:ascii="Times New Roman" w:hAnsi="Times New Roman"/>
          <w:sz w:val="24"/>
          <w:szCs w:val="24"/>
        </w:rPr>
        <w:t xml:space="preserve"> Fornecer e providenciar a utilização dos equipamentos de proteção individual (</w:t>
      </w:r>
      <w:proofErr w:type="spellStart"/>
      <w:r w:rsidRPr="00A511A4">
        <w:rPr>
          <w:rFonts w:ascii="Times New Roman" w:hAnsi="Times New Roman"/>
          <w:sz w:val="24"/>
          <w:szCs w:val="24"/>
        </w:rPr>
        <w:t>EPI’s</w:t>
      </w:r>
      <w:proofErr w:type="spellEnd"/>
      <w:r w:rsidRPr="00A511A4">
        <w:rPr>
          <w:rFonts w:ascii="Times New Roman" w:hAnsi="Times New Roman"/>
          <w:sz w:val="24"/>
          <w:szCs w:val="24"/>
        </w:rPr>
        <w:t xml:space="preserve">), de acordo com a Lei de Segurança e Medicina do Trabalho </w:t>
      </w:r>
      <w:r w:rsidRPr="00A511A4">
        <w:rPr>
          <w:rFonts w:ascii="Times New Roman" w:hAnsi="Times New Roman"/>
          <w:b/>
          <w:sz w:val="24"/>
          <w:szCs w:val="24"/>
        </w:rPr>
        <w:t xml:space="preserve">(Lei Federal </w:t>
      </w:r>
      <w:proofErr w:type="gramStart"/>
      <w:r w:rsidRPr="00A511A4">
        <w:rPr>
          <w:rFonts w:ascii="Times New Roman" w:hAnsi="Times New Roman"/>
          <w:b/>
          <w:sz w:val="24"/>
          <w:szCs w:val="24"/>
        </w:rPr>
        <w:t>nº6.</w:t>
      </w:r>
      <w:proofErr w:type="gramEnd"/>
      <w:r w:rsidRPr="00A511A4">
        <w:rPr>
          <w:rFonts w:ascii="Times New Roman" w:hAnsi="Times New Roman"/>
          <w:b/>
          <w:sz w:val="24"/>
          <w:szCs w:val="24"/>
        </w:rPr>
        <w:t>514, de 22 de dezembro de 1977)</w:t>
      </w:r>
      <w:r w:rsidRPr="00A511A4">
        <w:rPr>
          <w:rFonts w:ascii="Times New Roman" w:hAnsi="Times New Roman"/>
          <w:sz w:val="24"/>
          <w:szCs w:val="24"/>
        </w:rPr>
        <w:t xml:space="preserve"> e </w:t>
      </w:r>
      <w:r w:rsidRPr="00A511A4">
        <w:rPr>
          <w:rFonts w:ascii="Times New Roman" w:hAnsi="Times New Roman"/>
          <w:b/>
          <w:sz w:val="24"/>
          <w:szCs w:val="24"/>
        </w:rPr>
        <w:t>Norma Regul</w:t>
      </w:r>
      <w:r w:rsidRPr="00A511A4">
        <w:rPr>
          <w:rFonts w:ascii="Times New Roman" w:hAnsi="Times New Roman"/>
          <w:b/>
          <w:sz w:val="24"/>
          <w:szCs w:val="24"/>
        </w:rPr>
        <w:t>a</w:t>
      </w:r>
      <w:r w:rsidRPr="00A511A4">
        <w:rPr>
          <w:rFonts w:ascii="Times New Roman" w:hAnsi="Times New Roman"/>
          <w:b/>
          <w:sz w:val="24"/>
          <w:szCs w:val="24"/>
        </w:rPr>
        <w:t>mentadora nº06 aprovada pela Portaria GM nº3.214 do Ministério do Trabalho, de 09 de junho de 1979;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 xml:space="preserve">6.1.6. </w:t>
      </w:r>
      <w:r w:rsidRPr="00A511A4">
        <w:rPr>
          <w:rFonts w:ascii="Times New Roman" w:hAnsi="Times New Roman"/>
          <w:sz w:val="24"/>
          <w:szCs w:val="24"/>
        </w:rPr>
        <w:t>Prestar</w:t>
      </w:r>
      <w:r w:rsidRPr="00A511A4">
        <w:rPr>
          <w:rFonts w:ascii="Times New Roman" w:hAnsi="Times New Roman"/>
          <w:b/>
          <w:sz w:val="24"/>
          <w:szCs w:val="24"/>
        </w:rPr>
        <w:t xml:space="preserve"> </w:t>
      </w:r>
      <w:r w:rsidRPr="00A511A4">
        <w:rPr>
          <w:rFonts w:ascii="Times New Roman" w:hAnsi="Times New Roman"/>
          <w:sz w:val="24"/>
          <w:szCs w:val="24"/>
        </w:rPr>
        <w:t>esclarecimentos e informações solicitados pelo Contratante;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 xml:space="preserve">6.1.7. </w:t>
      </w:r>
      <w:r w:rsidRPr="00A511A4">
        <w:rPr>
          <w:rFonts w:ascii="Times New Roman" w:hAnsi="Times New Roman"/>
          <w:sz w:val="24"/>
          <w:szCs w:val="24"/>
        </w:rPr>
        <w:t xml:space="preserve">Cientificar o Contratante de qualquer ocorrência anormal na execução do </w:t>
      </w:r>
      <w:r w:rsidRPr="00A511A4">
        <w:rPr>
          <w:rFonts w:ascii="Times New Roman" w:hAnsi="Times New Roman"/>
          <w:b/>
          <w:sz w:val="24"/>
          <w:szCs w:val="24"/>
        </w:rPr>
        <w:t>objeto.</w:t>
      </w:r>
      <w:r w:rsidRPr="00A511A4">
        <w:rPr>
          <w:rFonts w:ascii="Times New Roman" w:hAnsi="Times New Roman"/>
          <w:sz w:val="24"/>
          <w:szCs w:val="24"/>
        </w:rPr>
        <w:t xml:space="preserve"> 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6.1.8</w:t>
      </w:r>
      <w:r w:rsidRPr="00A511A4">
        <w:rPr>
          <w:rFonts w:ascii="Times New Roman" w:hAnsi="Times New Roman"/>
          <w:sz w:val="24"/>
          <w:szCs w:val="24"/>
        </w:rPr>
        <w:t>. Garantir o perfeito funcionamento dos equipamentos contra defeitos de fabricação ou impropr</w:t>
      </w:r>
      <w:r w:rsidRPr="00A511A4">
        <w:rPr>
          <w:rFonts w:ascii="Times New Roman" w:hAnsi="Times New Roman"/>
          <w:sz w:val="24"/>
          <w:szCs w:val="24"/>
        </w:rPr>
        <w:t>i</w:t>
      </w:r>
      <w:r w:rsidRPr="00A511A4">
        <w:rPr>
          <w:rFonts w:ascii="Times New Roman" w:hAnsi="Times New Roman"/>
          <w:sz w:val="24"/>
          <w:szCs w:val="24"/>
        </w:rPr>
        <w:t>edades, sem quaisquer ônus adicionais para o Contratante, por um período de, no mínimo 12(doze) meses, a co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>tar da data de emissão do Termo de Aceitação.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 xml:space="preserve">6.1.8.1. </w:t>
      </w:r>
      <w:r w:rsidRPr="00A511A4">
        <w:rPr>
          <w:rFonts w:ascii="Times New Roman" w:hAnsi="Times New Roman"/>
          <w:sz w:val="24"/>
          <w:szCs w:val="24"/>
        </w:rPr>
        <w:t>Durante o período de garantia, assumir todas as despesas com a de</w:t>
      </w:r>
      <w:r w:rsidRPr="00A511A4">
        <w:rPr>
          <w:rFonts w:ascii="Times New Roman" w:hAnsi="Times New Roman"/>
          <w:sz w:val="24"/>
          <w:szCs w:val="24"/>
        </w:rPr>
        <w:t>s</w:t>
      </w:r>
      <w:r w:rsidRPr="00A511A4">
        <w:rPr>
          <w:rFonts w:ascii="Times New Roman" w:hAnsi="Times New Roman"/>
          <w:sz w:val="24"/>
          <w:szCs w:val="24"/>
        </w:rPr>
        <w:t>montagem, a montagem, a substituição de partes ou do equipamento como um todo, incluindo o transporte, isentando o Contr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tante de quaisquer ônus.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6.1.9</w:t>
      </w:r>
      <w:r w:rsidRPr="00A511A4">
        <w:rPr>
          <w:rFonts w:ascii="Times New Roman" w:hAnsi="Times New Roman"/>
          <w:sz w:val="24"/>
          <w:szCs w:val="24"/>
        </w:rPr>
        <w:t>. Fornecer equipamentos novos e de primeira linha, fabricados em série, não sendo produzidos com características exclusivas, materiais diferenciados ou adaptações feitas para adequação às espec</w:t>
      </w:r>
      <w:r w:rsidRPr="00A511A4">
        <w:rPr>
          <w:rFonts w:ascii="Times New Roman" w:hAnsi="Times New Roman"/>
          <w:sz w:val="24"/>
          <w:szCs w:val="24"/>
        </w:rPr>
        <w:t>i</w:t>
      </w:r>
      <w:r w:rsidRPr="00A511A4">
        <w:rPr>
          <w:rFonts w:ascii="Times New Roman" w:hAnsi="Times New Roman"/>
          <w:sz w:val="24"/>
          <w:szCs w:val="24"/>
        </w:rPr>
        <w:t>ficações contidas no Edital, garantindo assim a assistência técn</w:t>
      </w:r>
      <w:r w:rsidRPr="00A511A4">
        <w:rPr>
          <w:rFonts w:ascii="Times New Roman" w:hAnsi="Times New Roman"/>
          <w:sz w:val="24"/>
          <w:szCs w:val="24"/>
        </w:rPr>
        <w:t>i</w:t>
      </w:r>
      <w:r w:rsidRPr="00A511A4">
        <w:rPr>
          <w:rFonts w:ascii="Times New Roman" w:hAnsi="Times New Roman"/>
          <w:sz w:val="24"/>
          <w:szCs w:val="24"/>
        </w:rPr>
        <w:t>ca autorizada no Brasil e a reposição de peças compatíveis, e entregues devidamente acondicionados, em caixas lacradas, de forma a permitir a completa segurança no tran</w:t>
      </w:r>
      <w:r w:rsidRPr="00A511A4">
        <w:rPr>
          <w:rFonts w:ascii="Times New Roman" w:hAnsi="Times New Roman"/>
          <w:sz w:val="24"/>
          <w:szCs w:val="24"/>
        </w:rPr>
        <w:t>s</w:t>
      </w:r>
      <w:r w:rsidRPr="00A511A4">
        <w:rPr>
          <w:rFonts w:ascii="Times New Roman" w:hAnsi="Times New Roman"/>
          <w:sz w:val="24"/>
          <w:szCs w:val="24"/>
        </w:rPr>
        <w:t>porte.</w:t>
      </w:r>
    </w:p>
    <w:p w:rsidR="00126815" w:rsidRPr="00A511A4" w:rsidRDefault="00126815" w:rsidP="00126815">
      <w:pPr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6.1.10</w:t>
      </w:r>
      <w:r w:rsidRPr="00A511A4">
        <w:rPr>
          <w:rFonts w:ascii="Times New Roman" w:hAnsi="Times New Roman"/>
          <w:sz w:val="24"/>
          <w:szCs w:val="24"/>
        </w:rPr>
        <w:t>. Fornecer os equipamentos com todos os acessórios necessários ao perfeito fu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>cionamento.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6.1.11.</w:t>
      </w:r>
      <w:r w:rsidRPr="00A511A4">
        <w:rPr>
          <w:rFonts w:ascii="Times New Roman" w:hAnsi="Times New Roman"/>
          <w:sz w:val="24"/>
          <w:szCs w:val="24"/>
        </w:rPr>
        <w:t xml:space="preserve"> Substituir materiais, peças e componentes, por produtos novos e originais, não recondicion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dos, recome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>dados pelo fabricante.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6.1.12</w:t>
      </w:r>
      <w:r w:rsidRPr="00A511A4">
        <w:rPr>
          <w:rFonts w:ascii="Times New Roman" w:hAnsi="Times New Roman"/>
          <w:sz w:val="24"/>
          <w:szCs w:val="24"/>
        </w:rPr>
        <w:t xml:space="preserve">. Entregar os equipamentos no endereço informado no </w:t>
      </w:r>
      <w:r w:rsidRPr="00A511A4">
        <w:rPr>
          <w:rFonts w:ascii="Times New Roman" w:hAnsi="Times New Roman"/>
          <w:b/>
          <w:bCs/>
          <w:sz w:val="24"/>
          <w:szCs w:val="24"/>
        </w:rPr>
        <w:t>item 7.4</w:t>
      </w:r>
      <w:r w:rsidRPr="00A511A4">
        <w:rPr>
          <w:rFonts w:ascii="Times New Roman" w:hAnsi="Times New Roman"/>
          <w:sz w:val="24"/>
          <w:szCs w:val="24"/>
        </w:rPr>
        <w:t xml:space="preserve"> 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6.1.12.1.</w:t>
      </w:r>
      <w:r w:rsidRPr="00A511A4">
        <w:rPr>
          <w:rFonts w:ascii="Times New Roman" w:hAnsi="Times New Roman"/>
          <w:sz w:val="24"/>
          <w:szCs w:val="24"/>
        </w:rPr>
        <w:t xml:space="preserve"> A entrega se dará na data agendada de comum acordo entre a Contratada e a Secretaria solic</w:t>
      </w:r>
      <w:r w:rsidRPr="00A511A4">
        <w:rPr>
          <w:rFonts w:ascii="Times New Roman" w:hAnsi="Times New Roman"/>
          <w:sz w:val="24"/>
          <w:szCs w:val="24"/>
        </w:rPr>
        <w:t>i</w:t>
      </w:r>
      <w:r w:rsidRPr="00A511A4">
        <w:rPr>
          <w:rFonts w:ascii="Times New Roman" w:hAnsi="Times New Roman"/>
          <w:sz w:val="24"/>
          <w:szCs w:val="24"/>
        </w:rPr>
        <w:t xml:space="preserve">tante, no horário compreendido entre </w:t>
      </w:r>
      <w:proofErr w:type="gramStart"/>
      <w:r w:rsidRPr="00A511A4">
        <w:rPr>
          <w:rFonts w:ascii="Times New Roman" w:hAnsi="Times New Roman"/>
          <w:sz w:val="24"/>
          <w:szCs w:val="24"/>
        </w:rPr>
        <w:t>08:00</w:t>
      </w:r>
      <w:proofErr w:type="gramEnd"/>
      <w:r w:rsidRPr="00A511A4">
        <w:rPr>
          <w:rFonts w:ascii="Times New Roman" w:hAnsi="Times New Roman"/>
          <w:sz w:val="24"/>
          <w:szCs w:val="24"/>
        </w:rPr>
        <w:t>h e 16:00h em dias úteis. A aceitação ou Rejeição</w:t>
      </w:r>
      <w:proofErr w:type="gramStart"/>
      <w:r w:rsidRPr="00A511A4">
        <w:rPr>
          <w:rFonts w:ascii="Times New Roman" w:hAnsi="Times New Roman"/>
          <w:sz w:val="24"/>
          <w:szCs w:val="24"/>
        </w:rPr>
        <w:t>, será</w:t>
      </w:r>
      <w:proofErr w:type="gramEnd"/>
      <w:r w:rsidRPr="00A511A4">
        <w:rPr>
          <w:rFonts w:ascii="Times New Roman" w:hAnsi="Times New Roman"/>
          <w:sz w:val="24"/>
          <w:szCs w:val="24"/>
        </w:rPr>
        <w:t xml:space="preserve"> ef</w:t>
      </w:r>
      <w:r w:rsidRPr="00A511A4">
        <w:rPr>
          <w:rFonts w:ascii="Times New Roman" w:hAnsi="Times New Roman"/>
          <w:sz w:val="24"/>
          <w:szCs w:val="24"/>
        </w:rPr>
        <w:t>e</w:t>
      </w:r>
      <w:r w:rsidRPr="00A511A4">
        <w:rPr>
          <w:rFonts w:ascii="Times New Roman" w:hAnsi="Times New Roman"/>
          <w:sz w:val="24"/>
          <w:szCs w:val="24"/>
        </w:rPr>
        <w:t>tuada no respectivo atesto na Nota Fi</w:t>
      </w:r>
      <w:r w:rsidRPr="00A511A4">
        <w:rPr>
          <w:rFonts w:ascii="Times New Roman" w:hAnsi="Times New Roman"/>
          <w:sz w:val="24"/>
          <w:szCs w:val="24"/>
        </w:rPr>
        <w:t>s</w:t>
      </w:r>
      <w:r w:rsidRPr="00A511A4">
        <w:rPr>
          <w:rFonts w:ascii="Times New Roman" w:hAnsi="Times New Roman"/>
          <w:sz w:val="24"/>
          <w:szCs w:val="24"/>
        </w:rPr>
        <w:t xml:space="preserve">cal/Fatura. 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6.1.12.2.</w:t>
      </w:r>
      <w:r w:rsidRPr="00A511A4">
        <w:rPr>
          <w:rFonts w:ascii="Times New Roman" w:hAnsi="Times New Roman"/>
          <w:sz w:val="24"/>
          <w:szCs w:val="24"/>
        </w:rPr>
        <w:t xml:space="preserve"> Lacrar os equipamentos somente após os mesmos terem sido conferidos na forma que se ref</w:t>
      </w:r>
      <w:r w:rsidRPr="00A511A4">
        <w:rPr>
          <w:rFonts w:ascii="Times New Roman" w:hAnsi="Times New Roman"/>
          <w:sz w:val="24"/>
          <w:szCs w:val="24"/>
        </w:rPr>
        <w:t>e</w:t>
      </w:r>
      <w:r w:rsidRPr="00A511A4">
        <w:rPr>
          <w:rFonts w:ascii="Times New Roman" w:hAnsi="Times New Roman"/>
          <w:sz w:val="24"/>
          <w:szCs w:val="24"/>
        </w:rPr>
        <w:t xml:space="preserve">re o item </w:t>
      </w:r>
      <w:r w:rsidRPr="00A511A4">
        <w:rPr>
          <w:rFonts w:ascii="Times New Roman" w:hAnsi="Times New Roman"/>
          <w:b/>
          <w:bCs/>
          <w:sz w:val="24"/>
          <w:szCs w:val="24"/>
        </w:rPr>
        <w:t>10.1.12.</w:t>
      </w:r>
      <w:r w:rsidRPr="00A51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11A4">
        <w:rPr>
          <w:rFonts w:ascii="Times New Roman" w:hAnsi="Times New Roman"/>
          <w:sz w:val="24"/>
          <w:szCs w:val="24"/>
        </w:rPr>
        <w:t>no</w:t>
      </w:r>
      <w:proofErr w:type="gramEnd"/>
      <w:r w:rsidRPr="00A511A4">
        <w:rPr>
          <w:rFonts w:ascii="Times New Roman" w:hAnsi="Times New Roman"/>
          <w:sz w:val="24"/>
          <w:szCs w:val="24"/>
        </w:rPr>
        <w:t xml:space="preserve"> ato do recebimento.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6.1.12.3.</w:t>
      </w:r>
      <w:r w:rsidRPr="00A511A4">
        <w:rPr>
          <w:rFonts w:ascii="Times New Roman" w:hAnsi="Times New Roman"/>
          <w:sz w:val="24"/>
          <w:szCs w:val="24"/>
        </w:rPr>
        <w:t xml:space="preserve"> O prazo de emissão do ateste a que se refere o subitem </w:t>
      </w:r>
      <w:r w:rsidRPr="00A511A4">
        <w:rPr>
          <w:rFonts w:ascii="Times New Roman" w:hAnsi="Times New Roman"/>
          <w:b/>
          <w:bCs/>
          <w:sz w:val="24"/>
          <w:szCs w:val="24"/>
        </w:rPr>
        <w:t>10.1.12.</w:t>
      </w:r>
      <w:r w:rsidRPr="00A51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11A4">
        <w:rPr>
          <w:rFonts w:ascii="Times New Roman" w:hAnsi="Times New Roman"/>
          <w:sz w:val="24"/>
          <w:szCs w:val="24"/>
        </w:rPr>
        <w:t>será</w:t>
      </w:r>
      <w:proofErr w:type="gramEnd"/>
      <w:r w:rsidRPr="00A511A4">
        <w:rPr>
          <w:rFonts w:ascii="Times New Roman" w:hAnsi="Times New Roman"/>
          <w:sz w:val="24"/>
          <w:szCs w:val="24"/>
        </w:rPr>
        <w:t xml:space="preserve"> de até </w:t>
      </w:r>
      <w:r w:rsidRPr="00A511A4">
        <w:rPr>
          <w:rFonts w:ascii="Times New Roman" w:hAnsi="Times New Roman"/>
          <w:b/>
          <w:bCs/>
          <w:sz w:val="24"/>
          <w:szCs w:val="24"/>
        </w:rPr>
        <w:t>05(cinco) dias corridos</w:t>
      </w:r>
      <w:r w:rsidRPr="00A511A4">
        <w:rPr>
          <w:rFonts w:ascii="Times New Roman" w:hAnsi="Times New Roman"/>
          <w:sz w:val="24"/>
          <w:szCs w:val="24"/>
        </w:rPr>
        <w:t>, contados a partir da data de recebimento dos equipamentos nos estabelecimentos do Contr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tante, para efetuar os testes que se fizerem necessários e em</w:t>
      </w:r>
      <w:r w:rsidRPr="00A511A4">
        <w:rPr>
          <w:rFonts w:ascii="Times New Roman" w:hAnsi="Times New Roman"/>
          <w:sz w:val="24"/>
          <w:szCs w:val="24"/>
        </w:rPr>
        <w:t>i</w:t>
      </w:r>
      <w:r w:rsidRPr="00A511A4">
        <w:rPr>
          <w:rFonts w:ascii="Times New Roman" w:hAnsi="Times New Roman"/>
          <w:sz w:val="24"/>
          <w:szCs w:val="24"/>
        </w:rPr>
        <w:t>tir o ateste de aceitação.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6.1.12.4.</w:t>
      </w:r>
      <w:r w:rsidRPr="00A511A4">
        <w:rPr>
          <w:rFonts w:ascii="Times New Roman" w:hAnsi="Times New Roman"/>
          <w:sz w:val="24"/>
          <w:szCs w:val="24"/>
        </w:rPr>
        <w:t xml:space="preserve"> Os equipamentos serão entregues acompanhados da Nota Fiscal/Fatura e do Contrato de G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rantia, onde constem o número da Nota Fiscal, o número de série, a data de emissão, a descrição básica e o período de gara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>tia.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 xml:space="preserve">6.1.12.5. </w:t>
      </w:r>
      <w:r w:rsidRPr="00A511A4">
        <w:rPr>
          <w:rFonts w:ascii="Times New Roman" w:hAnsi="Times New Roman"/>
          <w:sz w:val="24"/>
          <w:szCs w:val="24"/>
        </w:rPr>
        <w:t>Para cada entrega deverá ser emitida a respectiva Nota Fiscal/</w:t>
      </w:r>
      <w:proofErr w:type="gramStart"/>
      <w:r w:rsidRPr="00A511A4">
        <w:rPr>
          <w:rFonts w:ascii="Times New Roman" w:hAnsi="Times New Roman"/>
          <w:sz w:val="24"/>
          <w:szCs w:val="24"/>
        </w:rPr>
        <w:t>Fatura específica</w:t>
      </w:r>
      <w:proofErr w:type="gramEnd"/>
      <w:r w:rsidRPr="00A511A4">
        <w:rPr>
          <w:rFonts w:ascii="Times New Roman" w:hAnsi="Times New Roman"/>
          <w:sz w:val="24"/>
          <w:szCs w:val="24"/>
        </w:rPr>
        <w:t xml:space="preserve">, desde que a entrega de todos os produtos não ultrapasse o prazo máximo previsto no subitem </w:t>
      </w:r>
      <w:r w:rsidRPr="00A511A4">
        <w:rPr>
          <w:rFonts w:ascii="Times New Roman" w:hAnsi="Times New Roman"/>
          <w:b/>
          <w:bCs/>
          <w:sz w:val="24"/>
          <w:szCs w:val="24"/>
        </w:rPr>
        <w:t>9.1.1</w:t>
      </w:r>
      <w:r w:rsidRPr="00A511A4">
        <w:rPr>
          <w:rFonts w:ascii="Times New Roman" w:hAnsi="Times New Roman"/>
          <w:sz w:val="24"/>
          <w:szCs w:val="24"/>
        </w:rPr>
        <w:t xml:space="preserve"> deste termo, </w:t>
      </w:r>
      <w:r w:rsidRPr="00A511A4">
        <w:rPr>
          <w:rFonts w:ascii="Times New Roman" w:hAnsi="Times New Roman"/>
          <w:sz w:val="24"/>
          <w:szCs w:val="24"/>
        </w:rPr>
        <w:lastRenderedPageBreak/>
        <w:t>d</w:t>
      </w:r>
      <w:r w:rsidRPr="00A511A4">
        <w:rPr>
          <w:rFonts w:ascii="Times New Roman" w:hAnsi="Times New Roman"/>
          <w:sz w:val="24"/>
          <w:szCs w:val="24"/>
        </w:rPr>
        <w:t>e</w:t>
      </w:r>
      <w:r w:rsidRPr="00A511A4">
        <w:rPr>
          <w:rFonts w:ascii="Times New Roman" w:hAnsi="Times New Roman"/>
          <w:sz w:val="24"/>
          <w:szCs w:val="24"/>
        </w:rPr>
        <w:t>vendo ser emitidos os atestes de aceitação para cada entrega, seja para os equipamentos entregues de forma parcelada, seja para o fornecimento int</w:t>
      </w:r>
      <w:r w:rsidRPr="00A511A4">
        <w:rPr>
          <w:rFonts w:ascii="Times New Roman" w:hAnsi="Times New Roman"/>
          <w:sz w:val="24"/>
          <w:szCs w:val="24"/>
        </w:rPr>
        <w:t>e</w:t>
      </w:r>
      <w:r w:rsidRPr="00A511A4">
        <w:rPr>
          <w:rFonts w:ascii="Times New Roman" w:hAnsi="Times New Roman"/>
          <w:sz w:val="24"/>
          <w:szCs w:val="24"/>
        </w:rPr>
        <w:t xml:space="preserve">gral. 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6.1.12.6.</w:t>
      </w:r>
      <w:r w:rsidRPr="00A511A4">
        <w:rPr>
          <w:rFonts w:ascii="Times New Roman" w:hAnsi="Times New Roman"/>
          <w:sz w:val="24"/>
          <w:szCs w:val="24"/>
        </w:rPr>
        <w:t xml:space="preserve"> No caso de rejeição de quaisquer equipamentos os funcionários responsáveis pelo recebime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>to, emitirão Termo de Rejeição com análise do problema que indicará a penalidade a ser aplicada, caso caiba, e o prazo em que a Contratada deverá substituir o equipamento rejeitado por outro que atenda plenamente às exigências deste termo, não devendo esse prazo ser superior ao prazo previsto no sub</w:t>
      </w:r>
      <w:r w:rsidRPr="00A511A4">
        <w:rPr>
          <w:rFonts w:ascii="Times New Roman" w:hAnsi="Times New Roman"/>
          <w:sz w:val="24"/>
          <w:szCs w:val="24"/>
        </w:rPr>
        <w:t>i</w:t>
      </w:r>
      <w:r w:rsidRPr="00A511A4">
        <w:rPr>
          <w:rFonts w:ascii="Times New Roman" w:hAnsi="Times New Roman"/>
          <w:sz w:val="24"/>
          <w:szCs w:val="24"/>
        </w:rPr>
        <w:t xml:space="preserve">tem </w:t>
      </w:r>
      <w:r w:rsidRPr="00A511A4">
        <w:rPr>
          <w:rFonts w:ascii="Times New Roman" w:hAnsi="Times New Roman"/>
          <w:b/>
          <w:bCs/>
          <w:sz w:val="24"/>
          <w:szCs w:val="24"/>
        </w:rPr>
        <w:t>9.3.1.</w:t>
      </w:r>
      <w:r w:rsidRPr="00A511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11A4">
        <w:rPr>
          <w:rFonts w:ascii="Times New Roman" w:hAnsi="Times New Roman"/>
          <w:sz w:val="24"/>
          <w:szCs w:val="24"/>
        </w:rPr>
        <w:t>deste</w:t>
      </w:r>
      <w:proofErr w:type="gramEnd"/>
      <w:r w:rsidRPr="00A511A4">
        <w:rPr>
          <w:rFonts w:ascii="Times New Roman" w:hAnsi="Times New Roman"/>
          <w:sz w:val="24"/>
          <w:szCs w:val="24"/>
        </w:rPr>
        <w:t xml:space="preserve"> termo, devendo o novo equipamento ser entregue sem qualquer ônus para o Contrata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>te, condicionado ao saneamento da situação e emissão do pertinente Termo de Aceit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ção.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 xml:space="preserve">6.2. </w:t>
      </w:r>
      <w:r w:rsidRPr="00A511A4">
        <w:rPr>
          <w:rFonts w:ascii="Times New Roman" w:hAnsi="Times New Roman"/>
          <w:sz w:val="24"/>
          <w:szCs w:val="24"/>
        </w:rPr>
        <w:t>Responder por quaisquer danos causados diretamente ao CONTRATANTE ou a terceiros, deco</w:t>
      </w:r>
      <w:r w:rsidRPr="00A511A4">
        <w:rPr>
          <w:rFonts w:ascii="Times New Roman" w:hAnsi="Times New Roman"/>
          <w:sz w:val="24"/>
          <w:szCs w:val="24"/>
        </w:rPr>
        <w:t>r</w:t>
      </w:r>
      <w:r w:rsidRPr="00A511A4">
        <w:rPr>
          <w:rFonts w:ascii="Times New Roman" w:hAnsi="Times New Roman"/>
          <w:sz w:val="24"/>
          <w:szCs w:val="24"/>
        </w:rPr>
        <w:t>rentes de sua culpa ou dolo na execução do contrato, não excluindo ou red</w:t>
      </w:r>
      <w:r w:rsidRPr="00A511A4">
        <w:rPr>
          <w:rFonts w:ascii="Times New Roman" w:hAnsi="Times New Roman"/>
          <w:sz w:val="24"/>
          <w:szCs w:val="24"/>
        </w:rPr>
        <w:t>u</w:t>
      </w:r>
      <w:r w:rsidRPr="00A511A4">
        <w:rPr>
          <w:rFonts w:ascii="Times New Roman" w:hAnsi="Times New Roman"/>
          <w:sz w:val="24"/>
          <w:szCs w:val="24"/>
        </w:rPr>
        <w:t>zindo essa responsabilidade a fiscalização ou o acompanhamento pelo órgão interessado, nos termos do art. 70 da Lei n</w:t>
      </w:r>
      <w:r w:rsidRPr="00A511A4">
        <w:rPr>
          <w:rFonts w:ascii="Times New Roman" w:hAnsi="Times New Roman"/>
          <w:sz w:val="24"/>
          <w:szCs w:val="24"/>
          <w:vertAlign w:val="superscript"/>
        </w:rPr>
        <w:t>o</w:t>
      </w:r>
      <w:r w:rsidRPr="00A511A4">
        <w:rPr>
          <w:rFonts w:ascii="Times New Roman" w:hAnsi="Times New Roman"/>
          <w:sz w:val="24"/>
          <w:szCs w:val="24"/>
        </w:rPr>
        <w:t xml:space="preserve"> 8.666/1993;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6.3</w:t>
      </w:r>
      <w:r w:rsidRPr="00A511A4">
        <w:rPr>
          <w:rFonts w:ascii="Times New Roman" w:hAnsi="Times New Roman"/>
          <w:sz w:val="24"/>
          <w:szCs w:val="24"/>
        </w:rPr>
        <w:t>. Arcar com as despesas decorrentes de qualquer infração, seja qual for, desde que pr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ticada pelos seus empregados nas instalações do CONTRATA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>TE;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6.4.</w:t>
      </w:r>
      <w:r w:rsidRPr="00A511A4">
        <w:rPr>
          <w:rFonts w:ascii="Times New Roman" w:hAnsi="Times New Roman"/>
          <w:sz w:val="24"/>
          <w:szCs w:val="24"/>
        </w:rPr>
        <w:t xml:space="preserve"> Não fornecer qualquer produto ou serviço em desacordo com as normas expedidas pelos órgãos oficiais competentes ou, se normas específicas não existirem, pela Associ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ção Brasileira de Normas Técnicas ou outra entidade credenciada pelo Conselho Nacional de Metrologia, Normalização e Qual</w:t>
      </w:r>
      <w:r w:rsidRPr="00A511A4">
        <w:rPr>
          <w:rFonts w:ascii="Times New Roman" w:hAnsi="Times New Roman"/>
          <w:sz w:val="24"/>
          <w:szCs w:val="24"/>
        </w:rPr>
        <w:t>i</w:t>
      </w:r>
      <w:r w:rsidRPr="00A511A4">
        <w:rPr>
          <w:rFonts w:ascii="Times New Roman" w:hAnsi="Times New Roman"/>
          <w:sz w:val="24"/>
          <w:szCs w:val="24"/>
        </w:rPr>
        <w:t>dade I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 xml:space="preserve">dustrial - </w:t>
      </w:r>
      <w:proofErr w:type="spellStart"/>
      <w:r w:rsidRPr="00A511A4">
        <w:rPr>
          <w:rFonts w:ascii="Times New Roman" w:hAnsi="Times New Roman"/>
          <w:sz w:val="24"/>
          <w:szCs w:val="24"/>
        </w:rPr>
        <w:t>Conmetro</w:t>
      </w:r>
      <w:proofErr w:type="spellEnd"/>
      <w:r w:rsidRPr="00A511A4">
        <w:rPr>
          <w:rFonts w:ascii="Times New Roman" w:hAnsi="Times New Roman"/>
          <w:sz w:val="24"/>
          <w:szCs w:val="24"/>
        </w:rPr>
        <w:t xml:space="preserve"> (Inciso VIII, Art. 39, Lei 9.079/1990).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bCs/>
          <w:sz w:val="24"/>
          <w:szCs w:val="24"/>
        </w:rPr>
        <w:t>6.5</w:t>
      </w:r>
      <w:r w:rsidRPr="00A511A4">
        <w:rPr>
          <w:rFonts w:ascii="Times New Roman" w:hAnsi="Times New Roman"/>
          <w:sz w:val="24"/>
          <w:szCs w:val="24"/>
        </w:rPr>
        <w:t>. Impedir, juntamente com a CONTRATANTE que terceiros estranhos ao contrato forneçam o o</w:t>
      </w:r>
      <w:r w:rsidRPr="00A511A4">
        <w:rPr>
          <w:rFonts w:ascii="Times New Roman" w:hAnsi="Times New Roman"/>
          <w:sz w:val="24"/>
          <w:szCs w:val="24"/>
        </w:rPr>
        <w:t>b</w:t>
      </w:r>
      <w:r w:rsidRPr="00A511A4">
        <w:rPr>
          <w:rFonts w:ascii="Times New Roman" w:hAnsi="Times New Roman"/>
          <w:sz w:val="24"/>
          <w:szCs w:val="24"/>
        </w:rPr>
        <w:t xml:space="preserve">jeto licitado, </w:t>
      </w:r>
      <w:proofErr w:type="gramStart"/>
      <w:r w:rsidRPr="00A511A4">
        <w:rPr>
          <w:rFonts w:ascii="Times New Roman" w:hAnsi="Times New Roman"/>
          <w:sz w:val="24"/>
          <w:szCs w:val="24"/>
        </w:rPr>
        <w:t>executem</w:t>
      </w:r>
      <w:proofErr w:type="gramEnd"/>
      <w:r w:rsidRPr="00A511A4">
        <w:rPr>
          <w:rFonts w:ascii="Times New Roman" w:hAnsi="Times New Roman"/>
          <w:sz w:val="24"/>
          <w:szCs w:val="24"/>
        </w:rPr>
        <w:t xml:space="preserve"> a obra ou prestem os serviços, ressalvados os casos de subcontratação admit</w:t>
      </w:r>
      <w:r w:rsidRPr="00A511A4">
        <w:rPr>
          <w:rFonts w:ascii="Times New Roman" w:hAnsi="Times New Roman"/>
          <w:sz w:val="24"/>
          <w:szCs w:val="24"/>
        </w:rPr>
        <w:t>i</w:t>
      </w:r>
      <w:r w:rsidRPr="00A511A4">
        <w:rPr>
          <w:rFonts w:ascii="Times New Roman" w:hAnsi="Times New Roman"/>
          <w:sz w:val="24"/>
          <w:szCs w:val="24"/>
        </w:rPr>
        <w:t>dos no ato convocatório e no contr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to.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</w:p>
    <w:p w:rsidR="00126815" w:rsidRPr="00A511A4" w:rsidRDefault="00126815" w:rsidP="00126815">
      <w:pPr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7. OBRIGAÇÕES DO CONTRATANTE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7.1</w:t>
      </w:r>
      <w:r w:rsidRPr="00A511A4">
        <w:rPr>
          <w:rFonts w:ascii="Times New Roman" w:hAnsi="Times New Roman"/>
          <w:sz w:val="24"/>
          <w:szCs w:val="24"/>
        </w:rPr>
        <w:t>. Pagar pontualmente pelo fornecimento.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7.2</w:t>
      </w:r>
      <w:r w:rsidRPr="00A511A4">
        <w:rPr>
          <w:rFonts w:ascii="Times New Roman" w:hAnsi="Times New Roman"/>
          <w:sz w:val="24"/>
          <w:szCs w:val="24"/>
        </w:rPr>
        <w:t>. Comunicar à CONTRATADA, por escrito e em tempo hábil quaisquer instr</w:t>
      </w:r>
      <w:r w:rsidRPr="00A511A4">
        <w:rPr>
          <w:rFonts w:ascii="Times New Roman" w:hAnsi="Times New Roman"/>
          <w:sz w:val="24"/>
          <w:szCs w:val="24"/>
        </w:rPr>
        <w:t>u</w:t>
      </w:r>
      <w:r w:rsidRPr="00A511A4">
        <w:rPr>
          <w:rFonts w:ascii="Times New Roman" w:hAnsi="Times New Roman"/>
          <w:sz w:val="24"/>
          <w:szCs w:val="24"/>
        </w:rPr>
        <w:t>ções ou alterações a serem adotadas sobre assuntos relacionados a este Co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>trato.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7.3</w:t>
      </w:r>
      <w:r w:rsidRPr="00A511A4">
        <w:rPr>
          <w:rFonts w:ascii="Times New Roman" w:hAnsi="Times New Roman"/>
          <w:sz w:val="24"/>
          <w:szCs w:val="24"/>
        </w:rPr>
        <w:t>. Designar um representante autorizado para acompanhar os fornecimentos e dirimir as possíveis d</w:t>
      </w:r>
      <w:r w:rsidRPr="00A511A4">
        <w:rPr>
          <w:rFonts w:ascii="Times New Roman" w:hAnsi="Times New Roman"/>
          <w:sz w:val="24"/>
          <w:szCs w:val="24"/>
        </w:rPr>
        <w:t>ú</w:t>
      </w:r>
      <w:r w:rsidRPr="00A511A4">
        <w:rPr>
          <w:rFonts w:ascii="Times New Roman" w:hAnsi="Times New Roman"/>
          <w:sz w:val="24"/>
          <w:szCs w:val="24"/>
        </w:rPr>
        <w:t>vidas existentes.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7.4.</w:t>
      </w:r>
      <w:r w:rsidRPr="00A511A4">
        <w:rPr>
          <w:rFonts w:ascii="Times New Roman" w:hAnsi="Times New Roman"/>
          <w:sz w:val="24"/>
          <w:szCs w:val="24"/>
        </w:rPr>
        <w:t xml:space="preserve"> Liberar o acesso dos funcionários da CONTRATADA aos locais onde serão feitas as entregas quando em áreas internas do CONTRATANTE.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7.5</w:t>
      </w:r>
      <w:r w:rsidRPr="00A511A4">
        <w:rPr>
          <w:rFonts w:ascii="Times New Roman" w:hAnsi="Times New Roman"/>
          <w:sz w:val="24"/>
          <w:szCs w:val="24"/>
        </w:rPr>
        <w:t>. Fiscalizar e acompanhar a execução do fornecimento do contrato, sem que com isso venha excluir ou reduzir a responsabilidade da CONTRATADA.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7.6</w:t>
      </w:r>
      <w:r w:rsidRPr="00A511A4">
        <w:rPr>
          <w:rFonts w:ascii="Times New Roman" w:hAnsi="Times New Roman"/>
          <w:sz w:val="24"/>
          <w:szCs w:val="24"/>
        </w:rPr>
        <w:t>. Impedir, juntamente com a CONTRATADA que terceiros estranhos ao contrato fo</w:t>
      </w:r>
      <w:r w:rsidRPr="00A511A4">
        <w:rPr>
          <w:rFonts w:ascii="Times New Roman" w:hAnsi="Times New Roman"/>
          <w:sz w:val="24"/>
          <w:szCs w:val="24"/>
        </w:rPr>
        <w:t>r</w:t>
      </w:r>
      <w:r w:rsidRPr="00A511A4">
        <w:rPr>
          <w:rFonts w:ascii="Times New Roman" w:hAnsi="Times New Roman"/>
          <w:sz w:val="24"/>
          <w:szCs w:val="24"/>
        </w:rPr>
        <w:t xml:space="preserve">neçam o objeto licitado, </w:t>
      </w:r>
      <w:proofErr w:type="gramStart"/>
      <w:r w:rsidRPr="00A511A4">
        <w:rPr>
          <w:rFonts w:ascii="Times New Roman" w:hAnsi="Times New Roman"/>
          <w:sz w:val="24"/>
          <w:szCs w:val="24"/>
        </w:rPr>
        <w:t>executem</w:t>
      </w:r>
      <w:proofErr w:type="gramEnd"/>
      <w:r w:rsidRPr="00A511A4">
        <w:rPr>
          <w:rFonts w:ascii="Times New Roman" w:hAnsi="Times New Roman"/>
          <w:sz w:val="24"/>
          <w:szCs w:val="24"/>
        </w:rPr>
        <w:t xml:space="preserve"> a obra ou prestem os serviços, re</w:t>
      </w:r>
      <w:r w:rsidRPr="00A511A4">
        <w:rPr>
          <w:rFonts w:ascii="Times New Roman" w:hAnsi="Times New Roman"/>
          <w:sz w:val="24"/>
          <w:szCs w:val="24"/>
        </w:rPr>
        <w:t>s</w:t>
      </w:r>
      <w:r w:rsidRPr="00A511A4">
        <w:rPr>
          <w:rFonts w:ascii="Times New Roman" w:hAnsi="Times New Roman"/>
          <w:sz w:val="24"/>
          <w:szCs w:val="24"/>
        </w:rPr>
        <w:t>salvados os casos de subcontratação admitidos no ato convocatório e no contr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to.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</w:p>
    <w:p w:rsidR="00126815" w:rsidRPr="00A511A4" w:rsidRDefault="00126815" w:rsidP="00126815">
      <w:pPr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8. DA EXECUÇÃO E DA FISCALIZAÇÃO</w:t>
      </w:r>
    </w:p>
    <w:p w:rsidR="00126815" w:rsidRPr="00A511A4" w:rsidRDefault="00126815" w:rsidP="00126815">
      <w:pPr>
        <w:jc w:val="both"/>
        <w:rPr>
          <w:rFonts w:ascii="Times New Roman" w:hAnsi="Times New Roman"/>
          <w:bCs/>
          <w:sz w:val="24"/>
          <w:szCs w:val="24"/>
        </w:rPr>
      </w:pPr>
      <w:r w:rsidRPr="00A511A4">
        <w:rPr>
          <w:rFonts w:ascii="Times New Roman" w:hAnsi="Times New Roman"/>
          <w:b/>
          <w:bCs/>
          <w:sz w:val="24"/>
          <w:szCs w:val="24"/>
        </w:rPr>
        <w:t>8.1.</w:t>
      </w:r>
      <w:r w:rsidRPr="00A511A4">
        <w:rPr>
          <w:rFonts w:ascii="Times New Roman" w:hAnsi="Times New Roman"/>
          <w:bCs/>
          <w:sz w:val="24"/>
          <w:szCs w:val="24"/>
        </w:rPr>
        <w:t xml:space="preserve"> O contrato deverá ser executado fielmente pelas partes, de acordo com as cláusulas avençadas e as normas da</w:t>
      </w:r>
      <w:r w:rsidRPr="00A511A4">
        <w:rPr>
          <w:rFonts w:ascii="Times New Roman" w:hAnsi="Times New Roman"/>
          <w:b/>
          <w:bCs/>
          <w:sz w:val="24"/>
          <w:szCs w:val="24"/>
        </w:rPr>
        <w:t xml:space="preserve"> Lei Federal </w:t>
      </w:r>
      <w:proofErr w:type="gramStart"/>
      <w:r w:rsidRPr="00A511A4">
        <w:rPr>
          <w:rFonts w:ascii="Times New Roman" w:hAnsi="Times New Roman"/>
          <w:b/>
          <w:bCs/>
          <w:sz w:val="24"/>
          <w:szCs w:val="24"/>
        </w:rPr>
        <w:t>nº8.</w:t>
      </w:r>
      <w:proofErr w:type="gramEnd"/>
      <w:r w:rsidRPr="00A511A4">
        <w:rPr>
          <w:rFonts w:ascii="Times New Roman" w:hAnsi="Times New Roman"/>
          <w:b/>
          <w:bCs/>
          <w:sz w:val="24"/>
          <w:szCs w:val="24"/>
        </w:rPr>
        <w:t>666/93 e alterações posteriores</w:t>
      </w:r>
      <w:r w:rsidRPr="00A511A4">
        <w:rPr>
          <w:rFonts w:ascii="Times New Roman" w:hAnsi="Times New Roman"/>
          <w:bCs/>
          <w:sz w:val="24"/>
          <w:szCs w:val="24"/>
        </w:rPr>
        <w:t>, respondendo cada uma pelas consequê</w:t>
      </w:r>
      <w:r w:rsidRPr="00A511A4">
        <w:rPr>
          <w:rFonts w:ascii="Times New Roman" w:hAnsi="Times New Roman"/>
          <w:bCs/>
          <w:sz w:val="24"/>
          <w:szCs w:val="24"/>
        </w:rPr>
        <w:t>n</w:t>
      </w:r>
      <w:r w:rsidRPr="00A511A4">
        <w:rPr>
          <w:rFonts w:ascii="Times New Roman" w:hAnsi="Times New Roman"/>
          <w:bCs/>
          <w:sz w:val="24"/>
          <w:szCs w:val="24"/>
        </w:rPr>
        <w:t>cias de sua inexecução total ou pa</w:t>
      </w:r>
      <w:r w:rsidRPr="00A511A4">
        <w:rPr>
          <w:rFonts w:ascii="Times New Roman" w:hAnsi="Times New Roman"/>
          <w:bCs/>
          <w:sz w:val="24"/>
          <w:szCs w:val="24"/>
        </w:rPr>
        <w:t>r</w:t>
      </w:r>
      <w:r w:rsidRPr="00A511A4">
        <w:rPr>
          <w:rFonts w:ascii="Times New Roman" w:hAnsi="Times New Roman"/>
          <w:bCs/>
          <w:sz w:val="24"/>
          <w:szCs w:val="24"/>
        </w:rPr>
        <w:t xml:space="preserve">cial. </w:t>
      </w:r>
    </w:p>
    <w:p w:rsidR="00126815" w:rsidRPr="00A511A4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11A4">
        <w:rPr>
          <w:rFonts w:ascii="Times New Roman" w:hAnsi="Times New Roman"/>
          <w:b/>
          <w:bCs/>
          <w:sz w:val="24"/>
          <w:szCs w:val="24"/>
        </w:rPr>
        <w:t>8.2.</w:t>
      </w:r>
      <w:r w:rsidRPr="00A511A4">
        <w:rPr>
          <w:rFonts w:ascii="Times New Roman" w:hAnsi="Times New Roman"/>
          <w:bCs/>
          <w:sz w:val="24"/>
          <w:szCs w:val="24"/>
        </w:rPr>
        <w:t xml:space="preserve"> A CONTRATADA declara aceitar, integralmente, todos os métodos e processos de inspeção, ver</w:t>
      </w:r>
      <w:r w:rsidRPr="00A511A4">
        <w:rPr>
          <w:rFonts w:ascii="Times New Roman" w:hAnsi="Times New Roman"/>
          <w:bCs/>
          <w:sz w:val="24"/>
          <w:szCs w:val="24"/>
        </w:rPr>
        <w:t>i</w:t>
      </w:r>
      <w:r w:rsidRPr="00A511A4">
        <w:rPr>
          <w:rFonts w:ascii="Times New Roman" w:hAnsi="Times New Roman"/>
          <w:bCs/>
          <w:sz w:val="24"/>
          <w:szCs w:val="24"/>
        </w:rPr>
        <w:t>ficação e controle a serem adotados pelo CONTRATANTE, obrigando-se a forn</w:t>
      </w:r>
      <w:r w:rsidRPr="00A511A4">
        <w:rPr>
          <w:rFonts w:ascii="Times New Roman" w:hAnsi="Times New Roman"/>
          <w:bCs/>
          <w:sz w:val="24"/>
          <w:szCs w:val="24"/>
        </w:rPr>
        <w:t>e</w:t>
      </w:r>
      <w:r w:rsidRPr="00A511A4">
        <w:rPr>
          <w:rFonts w:ascii="Times New Roman" w:hAnsi="Times New Roman"/>
          <w:bCs/>
          <w:sz w:val="24"/>
          <w:szCs w:val="24"/>
        </w:rPr>
        <w:t>cer todos os dados, elementos, explicações, esclarecimentos e comunicações indispensáveis ao desempenho de suas ativ</w:t>
      </w:r>
      <w:r w:rsidRPr="00A511A4">
        <w:rPr>
          <w:rFonts w:ascii="Times New Roman" w:hAnsi="Times New Roman"/>
          <w:bCs/>
          <w:sz w:val="24"/>
          <w:szCs w:val="24"/>
        </w:rPr>
        <w:t>i</w:t>
      </w:r>
      <w:r w:rsidRPr="00A511A4">
        <w:rPr>
          <w:rFonts w:ascii="Times New Roman" w:hAnsi="Times New Roman"/>
          <w:bCs/>
          <w:sz w:val="24"/>
          <w:szCs w:val="24"/>
        </w:rPr>
        <w:t>dades.</w:t>
      </w:r>
    </w:p>
    <w:p w:rsidR="00126815" w:rsidRPr="00A511A4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11A4">
        <w:rPr>
          <w:rFonts w:ascii="Times New Roman" w:hAnsi="Times New Roman"/>
          <w:b/>
          <w:bCs/>
          <w:sz w:val="24"/>
          <w:szCs w:val="24"/>
        </w:rPr>
        <w:t>8.3.</w:t>
      </w:r>
      <w:r w:rsidRPr="00A511A4">
        <w:rPr>
          <w:rFonts w:ascii="Times New Roman" w:hAnsi="Times New Roman"/>
          <w:bCs/>
          <w:sz w:val="24"/>
          <w:szCs w:val="24"/>
        </w:rPr>
        <w:t xml:space="preserve"> A existência e a atuação da fiscalização em nada restringem a responsabilidade integral e exclus</w:t>
      </w:r>
      <w:r w:rsidRPr="00A511A4">
        <w:rPr>
          <w:rFonts w:ascii="Times New Roman" w:hAnsi="Times New Roman"/>
          <w:bCs/>
          <w:sz w:val="24"/>
          <w:szCs w:val="24"/>
        </w:rPr>
        <w:t>i</w:t>
      </w:r>
      <w:r w:rsidRPr="00A511A4">
        <w:rPr>
          <w:rFonts w:ascii="Times New Roman" w:hAnsi="Times New Roman"/>
          <w:bCs/>
          <w:sz w:val="24"/>
          <w:szCs w:val="24"/>
        </w:rPr>
        <w:t xml:space="preserve">va da CONTRATADA quanto à integridade e à correção da execução do fornecimento a que se </w:t>
      </w:r>
      <w:proofErr w:type="gramStart"/>
      <w:r w:rsidRPr="00A511A4">
        <w:rPr>
          <w:rFonts w:ascii="Times New Roman" w:hAnsi="Times New Roman"/>
          <w:bCs/>
          <w:sz w:val="24"/>
          <w:szCs w:val="24"/>
        </w:rPr>
        <w:t>obr</w:t>
      </w:r>
      <w:r w:rsidRPr="00A511A4">
        <w:rPr>
          <w:rFonts w:ascii="Times New Roman" w:hAnsi="Times New Roman"/>
          <w:bCs/>
          <w:sz w:val="24"/>
          <w:szCs w:val="24"/>
        </w:rPr>
        <w:t>i</w:t>
      </w:r>
      <w:r w:rsidRPr="00A511A4">
        <w:rPr>
          <w:rFonts w:ascii="Times New Roman" w:hAnsi="Times New Roman"/>
          <w:bCs/>
          <w:sz w:val="24"/>
          <w:szCs w:val="24"/>
        </w:rPr>
        <w:t>gou</w:t>
      </w:r>
      <w:proofErr w:type="gramEnd"/>
      <w:r w:rsidRPr="00A511A4">
        <w:rPr>
          <w:rFonts w:ascii="Times New Roman" w:hAnsi="Times New Roman"/>
          <w:bCs/>
          <w:sz w:val="24"/>
          <w:szCs w:val="24"/>
        </w:rPr>
        <w:t>, suas consequências e implicações perante o CONTRATANTE, terceiros, próximas ou r</w:t>
      </w:r>
      <w:r w:rsidRPr="00A511A4">
        <w:rPr>
          <w:rFonts w:ascii="Times New Roman" w:hAnsi="Times New Roman"/>
          <w:bCs/>
          <w:sz w:val="24"/>
          <w:szCs w:val="24"/>
        </w:rPr>
        <w:t>e</w:t>
      </w:r>
      <w:r w:rsidRPr="00A511A4">
        <w:rPr>
          <w:rFonts w:ascii="Times New Roman" w:hAnsi="Times New Roman"/>
          <w:bCs/>
          <w:sz w:val="24"/>
          <w:szCs w:val="24"/>
        </w:rPr>
        <w:t>motas.</w:t>
      </w:r>
    </w:p>
    <w:p w:rsidR="00126815" w:rsidRPr="00A511A4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11A4">
        <w:rPr>
          <w:rFonts w:ascii="Times New Roman" w:hAnsi="Times New Roman"/>
          <w:b/>
          <w:bCs/>
          <w:sz w:val="24"/>
          <w:szCs w:val="24"/>
        </w:rPr>
        <w:lastRenderedPageBreak/>
        <w:t>8.4.</w:t>
      </w:r>
      <w:r w:rsidRPr="00A511A4">
        <w:rPr>
          <w:rFonts w:ascii="Times New Roman" w:hAnsi="Times New Roman"/>
          <w:bCs/>
          <w:sz w:val="24"/>
          <w:szCs w:val="24"/>
        </w:rPr>
        <w:t xml:space="preserve"> A execução do contrato será acompanhada por um representante do CONTRATANTE especia</w:t>
      </w:r>
      <w:r w:rsidRPr="00A511A4">
        <w:rPr>
          <w:rFonts w:ascii="Times New Roman" w:hAnsi="Times New Roman"/>
          <w:bCs/>
          <w:sz w:val="24"/>
          <w:szCs w:val="24"/>
        </w:rPr>
        <w:t>l</w:t>
      </w:r>
      <w:r w:rsidRPr="00A511A4">
        <w:rPr>
          <w:rFonts w:ascii="Times New Roman" w:hAnsi="Times New Roman"/>
          <w:bCs/>
          <w:sz w:val="24"/>
          <w:szCs w:val="24"/>
        </w:rPr>
        <w:t>mente designado, permitida a contratação de terceiros para assisti-lo e subsidiá-lo de informações pe</w:t>
      </w:r>
      <w:r w:rsidRPr="00A511A4">
        <w:rPr>
          <w:rFonts w:ascii="Times New Roman" w:hAnsi="Times New Roman"/>
          <w:bCs/>
          <w:sz w:val="24"/>
          <w:szCs w:val="24"/>
        </w:rPr>
        <w:t>r</w:t>
      </w:r>
      <w:r w:rsidRPr="00A511A4">
        <w:rPr>
          <w:rFonts w:ascii="Times New Roman" w:hAnsi="Times New Roman"/>
          <w:bCs/>
          <w:sz w:val="24"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A511A4">
        <w:rPr>
          <w:rFonts w:ascii="Times New Roman" w:hAnsi="Times New Roman"/>
          <w:bCs/>
          <w:sz w:val="24"/>
          <w:szCs w:val="24"/>
        </w:rPr>
        <w:t>u</w:t>
      </w:r>
      <w:r w:rsidRPr="00A511A4">
        <w:rPr>
          <w:rFonts w:ascii="Times New Roman" w:hAnsi="Times New Roman"/>
          <w:bCs/>
          <w:sz w:val="24"/>
          <w:szCs w:val="24"/>
        </w:rPr>
        <w:t>ízo desta de fiscalizar seus empregados, prepostos ou subord</w:t>
      </w:r>
      <w:r w:rsidRPr="00A511A4">
        <w:rPr>
          <w:rFonts w:ascii="Times New Roman" w:hAnsi="Times New Roman"/>
          <w:bCs/>
          <w:sz w:val="24"/>
          <w:szCs w:val="24"/>
        </w:rPr>
        <w:t>i</w:t>
      </w:r>
      <w:r w:rsidRPr="00A511A4">
        <w:rPr>
          <w:rFonts w:ascii="Times New Roman" w:hAnsi="Times New Roman"/>
          <w:bCs/>
          <w:sz w:val="24"/>
          <w:szCs w:val="24"/>
        </w:rPr>
        <w:t xml:space="preserve">nados.   </w:t>
      </w:r>
    </w:p>
    <w:p w:rsidR="00126815" w:rsidRPr="00A511A4" w:rsidRDefault="00126815" w:rsidP="00126815">
      <w:pPr>
        <w:pStyle w:val="Corpodetexto2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11A4">
        <w:rPr>
          <w:rFonts w:ascii="Times New Roman" w:hAnsi="Times New Roman"/>
          <w:b/>
          <w:bCs/>
          <w:sz w:val="24"/>
          <w:szCs w:val="24"/>
        </w:rPr>
        <w:t>8.5.</w:t>
      </w:r>
      <w:r w:rsidRPr="00A511A4">
        <w:rPr>
          <w:rFonts w:ascii="Times New Roman" w:hAnsi="Times New Roman"/>
          <w:bCs/>
          <w:sz w:val="24"/>
          <w:szCs w:val="24"/>
        </w:rPr>
        <w:t xml:space="preserve"> A CONTRATADA deverá manter preposto, aceito pelo CONTRATANTE para represe</w:t>
      </w:r>
      <w:r w:rsidRPr="00A511A4">
        <w:rPr>
          <w:rFonts w:ascii="Times New Roman" w:hAnsi="Times New Roman"/>
          <w:bCs/>
          <w:sz w:val="24"/>
          <w:szCs w:val="24"/>
        </w:rPr>
        <w:t>n</w:t>
      </w:r>
      <w:r w:rsidRPr="00A511A4">
        <w:rPr>
          <w:rFonts w:ascii="Times New Roman" w:hAnsi="Times New Roman"/>
          <w:bCs/>
          <w:sz w:val="24"/>
          <w:szCs w:val="24"/>
        </w:rPr>
        <w:t>tá-lo na execução do contr</w:t>
      </w:r>
      <w:r w:rsidRPr="00A511A4">
        <w:rPr>
          <w:rFonts w:ascii="Times New Roman" w:hAnsi="Times New Roman"/>
          <w:bCs/>
          <w:sz w:val="24"/>
          <w:szCs w:val="24"/>
        </w:rPr>
        <w:t>a</w:t>
      </w:r>
      <w:r w:rsidRPr="00A511A4">
        <w:rPr>
          <w:rFonts w:ascii="Times New Roman" w:hAnsi="Times New Roman"/>
          <w:bCs/>
          <w:sz w:val="24"/>
          <w:szCs w:val="24"/>
        </w:rPr>
        <w:t>to.</w:t>
      </w:r>
    </w:p>
    <w:p w:rsidR="00C649F0" w:rsidRPr="00A511A4" w:rsidRDefault="00C649F0" w:rsidP="00126815">
      <w:pPr>
        <w:jc w:val="both"/>
        <w:rPr>
          <w:rFonts w:ascii="Times New Roman" w:hAnsi="Times New Roman"/>
          <w:b/>
          <w:sz w:val="24"/>
          <w:szCs w:val="24"/>
        </w:rPr>
      </w:pPr>
    </w:p>
    <w:p w:rsidR="00C649F0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9</w:t>
      </w:r>
      <w:r w:rsidR="00C649F0" w:rsidRPr="00A511A4">
        <w:rPr>
          <w:rFonts w:ascii="Times New Roman" w:hAnsi="Times New Roman"/>
          <w:b/>
          <w:sz w:val="24"/>
          <w:szCs w:val="24"/>
        </w:rPr>
        <w:t xml:space="preserve">. DOS PRAZOS E DAS CONDIÇÕES PARA ASSINATURA E EXECUÇÃO DA ATA </w:t>
      </w:r>
    </w:p>
    <w:p w:rsidR="00C649F0" w:rsidRPr="00A511A4" w:rsidRDefault="00126815" w:rsidP="00126815">
      <w:pPr>
        <w:pStyle w:val="Corpodetexto"/>
        <w:rPr>
          <w:b/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>9</w:t>
      </w:r>
      <w:r w:rsidR="00C649F0" w:rsidRPr="00A511A4">
        <w:rPr>
          <w:b/>
          <w:color w:val="auto"/>
          <w:sz w:val="24"/>
          <w:szCs w:val="24"/>
        </w:rPr>
        <w:t xml:space="preserve">.1. </w:t>
      </w:r>
      <w:r w:rsidR="00C649F0" w:rsidRPr="00A511A4">
        <w:rPr>
          <w:bCs/>
          <w:color w:val="auto"/>
          <w:sz w:val="24"/>
          <w:szCs w:val="24"/>
        </w:rPr>
        <w:t xml:space="preserve">Homologado o certame e adjudicado o objeto da licitação à empresa vencedora, essa deverá dentro do </w:t>
      </w:r>
      <w:r w:rsidR="00C649F0" w:rsidRPr="00A511A4">
        <w:rPr>
          <w:color w:val="auto"/>
          <w:sz w:val="24"/>
          <w:szCs w:val="24"/>
        </w:rPr>
        <w:t xml:space="preserve">prazo máximo de </w:t>
      </w:r>
      <w:r w:rsidR="00C649F0" w:rsidRPr="00A511A4">
        <w:rPr>
          <w:b/>
          <w:color w:val="auto"/>
          <w:sz w:val="24"/>
          <w:szCs w:val="24"/>
        </w:rPr>
        <w:t>05 (cinco) dias</w:t>
      </w:r>
      <w:r w:rsidR="00C649F0" w:rsidRPr="00A511A4">
        <w:rPr>
          <w:color w:val="auto"/>
          <w:sz w:val="24"/>
          <w:szCs w:val="24"/>
        </w:rPr>
        <w:t xml:space="preserve"> assinar a ATA DE REGISTRO após a convocação realizada pelo </w:t>
      </w:r>
      <w:r w:rsidR="00C649F0" w:rsidRPr="00A511A4">
        <w:rPr>
          <w:b/>
          <w:color w:val="auto"/>
          <w:sz w:val="24"/>
          <w:szCs w:val="24"/>
        </w:rPr>
        <w:t>Município de Santo Antônio de Pádua.</w:t>
      </w:r>
    </w:p>
    <w:p w:rsidR="00C649F0" w:rsidRPr="00A511A4" w:rsidRDefault="00126815" w:rsidP="00126815">
      <w:pPr>
        <w:pStyle w:val="Corpodetexto"/>
        <w:rPr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>9</w:t>
      </w:r>
      <w:r w:rsidR="00C649F0" w:rsidRPr="00A511A4">
        <w:rPr>
          <w:b/>
          <w:color w:val="auto"/>
          <w:sz w:val="24"/>
          <w:szCs w:val="24"/>
        </w:rPr>
        <w:t xml:space="preserve">.2. </w:t>
      </w:r>
      <w:r w:rsidR="00C649F0" w:rsidRPr="00A511A4">
        <w:rPr>
          <w:color w:val="auto"/>
          <w:sz w:val="24"/>
          <w:szCs w:val="24"/>
        </w:rPr>
        <w:t xml:space="preserve">O prazo de execução do objeto é de </w:t>
      </w:r>
      <w:r w:rsidR="00C649F0" w:rsidRPr="00A511A4">
        <w:rPr>
          <w:b/>
          <w:color w:val="auto"/>
          <w:sz w:val="24"/>
          <w:szCs w:val="24"/>
        </w:rPr>
        <w:t>12 (doze) meses</w:t>
      </w:r>
      <w:r w:rsidR="00C649F0" w:rsidRPr="00A511A4">
        <w:rPr>
          <w:color w:val="auto"/>
          <w:sz w:val="24"/>
          <w:szCs w:val="24"/>
        </w:rPr>
        <w:t>,</w:t>
      </w:r>
      <w:r w:rsidR="00C649F0" w:rsidRPr="00A511A4">
        <w:rPr>
          <w:b/>
          <w:color w:val="auto"/>
          <w:sz w:val="24"/>
          <w:szCs w:val="24"/>
        </w:rPr>
        <w:t xml:space="preserve"> </w:t>
      </w:r>
      <w:r w:rsidR="00C649F0" w:rsidRPr="00A511A4">
        <w:rPr>
          <w:color w:val="auto"/>
          <w:sz w:val="24"/>
          <w:szCs w:val="24"/>
        </w:rPr>
        <w:t>sem interrupção e prorrogável na forma da lei, mediante justificativa por escrito e previamente autorizada pela autoridade competente, assegurada a manutenção do equilíbrio econômico-financeiro, nas hipóteses previstas na</w:t>
      </w:r>
      <w:r w:rsidR="00C649F0" w:rsidRPr="00A511A4">
        <w:rPr>
          <w:b/>
          <w:color w:val="auto"/>
          <w:sz w:val="24"/>
          <w:szCs w:val="24"/>
        </w:rPr>
        <w:t xml:space="preserve"> Lei Federal nº 8.666/93 e alterações posteriores, </w:t>
      </w:r>
      <w:r w:rsidR="00C649F0" w:rsidRPr="00A511A4">
        <w:rPr>
          <w:color w:val="auto"/>
          <w:sz w:val="24"/>
          <w:szCs w:val="24"/>
        </w:rPr>
        <w:t>especialmente os motivos elencados no</w:t>
      </w:r>
      <w:r w:rsidR="00C649F0" w:rsidRPr="00A511A4">
        <w:rPr>
          <w:b/>
          <w:color w:val="auto"/>
          <w:sz w:val="24"/>
          <w:szCs w:val="24"/>
        </w:rPr>
        <w:t xml:space="preserve"> §1º do artigo 57 do referido d</w:t>
      </w:r>
      <w:r w:rsidR="00C649F0" w:rsidRPr="00A511A4">
        <w:rPr>
          <w:b/>
          <w:color w:val="auto"/>
          <w:sz w:val="24"/>
          <w:szCs w:val="24"/>
        </w:rPr>
        <w:t>i</w:t>
      </w:r>
      <w:r w:rsidR="00C649F0" w:rsidRPr="00A511A4">
        <w:rPr>
          <w:b/>
          <w:color w:val="auto"/>
          <w:sz w:val="24"/>
          <w:szCs w:val="24"/>
        </w:rPr>
        <w:t>ploma legal</w:t>
      </w:r>
      <w:r w:rsidR="00C649F0" w:rsidRPr="00A511A4">
        <w:rPr>
          <w:color w:val="auto"/>
          <w:sz w:val="24"/>
          <w:szCs w:val="24"/>
        </w:rPr>
        <w:t>.</w:t>
      </w:r>
    </w:p>
    <w:p w:rsidR="00C649F0" w:rsidRPr="00A511A4" w:rsidRDefault="00126815" w:rsidP="00126815">
      <w:pPr>
        <w:jc w:val="both"/>
        <w:rPr>
          <w:rFonts w:ascii="Times New Roman" w:eastAsia="Batang" w:hAnsi="Times New Roman"/>
          <w:sz w:val="24"/>
          <w:szCs w:val="24"/>
        </w:rPr>
      </w:pPr>
      <w:r w:rsidRPr="00A511A4">
        <w:rPr>
          <w:rFonts w:ascii="Times New Roman" w:eastAsia="Batang" w:hAnsi="Times New Roman"/>
          <w:b/>
          <w:sz w:val="24"/>
          <w:szCs w:val="24"/>
        </w:rPr>
        <w:t>9</w:t>
      </w:r>
      <w:r w:rsidR="00C649F0" w:rsidRPr="00A511A4">
        <w:rPr>
          <w:rFonts w:ascii="Times New Roman" w:eastAsia="Batang" w:hAnsi="Times New Roman"/>
          <w:b/>
          <w:sz w:val="24"/>
          <w:szCs w:val="24"/>
        </w:rPr>
        <w:t>.3.</w:t>
      </w:r>
      <w:r w:rsidR="00C649F0" w:rsidRPr="00A511A4">
        <w:rPr>
          <w:rFonts w:ascii="Times New Roman" w:eastAsia="Batang" w:hAnsi="Times New Roman"/>
          <w:sz w:val="24"/>
          <w:szCs w:val="24"/>
        </w:rPr>
        <w:t xml:space="preserve"> O início da contagem do prazo deverá coincidir com a data de assinatura da ata de registro de pr</w:t>
      </w:r>
      <w:r w:rsidR="00C649F0" w:rsidRPr="00A511A4">
        <w:rPr>
          <w:rFonts w:ascii="Times New Roman" w:eastAsia="Batang" w:hAnsi="Times New Roman"/>
          <w:sz w:val="24"/>
          <w:szCs w:val="24"/>
        </w:rPr>
        <w:t>e</w:t>
      </w:r>
      <w:r w:rsidR="00C649F0" w:rsidRPr="00A511A4">
        <w:rPr>
          <w:rFonts w:ascii="Times New Roman" w:eastAsia="Batang" w:hAnsi="Times New Roman"/>
          <w:sz w:val="24"/>
          <w:szCs w:val="24"/>
        </w:rPr>
        <w:t>ços.</w:t>
      </w:r>
    </w:p>
    <w:p w:rsidR="00C649F0" w:rsidRPr="00A511A4" w:rsidRDefault="00126815" w:rsidP="00126815">
      <w:pPr>
        <w:jc w:val="both"/>
        <w:rPr>
          <w:rFonts w:ascii="Times New Roman" w:eastAsia="Batang" w:hAnsi="Times New Roman"/>
          <w:sz w:val="24"/>
          <w:szCs w:val="24"/>
        </w:rPr>
      </w:pPr>
      <w:r w:rsidRPr="00A511A4">
        <w:rPr>
          <w:rFonts w:ascii="Times New Roman" w:eastAsia="Batang" w:hAnsi="Times New Roman"/>
          <w:b/>
          <w:sz w:val="24"/>
          <w:szCs w:val="24"/>
        </w:rPr>
        <w:t>9</w:t>
      </w:r>
      <w:r w:rsidR="00C649F0" w:rsidRPr="00A511A4">
        <w:rPr>
          <w:rFonts w:ascii="Times New Roman" w:eastAsia="Batang" w:hAnsi="Times New Roman"/>
          <w:b/>
          <w:sz w:val="24"/>
          <w:szCs w:val="24"/>
        </w:rPr>
        <w:t>.4.</w:t>
      </w:r>
      <w:r w:rsidR="00C649F0" w:rsidRPr="00A511A4">
        <w:rPr>
          <w:rFonts w:ascii="Times New Roman" w:eastAsia="Batang" w:hAnsi="Times New Roman"/>
          <w:sz w:val="24"/>
          <w:szCs w:val="24"/>
        </w:rPr>
        <w:t xml:space="preserve"> Ficará a cargo de um servidor designado pela CONTRATANTE a ampla, irrestrita e permanente fiscalização da execução das obrigações e do desempenho da CONTRATADA, sem prejuízo desta fi</w:t>
      </w:r>
      <w:r w:rsidR="00C649F0" w:rsidRPr="00A511A4">
        <w:rPr>
          <w:rFonts w:ascii="Times New Roman" w:eastAsia="Batang" w:hAnsi="Times New Roman"/>
          <w:sz w:val="24"/>
          <w:szCs w:val="24"/>
        </w:rPr>
        <w:t>s</w:t>
      </w:r>
      <w:r w:rsidR="00C649F0" w:rsidRPr="00A511A4">
        <w:rPr>
          <w:rFonts w:ascii="Times New Roman" w:eastAsia="Batang" w:hAnsi="Times New Roman"/>
          <w:sz w:val="24"/>
          <w:szCs w:val="24"/>
        </w:rPr>
        <w:t>calizar seus empregados, prepostos ou subordinados.</w:t>
      </w:r>
    </w:p>
    <w:p w:rsidR="00C649F0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9</w:t>
      </w:r>
      <w:r w:rsidR="00C649F0" w:rsidRPr="00A511A4">
        <w:rPr>
          <w:rFonts w:ascii="Times New Roman" w:hAnsi="Times New Roman"/>
          <w:b/>
          <w:sz w:val="24"/>
          <w:szCs w:val="24"/>
        </w:rPr>
        <w:t>.5.</w:t>
      </w:r>
      <w:r w:rsidR="00C649F0" w:rsidRPr="00A511A4">
        <w:rPr>
          <w:rFonts w:ascii="Times New Roman" w:hAnsi="Times New Roman"/>
          <w:sz w:val="24"/>
          <w:szCs w:val="24"/>
        </w:rPr>
        <w:t xml:space="preserve"> A Ata de Registro de Preços, durante a sua vigência, poderá ser utilizada por qualquer órgão ou entidade da Administração Direta, Indireta e </w:t>
      </w:r>
      <w:proofErr w:type="spellStart"/>
      <w:r w:rsidR="00C649F0" w:rsidRPr="00A511A4">
        <w:rPr>
          <w:rFonts w:ascii="Times New Roman" w:hAnsi="Times New Roman"/>
          <w:sz w:val="24"/>
          <w:szCs w:val="24"/>
        </w:rPr>
        <w:t>Fundacional</w:t>
      </w:r>
      <w:proofErr w:type="spellEnd"/>
      <w:r w:rsidR="00C649F0" w:rsidRPr="00A511A4">
        <w:rPr>
          <w:rFonts w:ascii="Times New Roman" w:hAnsi="Times New Roman"/>
          <w:sz w:val="24"/>
          <w:szCs w:val="24"/>
        </w:rPr>
        <w:t xml:space="preserve"> do Município de Santo Antônio de Pádua, que não tenha participado do presente certame licitatório, mediante prévia consulta ao Órgão Gerenc</w:t>
      </w:r>
      <w:r w:rsidR="00C649F0" w:rsidRPr="00A511A4">
        <w:rPr>
          <w:rFonts w:ascii="Times New Roman" w:hAnsi="Times New Roman"/>
          <w:sz w:val="24"/>
          <w:szCs w:val="24"/>
        </w:rPr>
        <w:t>i</w:t>
      </w:r>
      <w:r w:rsidR="00C649F0" w:rsidRPr="00A511A4">
        <w:rPr>
          <w:rFonts w:ascii="Times New Roman" w:hAnsi="Times New Roman"/>
          <w:sz w:val="24"/>
          <w:szCs w:val="24"/>
        </w:rPr>
        <w:t>ador.</w:t>
      </w:r>
    </w:p>
    <w:p w:rsidR="00C649F0" w:rsidRPr="00A511A4" w:rsidRDefault="00C649F0" w:rsidP="00126815">
      <w:pPr>
        <w:pStyle w:val="Corpodetexto"/>
        <w:rPr>
          <w:b/>
          <w:color w:val="auto"/>
          <w:sz w:val="24"/>
          <w:szCs w:val="24"/>
        </w:rPr>
      </w:pPr>
      <w:r w:rsidRPr="00A511A4">
        <w:rPr>
          <w:b/>
          <w:color w:val="auto"/>
          <w:sz w:val="24"/>
          <w:szCs w:val="24"/>
        </w:rPr>
        <w:t xml:space="preserve"> </w:t>
      </w:r>
    </w:p>
    <w:p w:rsidR="00126815" w:rsidRPr="00A511A4" w:rsidRDefault="00126815" w:rsidP="00126815">
      <w:pPr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10. CONDIÇÕES DE PAGAMENTO: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10.1.</w:t>
      </w:r>
      <w:r w:rsidRPr="00A511A4">
        <w:rPr>
          <w:rFonts w:ascii="Times New Roman" w:hAnsi="Times New Roman"/>
          <w:sz w:val="24"/>
          <w:szCs w:val="24"/>
        </w:rPr>
        <w:t xml:space="preserve"> O pagamento</w:t>
      </w:r>
      <w:r w:rsidRPr="00A511A4">
        <w:rPr>
          <w:rFonts w:ascii="Times New Roman" w:hAnsi="Times New Roman"/>
          <w:b/>
          <w:sz w:val="24"/>
          <w:szCs w:val="24"/>
        </w:rPr>
        <w:t xml:space="preserve"> </w:t>
      </w:r>
      <w:r w:rsidRPr="00A511A4">
        <w:rPr>
          <w:rFonts w:ascii="Times New Roman" w:hAnsi="Times New Roman"/>
          <w:sz w:val="24"/>
          <w:szCs w:val="24"/>
        </w:rPr>
        <w:t xml:space="preserve">será efetuado em até </w:t>
      </w:r>
      <w:r w:rsidRPr="00A511A4">
        <w:rPr>
          <w:rFonts w:ascii="Times New Roman" w:hAnsi="Times New Roman"/>
          <w:b/>
          <w:sz w:val="24"/>
          <w:szCs w:val="24"/>
        </w:rPr>
        <w:t xml:space="preserve">30 (trinta) </w:t>
      </w:r>
      <w:r w:rsidRPr="00A511A4">
        <w:rPr>
          <w:rFonts w:ascii="Times New Roman" w:hAnsi="Times New Roman"/>
          <w:sz w:val="24"/>
          <w:szCs w:val="24"/>
        </w:rPr>
        <w:t>dias, mediante</w:t>
      </w:r>
      <w:r w:rsidRPr="00A511A4">
        <w:rPr>
          <w:rFonts w:ascii="Times New Roman" w:hAnsi="Times New Roman"/>
          <w:b/>
          <w:sz w:val="24"/>
          <w:szCs w:val="24"/>
        </w:rPr>
        <w:t xml:space="preserve"> </w:t>
      </w:r>
      <w:r w:rsidRPr="00A511A4">
        <w:rPr>
          <w:rFonts w:ascii="Times New Roman" w:hAnsi="Times New Roman"/>
          <w:sz w:val="24"/>
          <w:szCs w:val="24"/>
        </w:rPr>
        <w:t>adimpl</w:t>
      </w:r>
      <w:r w:rsidRPr="00A511A4">
        <w:rPr>
          <w:rFonts w:ascii="Times New Roman" w:hAnsi="Times New Roman"/>
          <w:sz w:val="24"/>
          <w:szCs w:val="24"/>
        </w:rPr>
        <w:t>e</w:t>
      </w:r>
      <w:r w:rsidRPr="00A511A4">
        <w:rPr>
          <w:rFonts w:ascii="Times New Roman" w:hAnsi="Times New Roman"/>
          <w:sz w:val="24"/>
          <w:szCs w:val="24"/>
        </w:rPr>
        <w:t>mento de cada parcela da obrigação, através transferência bancária, por intermédio da apresentação de fatura emitida pela Co</w:t>
      </w:r>
      <w:r w:rsidRPr="00A511A4">
        <w:rPr>
          <w:rFonts w:ascii="Times New Roman" w:hAnsi="Times New Roman"/>
          <w:sz w:val="24"/>
          <w:szCs w:val="24"/>
        </w:rPr>
        <w:t>n</w:t>
      </w:r>
      <w:r w:rsidRPr="00A511A4">
        <w:rPr>
          <w:rFonts w:ascii="Times New Roman" w:hAnsi="Times New Roman"/>
          <w:sz w:val="24"/>
          <w:szCs w:val="24"/>
        </w:rPr>
        <w:t xml:space="preserve">tratada em correspondência ao objeto executado. </w:t>
      </w:r>
      <w:r w:rsidRPr="00A511A4">
        <w:rPr>
          <w:rFonts w:ascii="Times New Roman" w:hAnsi="Times New Roman"/>
          <w:b/>
          <w:bCs/>
          <w:sz w:val="24"/>
          <w:szCs w:val="24"/>
        </w:rPr>
        <w:t>A fatura deverá conter todos os dados bancários da favorecida</w:t>
      </w:r>
      <w:r w:rsidRPr="00A511A4">
        <w:rPr>
          <w:rFonts w:ascii="Times New Roman" w:hAnsi="Times New Roman"/>
          <w:sz w:val="24"/>
          <w:szCs w:val="24"/>
        </w:rPr>
        <w:t>. O processamento do pagamento observará a legislação pertinente à liquidação da de</w:t>
      </w:r>
      <w:r w:rsidRPr="00A511A4">
        <w:rPr>
          <w:rFonts w:ascii="Times New Roman" w:hAnsi="Times New Roman"/>
          <w:sz w:val="24"/>
          <w:szCs w:val="24"/>
        </w:rPr>
        <w:t>s</w:t>
      </w:r>
      <w:r w:rsidRPr="00A511A4">
        <w:rPr>
          <w:rFonts w:ascii="Times New Roman" w:hAnsi="Times New Roman"/>
          <w:sz w:val="24"/>
          <w:szCs w:val="24"/>
        </w:rPr>
        <w:t>pesa pública.</w:t>
      </w:r>
    </w:p>
    <w:p w:rsidR="00126815" w:rsidRPr="00A511A4" w:rsidRDefault="00126815" w:rsidP="00126815">
      <w:pPr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10.2.</w:t>
      </w:r>
      <w:r w:rsidRPr="00A511A4">
        <w:rPr>
          <w:rFonts w:ascii="Times New Roman" w:hAnsi="Times New Roman"/>
          <w:sz w:val="24"/>
          <w:szCs w:val="24"/>
        </w:rPr>
        <w:t xml:space="preserve"> Havendo atraso no pagamento, desde que não decorra de ato ou fato atribuível à Contratada, s</w:t>
      </w:r>
      <w:r w:rsidRPr="00A511A4">
        <w:rPr>
          <w:rFonts w:ascii="Times New Roman" w:hAnsi="Times New Roman"/>
          <w:sz w:val="24"/>
          <w:szCs w:val="24"/>
        </w:rPr>
        <w:t>e</w:t>
      </w:r>
      <w:r w:rsidRPr="00A511A4">
        <w:rPr>
          <w:rFonts w:ascii="Times New Roman" w:hAnsi="Times New Roman"/>
          <w:sz w:val="24"/>
          <w:szCs w:val="24"/>
        </w:rPr>
        <w:t xml:space="preserve">rão devidos pelo Contratante 0,033%, por dia, sobre o valor da parcela devida, a título de </w:t>
      </w:r>
      <w:r w:rsidRPr="00A511A4">
        <w:rPr>
          <w:rFonts w:ascii="Times New Roman" w:hAnsi="Times New Roman"/>
          <w:b/>
          <w:sz w:val="24"/>
          <w:szCs w:val="24"/>
        </w:rPr>
        <w:t>compens</w:t>
      </w:r>
      <w:r w:rsidRPr="00A511A4">
        <w:rPr>
          <w:rFonts w:ascii="Times New Roman" w:hAnsi="Times New Roman"/>
          <w:b/>
          <w:sz w:val="24"/>
          <w:szCs w:val="24"/>
        </w:rPr>
        <w:t>a</w:t>
      </w:r>
      <w:r w:rsidRPr="00A511A4">
        <w:rPr>
          <w:rFonts w:ascii="Times New Roman" w:hAnsi="Times New Roman"/>
          <w:b/>
          <w:sz w:val="24"/>
          <w:szCs w:val="24"/>
        </w:rPr>
        <w:t>ção financeira.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 xml:space="preserve">10.3. </w:t>
      </w:r>
      <w:r w:rsidRPr="00A511A4">
        <w:rPr>
          <w:rFonts w:ascii="Times New Roman" w:hAnsi="Times New Roman"/>
          <w:sz w:val="24"/>
          <w:szCs w:val="24"/>
        </w:rPr>
        <w:t>Por eventuais</w:t>
      </w:r>
      <w:r w:rsidRPr="00A511A4">
        <w:rPr>
          <w:rFonts w:ascii="Times New Roman" w:hAnsi="Times New Roman"/>
          <w:b/>
          <w:sz w:val="24"/>
          <w:szCs w:val="24"/>
        </w:rPr>
        <w:t xml:space="preserve"> </w:t>
      </w:r>
      <w:r w:rsidRPr="00A511A4">
        <w:rPr>
          <w:rFonts w:ascii="Times New Roman" w:hAnsi="Times New Roman"/>
          <w:sz w:val="24"/>
          <w:szCs w:val="24"/>
        </w:rPr>
        <w:t xml:space="preserve">atrasos injustificados, serão devidos à Contratada, </w:t>
      </w:r>
      <w:r w:rsidRPr="00A511A4">
        <w:rPr>
          <w:rFonts w:ascii="Times New Roman" w:hAnsi="Times New Roman"/>
          <w:b/>
          <w:sz w:val="24"/>
          <w:szCs w:val="24"/>
        </w:rPr>
        <w:t>juros moratórios</w:t>
      </w:r>
      <w:r w:rsidRPr="00A511A4">
        <w:rPr>
          <w:rFonts w:ascii="Times New Roman" w:hAnsi="Times New Roman"/>
          <w:sz w:val="24"/>
          <w:szCs w:val="24"/>
        </w:rPr>
        <w:t xml:space="preserve"> de</w:t>
      </w:r>
      <w:r w:rsidRPr="00A511A4">
        <w:rPr>
          <w:rFonts w:ascii="Times New Roman" w:hAnsi="Times New Roman"/>
          <w:b/>
          <w:sz w:val="24"/>
          <w:szCs w:val="24"/>
        </w:rPr>
        <w:t xml:space="preserve"> </w:t>
      </w:r>
      <w:r w:rsidRPr="00A511A4">
        <w:rPr>
          <w:rFonts w:ascii="Times New Roman" w:hAnsi="Times New Roman"/>
          <w:sz w:val="24"/>
          <w:szCs w:val="24"/>
        </w:rPr>
        <w:t>0,01667%</w:t>
      </w:r>
      <w:r w:rsidRPr="00A511A4">
        <w:rPr>
          <w:rFonts w:ascii="Times New Roman" w:hAnsi="Times New Roman"/>
          <w:b/>
          <w:sz w:val="24"/>
          <w:szCs w:val="24"/>
        </w:rPr>
        <w:t xml:space="preserve"> </w:t>
      </w:r>
      <w:r w:rsidRPr="00A511A4">
        <w:rPr>
          <w:rFonts w:ascii="Times New Roman" w:hAnsi="Times New Roman"/>
          <w:sz w:val="24"/>
          <w:szCs w:val="24"/>
        </w:rPr>
        <w:t>ao dia,</w:t>
      </w:r>
      <w:r w:rsidRPr="00A511A4">
        <w:rPr>
          <w:rFonts w:ascii="Times New Roman" w:hAnsi="Times New Roman"/>
          <w:b/>
          <w:sz w:val="24"/>
          <w:szCs w:val="24"/>
        </w:rPr>
        <w:t xml:space="preserve"> </w:t>
      </w:r>
      <w:r w:rsidRPr="00A511A4">
        <w:rPr>
          <w:rFonts w:ascii="Times New Roman" w:hAnsi="Times New Roman"/>
          <w:sz w:val="24"/>
          <w:szCs w:val="24"/>
        </w:rPr>
        <w:t xml:space="preserve">alcançando ao ano 6% (seis por cento). 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10.4.</w:t>
      </w:r>
      <w:r w:rsidRPr="00A511A4">
        <w:rPr>
          <w:rFonts w:ascii="Times New Roman" w:hAnsi="Times New Roman"/>
          <w:sz w:val="24"/>
          <w:szCs w:val="24"/>
        </w:rPr>
        <w:t xml:space="preserve"> Entende-se por atraso o prazo que exceder</w:t>
      </w:r>
      <w:r w:rsidRPr="00A511A4">
        <w:rPr>
          <w:rFonts w:ascii="Times New Roman" w:hAnsi="Times New Roman"/>
          <w:b/>
          <w:sz w:val="24"/>
          <w:szCs w:val="24"/>
        </w:rPr>
        <w:t xml:space="preserve"> 15 (quinze) </w:t>
      </w:r>
      <w:r w:rsidRPr="00A511A4">
        <w:rPr>
          <w:rFonts w:ascii="Times New Roman" w:hAnsi="Times New Roman"/>
          <w:sz w:val="24"/>
          <w:szCs w:val="24"/>
        </w:rPr>
        <w:t>dias da apresentação da f</w:t>
      </w:r>
      <w:r w:rsidRPr="00A511A4">
        <w:rPr>
          <w:rFonts w:ascii="Times New Roman" w:hAnsi="Times New Roman"/>
          <w:sz w:val="24"/>
          <w:szCs w:val="24"/>
        </w:rPr>
        <w:t>a</w:t>
      </w:r>
      <w:r w:rsidRPr="00A511A4">
        <w:rPr>
          <w:rFonts w:ascii="Times New Roman" w:hAnsi="Times New Roman"/>
          <w:sz w:val="24"/>
          <w:szCs w:val="24"/>
        </w:rPr>
        <w:t>tura.</w:t>
      </w:r>
    </w:p>
    <w:p w:rsidR="00126815" w:rsidRPr="00A511A4" w:rsidRDefault="00126815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 xml:space="preserve">10.5. </w:t>
      </w:r>
      <w:r w:rsidRPr="00A511A4">
        <w:rPr>
          <w:rFonts w:ascii="Times New Roman" w:hAnsi="Times New Roman"/>
          <w:sz w:val="24"/>
          <w:szCs w:val="24"/>
        </w:rPr>
        <w:t xml:space="preserve">Ocorrendo antecipação no pagamento dentro do prazo estabelecido, o </w:t>
      </w:r>
      <w:r w:rsidRPr="00A511A4">
        <w:rPr>
          <w:rFonts w:ascii="Times New Roman" w:hAnsi="Times New Roman"/>
          <w:b/>
          <w:bCs/>
          <w:sz w:val="24"/>
          <w:szCs w:val="24"/>
        </w:rPr>
        <w:t>Município de Santo A</w:t>
      </w:r>
      <w:r w:rsidRPr="00A511A4">
        <w:rPr>
          <w:rFonts w:ascii="Times New Roman" w:hAnsi="Times New Roman"/>
          <w:b/>
          <w:bCs/>
          <w:sz w:val="24"/>
          <w:szCs w:val="24"/>
        </w:rPr>
        <w:t>n</w:t>
      </w:r>
      <w:r w:rsidRPr="00A511A4">
        <w:rPr>
          <w:rFonts w:ascii="Times New Roman" w:hAnsi="Times New Roman"/>
          <w:b/>
          <w:bCs/>
          <w:sz w:val="24"/>
          <w:szCs w:val="24"/>
        </w:rPr>
        <w:t xml:space="preserve">tônio de Pádua </w:t>
      </w:r>
      <w:r w:rsidRPr="00A511A4">
        <w:rPr>
          <w:rFonts w:ascii="Times New Roman" w:hAnsi="Times New Roman"/>
          <w:sz w:val="24"/>
          <w:szCs w:val="24"/>
        </w:rPr>
        <w:t xml:space="preserve">fará jus a um desconto de 0,033% por dia, a título de </w:t>
      </w:r>
      <w:r w:rsidRPr="00A511A4">
        <w:rPr>
          <w:rFonts w:ascii="Times New Roman" w:hAnsi="Times New Roman"/>
          <w:b/>
          <w:sz w:val="24"/>
          <w:szCs w:val="24"/>
        </w:rPr>
        <w:t>co</w:t>
      </w:r>
      <w:r w:rsidRPr="00A511A4">
        <w:rPr>
          <w:rFonts w:ascii="Times New Roman" w:hAnsi="Times New Roman"/>
          <w:b/>
          <w:sz w:val="24"/>
          <w:szCs w:val="24"/>
        </w:rPr>
        <w:t>m</w:t>
      </w:r>
      <w:r w:rsidRPr="00A511A4">
        <w:rPr>
          <w:rFonts w:ascii="Times New Roman" w:hAnsi="Times New Roman"/>
          <w:b/>
          <w:sz w:val="24"/>
          <w:szCs w:val="24"/>
        </w:rPr>
        <w:t>pensação financeira</w:t>
      </w:r>
      <w:r w:rsidRPr="00A511A4">
        <w:rPr>
          <w:rFonts w:ascii="Times New Roman" w:hAnsi="Times New Roman"/>
          <w:sz w:val="24"/>
          <w:szCs w:val="24"/>
        </w:rPr>
        <w:t xml:space="preserve">.  </w:t>
      </w:r>
    </w:p>
    <w:p w:rsidR="00D2777D" w:rsidRPr="00A511A4" w:rsidRDefault="00D2777D" w:rsidP="00126815">
      <w:pPr>
        <w:pStyle w:val="Corpodetexto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69CA" w:rsidRPr="00A511A4" w:rsidRDefault="00C649F0" w:rsidP="0012681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11</w:t>
      </w:r>
      <w:r w:rsidR="00BF69CA" w:rsidRPr="00A511A4">
        <w:rPr>
          <w:rFonts w:ascii="Times New Roman" w:hAnsi="Times New Roman"/>
          <w:b/>
          <w:sz w:val="24"/>
          <w:szCs w:val="24"/>
        </w:rPr>
        <w:t xml:space="preserve">. SUBCONTRATAÇÃO </w:t>
      </w:r>
    </w:p>
    <w:p w:rsidR="00BF69CA" w:rsidRDefault="00C649F0" w:rsidP="0012681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11</w:t>
      </w:r>
      <w:r w:rsidR="00BF69CA" w:rsidRPr="00A511A4">
        <w:rPr>
          <w:rFonts w:ascii="Times New Roman" w:hAnsi="Times New Roman"/>
          <w:b/>
          <w:sz w:val="24"/>
          <w:szCs w:val="24"/>
        </w:rPr>
        <w:t xml:space="preserve">.1. </w:t>
      </w:r>
      <w:r w:rsidR="00BF69CA" w:rsidRPr="00A511A4">
        <w:rPr>
          <w:rFonts w:ascii="Times New Roman" w:hAnsi="Times New Roman"/>
          <w:sz w:val="24"/>
          <w:szCs w:val="24"/>
        </w:rPr>
        <w:t xml:space="preserve">Conforme estabelecido no </w:t>
      </w:r>
      <w:r w:rsidR="00BF69CA" w:rsidRPr="00A511A4">
        <w:rPr>
          <w:rFonts w:ascii="Times New Roman" w:hAnsi="Times New Roman"/>
          <w:b/>
          <w:sz w:val="24"/>
          <w:szCs w:val="24"/>
        </w:rPr>
        <w:t>Artigo 72 da Lei Federal n</w:t>
      </w:r>
      <w:r w:rsidR="00BF69CA" w:rsidRPr="00A511A4">
        <w:rPr>
          <w:rFonts w:ascii="Times New Roman" w:hAnsi="Times New Roman"/>
          <w:b/>
          <w:sz w:val="24"/>
          <w:szCs w:val="24"/>
          <w:vertAlign w:val="superscript"/>
        </w:rPr>
        <w:t xml:space="preserve">o </w:t>
      </w:r>
      <w:r w:rsidR="00BF69CA" w:rsidRPr="00A511A4">
        <w:rPr>
          <w:rFonts w:ascii="Times New Roman" w:hAnsi="Times New Roman"/>
          <w:b/>
          <w:sz w:val="24"/>
          <w:szCs w:val="24"/>
        </w:rPr>
        <w:t>8.666/93</w:t>
      </w:r>
      <w:r w:rsidR="00BF69CA" w:rsidRPr="00A511A4">
        <w:rPr>
          <w:rFonts w:ascii="Times New Roman" w:hAnsi="Times New Roman"/>
          <w:sz w:val="24"/>
          <w:szCs w:val="24"/>
        </w:rPr>
        <w:t>, é vedada a subcontratação da totalidade dos serviços objeto da licitação</w:t>
      </w:r>
      <w:r w:rsidR="00BF69CA" w:rsidRPr="00A511A4">
        <w:rPr>
          <w:rFonts w:ascii="Times New Roman" w:hAnsi="Times New Roman"/>
          <w:b/>
          <w:sz w:val="24"/>
          <w:szCs w:val="24"/>
        </w:rPr>
        <w:t>.</w:t>
      </w:r>
    </w:p>
    <w:p w:rsidR="00C14E47" w:rsidRDefault="00C14E47" w:rsidP="0012681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C14E47" w:rsidRPr="00A511A4" w:rsidRDefault="00C14E47" w:rsidP="0012681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EF2BA6" w:rsidRPr="00A511A4" w:rsidRDefault="00EF2BA6" w:rsidP="00126815">
      <w:pPr>
        <w:jc w:val="both"/>
        <w:rPr>
          <w:rFonts w:ascii="Times New Roman" w:hAnsi="Times New Roman"/>
          <w:b/>
          <w:sz w:val="24"/>
          <w:szCs w:val="24"/>
        </w:rPr>
      </w:pPr>
    </w:p>
    <w:p w:rsidR="00BF69CA" w:rsidRPr="00A511A4" w:rsidRDefault="007052DE" w:rsidP="00126815">
      <w:pPr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lastRenderedPageBreak/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 DAS SANÇÕES: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.1.</w:t>
      </w:r>
      <w:r w:rsidR="00BF69CA" w:rsidRPr="00A511A4">
        <w:rPr>
          <w:rFonts w:ascii="Times New Roman" w:hAnsi="Times New Roman"/>
          <w:sz w:val="24"/>
          <w:szCs w:val="24"/>
        </w:rPr>
        <w:t xml:space="preserve"> A licitante ficará impedida de licitar e contratar com a União, Estados, Distrito Federal e Munic</w:t>
      </w:r>
      <w:r w:rsidR="00BF69CA" w:rsidRPr="00A511A4">
        <w:rPr>
          <w:rFonts w:ascii="Times New Roman" w:hAnsi="Times New Roman"/>
          <w:sz w:val="24"/>
          <w:szCs w:val="24"/>
        </w:rPr>
        <w:t>í</w:t>
      </w:r>
      <w:r w:rsidR="00BF69CA" w:rsidRPr="00A511A4">
        <w:rPr>
          <w:rFonts w:ascii="Times New Roman" w:hAnsi="Times New Roman"/>
          <w:sz w:val="24"/>
          <w:szCs w:val="24"/>
        </w:rPr>
        <w:t>pios e será descredenciada do Cadastro de Fornecedores mantido pela Administração Pública Munic</w:t>
      </w:r>
      <w:r w:rsidR="00BF69CA" w:rsidRPr="00A511A4">
        <w:rPr>
          <w:rFonts w:ascii="Times New Roman" w:hAnsi="Times New Roman"/>
          <w:sz w:val="24"/>
          <w:szCs w:val="24"/>
        </w:rPr>
        <w:t>i</w:t>
      </w:r>
      <w:r w:rsidR="00BF69CA" w:rsidRPr="00A511A4">
        <w:rPr>
          <w:rFonts w:ascii="Times New Roman" w:hAnsi="Times New Roman"/>
          <w:sz w:val="24"/>
          <w:szCs w:val="24"/>
        </w:rPr>
        <w:t>pal, pelo prazo de 0</w:t>
      </w:r>
      <w:r w:rsidR="00D645AF" w:rsidRPr="00A511A4">
        <w:rPr>
          <w:rFonts w:ascii="Times New Roman" w:hAnsi="Times New Roman"/>
          <w:sz w:val="24"/>
          <w:szCs w:val="24"/>
        </w:rPr>
        <w:t>2</w:t>
      </w:r>
      <w:r w:rsidR="00BF69CA" w:rsidRPr="00A511A4">
        <w:rPr>
          <w:rFonts w:ascii="Times New Roman" w:hAnsi="Times New Roman"/>
          <w:sz w:val="24"/>
          <w:szCs w:val="24"/>
        </w:rPr>
        <w:t xml:space="preserve"> (</w:t>
      </w:r>
      <w:r w:rsidR="00D645AF" w:rsidRPr="00A511A4">
        <w:rPr>
          <w:rFonts w:ascii="Times New Roman" w:hAnsi="Times New Roman"/>
          <w:sz w:val="24"/>
          <w:szCs w:val="24"/>
        </w:rPr>
        <w:t>dois</w:t>
      </w:r>
      <w:r w:rsidR="00BF69CA" w:rsidRPr="00A511A4">
        <w:rPr>
          <w:rFonts w:ascii="Times New Roman" w:hAnsi="Times New Roman"/>
          <w:sz w:val="24"/>
          <w:szCs w:val="24"/>
        </w:rPr>
        <w:t>) anos, sem prejuízo das multas previstas nesse edital, no contrato e das d</w:t>
      </w:r>
      <w:r w:rsidR="00BF69CA" w:rsidRPr="00A511A4">
        <w:rPr>
          <w:rFonts w:ascii="Times New Roman" w:hAnsi="Times New Roman"/>
          <w:sz w:val="24"/>
          <w:szCs w:val="24"/>
        </w:rPr>
        <w:t>e</w:t>
      </w:r>
      <w:r w:rsidR="00BF69CA" w:rsidRPr="00A511A4">
        <w:rPr>
          <w:rFonts w:ascii="Times New Roman" w:hAnsi="Times New Roman"/>
          <w:sz w:val="24"/>
          <w:szCs w:val="24"/>
        </w:rPr>
        <w:t xml:space="preserve">mais cominações legais, conforme dispõe o artigo 7º da Lei Federal </w:t>
      </w:r>
      <w:proofErr w:type="gramStart"/>
      <w:r w:rsidR="00BF69CA" w:rsidRPr="00A511A4">
        <w:rPr>
          <w:rFonts w:ascii="Times New Roman" w:hAnsi="Times New Roman"/>
          <w:sz w:val="24"/>
          <w:szCs w:val="24"/>
        </w:rPr>
        <w:t>nº10.</w:t>
      </w:r>
      <w:proofErr w:type="gramEnd"/>
      <w:r w:rsidR="00BF69CA" w:rsidRPr="00A511A4">
        <w:rPr>
          <w:rFonts w:ascii="Times New Roman" w:hAnsi="Times New Roman"/>
          <w:sz w:val="24"/>
          <w:szCs w:val="24"/>
        </w:rPr>
        <w:t>520/02, quando: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.1.1.</w:t>
      </w:r>
      <w:r w:rsidR="00BF69CA" w:rsidRPr="00A511A4">
        <w:rPr>
          <w:rFonts w:ascii="Times New Roman" w:hAnsi="Times New Roman"/>
          <w:sz w:val="24"/>
          <w:szCs w:val="24"/>
        </w:rPr>
        <w:t xml:space="preserve"> Convocado dentro do prazo de validade da sua proposta, não retirar a nota de empenho;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.1.2.</w:t>
      </w:r>
      <w:r w:rsidR="00BF69CA" w:rsidRPr="00A511A4">
        <w:rPr>
          <w:rFonts w:ascii="Times New Roman" w:hAnsi="Times New Roman"/>
          <w:sz w:val="24"/>
          <w:szCs w:val="24"/>
        </w:rPr>
        <w:t xml:space="preserve"> Deixar de entregar ou apresentar documentação falsa exigida no certame;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.1.3.</w:t>
      </w:r>
      <w:r w:rsidR="00BF69CA" w:rsidRPr="00A511A4">
        <w:rPr>
          <w:rFonts w:ascii="Times New Roman" w:hAnsi="Times New Roman"/>
          <w:sz w:val="24"/>
          <w:szCs w:val="24"/>
        </w:rPr>
        <w:t xml:space="preserve"> Ensejar retardamento da execução do objeto;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.1.4.</w:t>
      </w:r>
      <w:r w:rsidR="00BF69CA" w:rsidRPr="00A511A4">
        <w:rPr>
          <w:rFonts w:ascii="Times New Roman" w:hAnsi="Times New Roman"/>
          <w:sz w:val="24"/>
          <w:szCs w:val="24"/>
        </w:rPr>
        <w:t xml:space="preserve"> Não mantiver a proposta;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.1.5.</w:t>
      </w:r>
      <w:r w:rsidR="00BF69CA" w:rsidRPr="00A511A4">
        <w:rPr>
          <w:rFonts w:ascii="Times New Roman" w:hAnsi="Times New Roman"/>
          <w:sz w:val="24"/>
          <w:szCs w:val="24"/>
        </w:rPr>
        <w:t xml:space="preserve"> Falhar ou fraudar na execução do contrato;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.1.6.</w:t>
      </w:r>
      <w:r w:rsidR="00BF69CA" w:rsidRPr="00A511A4">
        <w:rPr>
          <w:rFonts w:ascii="Times New Roman" w:hAnsi="Times New Roman"/>
          <w:sz w:val="24"/>
          <w:szCs w:val="24"/>
        </w:rPr>
        <w:t xml:space="preserve"> Comportar-se de modo inidôneo;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.1.7.</w:t>
      </w:r>
      <w:r w:rsidR="00BF69CA" w:rsidRPr="00A511A4">
        <w:rPr>
          <w:rFonts w:ascii="Times New Roman" w:hAnsi="Times New Roman"/>
          <w:sz w:val="24"/>
          <w:szCs w:val="24"/>
        </w:rPr>
        <w:t xml:space="preserve"> Cometer fraude fiscal.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.2.</w:t>
      </w:r>
      <w:r w:rsidR="00BF69CA" w:rsidRPr="00A511A4">
        <w:rPr>
          <w:rFonts w:ascii="Times New Roman" w:hAnsi="Times New Roman"/>
          <w:sz w:val="24"/>
          <w:szCs w:val="24"/>
        </w:rPr>
        <w:t xml:space="preserve"> A Contratada, na hipótese de inexecução parcial ou total do contrato, ressalvados os casos fortu</w:t>
      </w:r>
      <w:r w:rsidR="00BF69CA" w:rsidRPr="00A511A4">
        <w:rPr>
          <w:rFonts w:ascii="Times New Roman" w:hAnsi="Times New Roman"/>
          <w:sz w:val="24"/>
          <w:szCs w:val="24"/>
        </w:rPr>
        <w:t>i</w:t>
      </w:r>
      <w:r w:rsidR="00BF69CA" w:rsidRPr="00A511A4">
        <w:rPr>
          <w:rFonts w:ascii="Times New Roman" w:hAnsi="Times New Roman"/>
          <w:sz w:val="24"/>
          <w:szCs w:val="24"/>
        </w:rPr>
        <w:t>tos e de força maior devidamente comprovado, estará sujeita às seguintes penalidades, garantida a sua pr</w:t>
      </w:r>
      <w:r w:rsidR="00BF69CA" w:rsidRPr="00A511A4">
        <w:rPr>
          <w:rFonts w:ascii="Times New Roman" w:hAnsi="Times New Roman"/>
          <w:sz w:val="24"/>
          <w:szCs w:val="24"/>
        </w:rPr>
        <w:t>é</w:t>
      </w:r>
      <w:r w:rsidR="00BF69CA" w:rsidRPr="00A511A4">
        <w:rPr>
          <w:rFonts w:ascii="Times New Roman" w:hAnsi="Times New Roman"/>
          <w:sz w:val="24"/>
          <w:szCs w:val="24"/>
        </w:rPr>
        <w:t>via defesa no respectivo processo: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.2.1.</w:t>
      </w:r>
      <w:r w:rsidR="00BF69CA" w:rsidRPr="00A511A4">
        <w:rPr>
          <w:rFonts w:ascii="Times New Roman" w:hAnsi="Times New Roman"/>
          <w:sz w:val="24"/>
          <w:szCs w:val="24"/>
        </w:rPr>
        <w:t xml:space="preserve"> Advertência, nas hipóteses de execução irregular de que não resulte prejuízo;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.2.2.</w:t>
      </w:r>
      <w:r w:rsidR="00BF69CA" w:rsidRPr="00A511A4">
        <w:rPr>
          <w:rFonts w:ascii="Times New Roman" w:hAnsi="Times New Roman"/>
          <w:sz w:val="24"/>
          <w:szCs w:val="24"/>
        </w:rPr>
        <w:t xml:space="preserve"> Multa administrativa, que não excederá, em seu total, 20% (vinte por cento) do valor da parcela inadimplida, nas hipóteses de inadimplemento ou infração de qualquer natureza;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.2.3.</w:t>
      </w:r>
      <w:r w:rsidR="00BF69CA" w:rsidRPr="00A511A4">
        <w:rPr>
          <w:rFonts w:ascii="Times New Roman" w:hAnsi="Times New Roman"/>
          <w:sz w:val="24"/>
          <w:szCs w:val="24"/>
        </w:rPr>
        <w:t xml:space="preserve"> Suspensão temporária de participação em licitação e impedimento de contratar com o Munic</w:t>
      </w:r>
      <w:r w:rsidR="00BF69CA" w:rsidRPr="00A511A4">
        <w:rPr>
          <w:rFonts w:ascii="Times New Roman" w:hAnsi="Times New Roman"/>
          <w:sz w:val="24"/>
          <w:szCs w:val="24"/>
        </w:rPr>
        <w:t>í</w:t>
      </w:r>
      <w:r w:rsidR="00BF69CA" w:rsidRPr="00A511A4">
        <w:rPr>
          <w:rFonts w:ascii="Times New Roman" w:hAnsi="Times New Roman"/>
          <w:sz w:val="24"/>
          <w:szCs w:val="24"/>
        </w:rPr>
        <w:t>pio de Santo Antônio de Pádua, por prazo não superior a dois anos;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.2.4.</w:t>
      </w:r>
      <w:r w:rsidR="00BF69CA" w:rsidRPr="00A511A4">
        <w:rPr>
          <w:rFonts w:ascii="Times New Roman" w:hAnsi="Times New Roman"/>
          <w:sz w:val="24"/>
          <w:szCs w:val="24"/>
        </w:rPr>
        <w:t xml:space="preserve"> Declaração de inidoneidade para licitar ou contratar com a Administração Pública, enquanto perdurarem os motivos determinantes da punição ou até que seja promovida a reabilitação.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.3.</w:t>
      </w:r>
      <w:r w:rsidR="00BF69CA" w:rsidRPr="00A511A4">
        <w:rPr>
          <w:rFonts w:ascii="Times New Roman" w:hAnsi="Times New Roman"/>
          <w:sz w:val="24"/>
          <w:szCs w:val="24"/>
        </w:rPr>
        <w:t xml:space="preserve"> A advertência será aplicada em casos de faltas leves, assim entendidas aquelas que não acarretem prejuízo ao interesse da execução do fornecimento do produto.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.4.</w:t>
      </w:r>
      <w:r w:rsidR="00BF69CA" w:rsidRPr="00A511A4">
        <w:rPr>
          <w:rFonts w:ascii="Times New Roman" w:hAnsi="Times New Roman"/>
          <w:sz w:val="24"/>
          <w:szCs w:val="24"/>
        </w:rPr>
        <w:t xml:space="preserve"> As penalidades previstas de advertência, suspensão temporária e declaração de inidoneidade p</w:t>
      </w:r>
      <w:r w:rsidR="00BF69CA" w:rsidRPr="00A511A4">
        <w:rPr>
          <w:rFonts w:ascii="Times New Roman" w:hAnsi="Times New Roman"/>
          <w:sz w:val="24"/>
          <w:szCs w:val="24"/>
        </w:rPr>
        <w:t>o</w:t>
      </w:r>
      <w:r w:rsidR="00BF69CA" w:rsidRPr="00A511A4">
        <w:rPr>
          <w:rFonts w:ascii="Times New Roman" w:hAnsi="Times New Roman"/>
          <w:sz w:val="24"/>
          <w:szCs w:val="24"/>
        </w:rPr>
        <w:t>derão ser aplicadas juntamente com a pena de multa, sendo assegurada à Contratada a defesa prévia, no respectivo processo, no prazo de 05 (cinco) dias úteis, contados da notificação administrativa.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.5.</w:t>
      </w:r>
      <w:r w:rsidR="00BF69CA" w:rsidRPr="00A511A4">
        <w:rPr>
          <w:rFonts w:ascii="Times New Roman" w:hAnsi="Times New Roman"/>
          <w:sz w:val="24"/>
          <w:szCs w:val="24"/>
        </w:rPr>
        <w:t xml:space="preserve"> Ocorrendo atraso injustificado no fornecimento do produto, por culpa da Contratada, ser-lhe-á aplicada multa moratória de 1% (um por cento), por dia útil, sobre o valor da prestação em atraso, constituindo-se em mora independente de notificação ou interpelação.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.6.</w:t>
      </w:r>
      <w:r w:rsidR="00BF69CA" w:rsidRPr="00A511A4">
        <w:rPr>
          <w:rFonts w:ascii="Times New Roman" w:hAnsi="Times New Roman"/>
          <w:sz w:val="24"/>
          <w:szCs w:val="24"/>
        </w:rPr>
        <w:t xml:space="preserve"> A recusa injustificada da licitante vencedora em assinar a Ata de Registro de Preços e retirar a nota de empenho, no prazo estipulado, importa inexecução total da obrigação, caracterizando o de</w:t>
      </w:r>
      <w:r w:rsidR="00BF69CA" w:rsidRPr="00A511A4">
        <w:rPr>
          <w:rFonts w:ascii="Times New Roman" w:hAnsi="Times New Roman"/>
          <w:sz w:val="24"/>
          <w:szCs w:val="24"/>
        </w:rPr>
        <w:t>s</w:t>
      </w:r>
      <w:r w:rsidR="00BF69CA" w:rsidRPr="00A511A4">
        <w:rPr>
          <w:rFonts w:ascii="Times New Roman" w:hAnsi="Times New Roman"/>
          <w:sz w:val="24"/>
          <w:szCs w:val="24"/>
        </w:rPr>
        <w:t>cumprimento total da obrigação assumida, sujeitando-o à aplicação das penalidades previstas na clá</w:t>
      </w:r>
      <w:r w:rsidR="00BF69CA" w:rsidRPr="00A511A4">
        <w:rPr>
          <w:rFonts w:ascii="Times New Roman" w:hAnsi="Times New Roman"/>
          <w:sz w:val="24"/>
          <w:szCs w:val="24"/>
        </w:rPr>
        <w:t>u</w:t>
      </w:r>
      <w:r w:rsidR="00BF69CA" w:rsidRPr="00A511A4">
        <w:rPr>
          <w:rFonts w:ascii="Times New Roman" w:hAnsi="Times New Roman"/>
          <w:sz w:val="24"/>
          <w:szCs w:val="24"/>
        </w:rPr>
        <w:t xml:space="preserve">sula 5.1., inclusive multa, que não excederá, em seu total, 20% (vinte por cento) do valor da parcela inadimplida, facultando o Município de Santo Antônio de Pádua a convocar a licitante remanescente, na forma do artigo 64, § 2º da Lei Federal </w:t>
      </w:r>
      <w:proofErr w:type="gramStart"/>
      <w:r w:rsidR="00BF69CA" w:rsidRPr="00A511A4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A511A4">
        <w:rPr>
          <w:rFonts w:ascii="Times New Roman" w:hAnsi="Times New Roman"/>
          <w:sz w:val="24"/>
          <w:szCs w:val="24"/>
        </w:rPr>
        <w:t>666/93.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.7.</w:t>
      </w:r>
      <w:r w:rsidR="00BF69CA" w:rsidRPr="00A511A4">
        <w:rPr>
          <w:rFonts w:ascii="Times New Roman" w:hAnsi="Times New Roman"/>
          <w:sz w:val="24"/>
          <w:szCs w:val="24"/>
        </w:rPr>
        <w:t xml:space="preserve"> Os danos e perdas decorrentes de culpa ou dolo da Contratada serão ressarcidos ao Município de Santo Antônio de Pádua no prazo máximo de 03 (três) dias, contados de notificação administrativa, </w:t>
      </w:r>
      <w:proofErr w:type="gramStart"/>
      <w:r w:rsidR="00BF69CA" w:rsidRPr="00A511A4">
        <w:rPr>
          <w:rFonts w:ascii="Times New Roman" w:hAnsi="Times New Roman"/>
          <w:sz w:val="24"/>
          <w:szCs w:val="24"/>
        </w:rPr>
        <w:t>sob pena</w:t>
      </w:r>
      <w:proofErr w:type="gramEnd"/>
      <w:r w:rsidR="00BF69CA" w:rsidRPr="00A511A4">
        <w:rPr>
          <w:rFonts w:ascii="Times New Roman" w:hAnsi="Times New Roman"/>
          <w:sz w:val="24"/>
          <w:szCs w:val="24"/>
        </w:rPr>
        <w:t xml:space="preserve"> de multa de 0,5% (meio por cento) sobre o valor do contrato, por dia de atraso.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.8.</w:t>
      </w:r>
      <w:r w:rsidR="00BF69CA" w:rsidRPr="00A511A4">
        <w:rPr>
          <w:rFonts w:ascii="Times New Roman" w:hAnsi="Times New Roman"/>
          <w:sz w:val="24"/>
          <w:szCs w:val="24"/>
        </w:rPr>
        <w:t xml:space="preserve"> As multas previstas neste ato convocatório não têm caráter compensatório e o seu pagamento não elide a responsabilidade da Contratada pelos danos causados ao Município de Santo Antônio de Pádua e, ainda, não impede que sejam aplicadas outras sanções previstas em lei e que o contrato seja resci</w:t>
      </w:r>
      <w:r w:rsidR="00BF69CA" w:rsidRPr="00A511A4">
        <w:rPr>
          <w:rFonts w:ascii="Times New Roman" w:hAnsi="Times New Roman"/>
          <w:sz w:val="24"/>
          <w:szCs w:val="24"/>
        </w:rPr>
        <w:t>n</w:t>
      </w:r>
      <w:r w:rsidR="00BF69CA" w:rsidRPr="00A511A4">
        <w:rPr>
          <w:rFonts w:ascii="Times New Roman" w:hAnsi="Times New Roman"/>
          <w:sz w:val="24"/>
          <w:szCs w:val="24"/>
        </w:rPr>
        <w:t xml:space="preserve">dido unilateralmente.  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.9.</w:t>
      </w:r>
      <w:r w:rsidR="00BF69CA" w:rsidRPr="00A511A4">
        <w:rPr>
          <w:rFonts w:ascii="Times New Roman" w:hAnsi="Times New Roman"/>
          <w:sz w:val="24"/>
          <w:szCs w:val="24"/>
        </w:rPr>
        <w:t xml:space="preserve"> A multa aplicada deverá ser recolhida dentro do prazo de 03 (três) dias a contar da corresponde</w:t>
      </w:r>
      <w:r w:rsidR="00BF69CA" w:rsidRPr="00A511A4">
        <w:rPr>
          <w:rFonts w:ascii="Times New Roman" w:hAnsi="Times New Roman"/>
          <w:sz w:val="24"/>
          <w:szCs w:val="24"/>
        </w:rPr>
        <w:t>n</w:t>
      </w:r>
      <w:r w:rsidR="00BF69CA" w:rsidRPr="00A511A4">
        <w:rPr>
          <w:rFonts w:ascii="Times New Roman" w:hAnsi="Times New Roman"/>
          <w:sz w:val="24"/>
          <w:szCs w:val="24"/>
        </w:rPr>
        <w:t xml:space="preserve">te notificação e poderá ser descontada de eventuais créditos que a Contratada </w:t>
      </w:r>
      <w:proofErr w:type="gramStart"/>
      <w:r w:rsidR="00BF69CA" w:rsidRPr="00A511A4">
        <w:rPr>
          <w:rFonts w:ascii="Times New Roman" w:hAnsi="Times New Roman"/>
          <w:sz w:val="24"/>
          <w:szCs w:val="24"/>
        </w:rPr>
        <w:t>tenha junto</w:t>
      </w:r>
      <w:proofErr w:type="gramEnd"/>
      <w:r w:rsidR="00BF69CA" w:rsidRPr="00A511A4">
        <w:rPr>
          <w:rFonts w:ascii="Times New Roman" w:hAnsi="Times New Roman"/>
          <w:sz w:val="24"/>
          <w:szCs w:val="24"/>
        </w:rPr>
        <w:t xml:space="preserve"> ao Município de Santo Antônio de Pádua, sem embargo de ser cobrada judicialmente.</w:t>
      </w:r>
    </w:p>
    <w:p w:rsidR="00BF69CA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2</w:t>
      </w:r>
      <w:r w:rsidR="00BF69CA" w:rsidRPr="00A511A4">
        <w:rPr>
          <w:rFonts w:ascii="Times New Roman" w:hAnsi="Times New Roman"/>
          <w:b/>
          <w:sz w:val="24"/>
          <w:szCs w:val="24"/>
        </w:rPr>
        <w:t>.10.</w:t>
      </w:r>
      <w:r w:rsidR="00BF69CA" w:rsidRPr="00A511A4">
        <w:rPr>
          <w:rFonts w:ascii="Times New Roman" w:hAnsi="Times New Roman"/>
          <w:sz w:val="24"/>
          <w:szCs w:val="24"/>
        </w:rPr>
        <w:t xml:space="preserve"> Constituem motivos para rescisão do contrato, por ato unilateral do Contratante, os motivos pr</w:t>
      </w:r>
      <w:r w:rsidR="00BF69CA" w:rsidRPr="00A511A4">
        <w:rPr>
          <w:rFonts w:ascii="Times New Roman" w:hAnsi="Times New Roman"/>
          <w:sz w:val="24"/>
          <w:szCs w:val="24"/>
        </w:rPr>
        <w:t>e</w:t>
      </w:r>
      <w:r w:rsidR="00BF69CA" w:rsidRPr="00A511A4">
        <w:rPr>
          <w:rFonts w:ascii="Times New Roman" w:hAnsi="Times New Roman"/>
          <w:sz w:val="24"/>
          <w:szCs w:val="24"/>
        </w:rPr>
        <w:t xml:space="preserve">vistos no artigo 78, I a XI da Lei Federal </w:t>
      </w:r>
      <w:proofErr w:type="gramStart"/>
      <w:r w:rsidR="00BF69CA" w:rsidRPr="00A511A4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A511A4">
        <w:rPr>
          <w:rFonts w:ascii="Times New Roman" w:hAnsi="Times New Roman"/>
          <w:sz w:val="24"/>
          <w:szCs w:val="24"/>
        </w:rPr>
        <w:t xml:space="preserve">666/93, mediante decisão fundamentada, assegurados </w:t>
      </w:r>
      <w:r w:rsidR="00BF69CA" w:rsidRPr="00A511A4">
        <w:rPr>
          <w:rFonts w:ascii="Times New Roman" w:hAnsi="Times New Roman"/>
          <w:sz w:val="24"/>
          <w:szCs w:val="24"/>
        </w:rPr>
        <w:lastRenderedPageBreak/>
        <w:t>o contraditório, a defesa prévia e ampla defesa, acarretando a Contratada, no que couber, as cons</w:t>
      </w:r>
      <w:r w:rsidR="00BF69CA" w:rsidRPr="00A511A4">
        <w:rPr>
          <w:rFonts w:ascii="Times New Roman" w:hAnsi="Times New Roman"/>
          <w:sz w:val="24"/>
          <w:szCs w:val="24"/>
        </w:rPr>
        <w:t>e</w:t>
      </w:r>
      <w:r w:rsidR="00BF69CA" w:rsidRPr="00A511A4">
        <w:rPr>
          <w:rFonts w:ascii="Times New Roman" w:hAnsi="Times New Roman"/>
          <w:sz w:val="24"/>
          <w:szCs w:val="24"/>
        </w:rPr>
        <w:t>quências previstas no artigo 80 do mesmo diploma legal, sem prejuízo das sanções estipuladas em lei.</w:t>
      </w:r>
    </w:p>
    <w:p w:rsidR="00A511A4" w:rsidRPr="00A511A4" w:rsidRDefault="00A511A4" w:rsidP="0012681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F02BED" w:rsidRPr="00A511A4" w:rsidRDefault="007052DE" w:rsidP="0012681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3</w:t>
      </w:r>
      <w:r w:rsidR="00F02BED" w:rsidRPr="00A511A4">
        <w:rPr>
          <w:rFonts w:ascii="Times New Roman" w:hAnsi="Times New Roman"/>
          <w:b/>
          <w:sz w:val="24"/>
          <w:szCs w:val="24"/>
        </w:rPr>
        <w:t>.</w:t>
      </w:r>
      <w:r w:rsidR="00CD47F8" w:rsidRPr="00A511A4">
        <w:rPr>
          <w:rFonts w:ascii="Times New Roman" w:hAnsi="Times New Roman"/>
          <w:b/>
          <w:sz w:val="24"/>
          <w:szCs w:val="24"/>
        </w:rPr>
        <w:t xml:space="preserve"> </w:t>
      </w:r>
      <w:r w:rsidR="00F02BED" w:rsidRPr="00A511A4">
        <w:rPr>
          <w:rFonts w:ascii="Times New Roman" w:hAnsi="Times New Roman"/>
          <w:b/>
          <w:sz w:val="24"/>
          <w:szCs w:val="24"/>
        </w:rPr>
        <w:t>DA REVISÃO E DO CANCELAMENTO DOS PREÇOS REGISTRADOS</w:t>
      </w:r>
    </w:p>
    <w:p w:rsidR="00BE0F04" w:rsidRPr="00A511A4" w:rsidRDefault="007052DE" w:rsidP="0012681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3</w:t>
      </w:r>
      <w:r w:rsidR="00BE0F04" w:rsidRPr="00A511A4">
        <w:rPr>
          <w:rFonts w:ascii="Times New Roman" w:hAnsi="Times New Roman"/>
          <w:b/>
          <w:sz w:val="24"/>
          <w:szCs w:val="24"/>
        </w:rPr>
        <w:t xml:space="preserve">.1. </w:t>
      </w:r>
      <w:r w:rsidR="00BE0F04" w:rsidRPr="00A511A4">
        <w:rPr>
          <w:rFonts w:ascii="Times New Roman" w:hAnsi="Times New Roman"/>
          <w:sz w:val="24"/>
          <w:szCs w:val="24"/>
        </w:rPr>
        <w:t>A revisão e o cancelamento dos preços registrados têm como embasamento legal o Decreto M</w:t>
      </w:r>
      <w:r w:rsidR="00BE0F04" w:rsidRPr="00A511A4">
        <w:rPr>
          <w:rFonts w:ascii="Times New Roman" w:hAnsi="Times New Roman"/>
          <w:sz w:val="24"/>
          <w:szCs w:val="24"/>
        </w:rPr>
        <w:t>u</w:t>
      </w:r>
      <w:r w:rsidR="00BE0F04" w:rsidRPr="00A511A4">
        <w:rPr>
          <w:rFonts w:ascii="Times New Roman" w:hAnsi="Times New Roman"/>
          <w:sz w:val="24"/>
          <w:szCs w:val="24"/>
        </w:rPr>
        <w:t>nicipal nº015, de 17 de fevereiro de 2017 artigos 16, 17, 18, 19 e 20 conforme abaixo:</w:t>
      </w:r>
    </w:p>
    <w:p w:rsidR="00BE0F04" w:rsidRPr="00A511A4" w:rsidRDefault="00BE0F04" w:rsidP="0012681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0F04" w:rsidRPr="00A511A4" w:rsidRDefault="00BE0F04" w:rsidP="00126815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A511A4">
        <w:rPr>
          <w:rFonts w:ascii="Times New Roman" w:hAnsi="Times New Roman"/>
          <w:b/>
          <w:bCs/>
          <w:i/>
          <w:sz w:val="24"/>
          <w:szCs w:val="24"/>
        </w:rPr>
        <w:t>“Art. 16</w:t>
      </w:r>
      <w:r w:rsidRPr="00A511A4">
        <w:rPr>
          <w:rFonts w:ascii="Times New Roman" w:hAnsi="Times New Roman"/>
          <w:i/>
          <w:sz w:val="24"/>
          <w:szCs w:val="24"/>
        </w:rPr>
        <w:t> 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Os preços registrados poderão ser revistos em decorrê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n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cia de eventual redução dos preços praticados no mercado ou de fato que eleve o custo dos serviços ou bens registrados, cabendo ao Órgão Gerenciador promover as negociações junto aos forneced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o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res, observadas as disposições contidas na alínea "d" do inciso II do art. 65 da Lei nº 8.666, de 1993.</w:t>
      </w:r>
      <w:proofErr w:type="gramEnd"/>
    </w:p>
    <w:p w:rsidR="00BE0F04" w:rsidRPr="00A511A4" w:rsidRDefault="00BE0F04" w:rsidP="00126815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b/>
          <w:bCs/>
          <w:i/>
          <w:sz w:val="24"/>
          <w:szCs w:val="24"/>
        </w:rPr>
        <w:t>Art. 17</w:t>
      </w:r>
      <w:r w:rsidRPr="00A511A4">
        <w:rPr>
          <w:rFonts w:ascii="Times New Roman" w:hAnsi="Times New Roman"/>
          <w:i/>
          <w:sz w:val="24"/>
          <w:szCs w:val="24"/>
        </w:rPr>
        <w:t> 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registrado tornar-se superior ao preço praticado no mercado por motivo superveniente, o Órgão Gerenc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ador convocará os fornecedores para negociarem a redução dos preços aos valores praticados pelo mercado.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§ 1º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Os fornecedores que não aceitarem reduzir seus preços aos valores praticados pelo mercado serão liberados do compromisso a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sumido, sem aplicação de penalidade.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§ 2º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 ordem de classificação dos fornecedores que aceitarem r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duzir seus preços aos valores de mercado observará a classific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ção 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o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riginal.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b/>
          <w:bCs/>
          <w:i/>
          <w:sz w:val="24"/>
          <w:szCs w:val="24"/>
        </w:rPr>
        <w:t>Art. 18</w:t>
      </w:r>
      <w:r w:rsidRPr="00A511A4">
        <w:rPr>
          <w:rFonts w:ascii="Times New Roman" w:hAnsi="Times New Roman"/>
          <w:i/>
          <w:sz w:val="24"/>
          <w:szCs w:val="24"/>
        </w:rPr>
        <w:t> 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de mercado tornar-se superior aos preços registrados e o fornecedor não puder cumprir o compromisso, o Órgão Gerenciador poderá: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 -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liberar o fornecedor do compromisso assumido, caso a comun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cação ocorra antes do pedido de fornecimento, e sem aplicação da penalidade se confirmada </w:t>
      </w:r>
      <w:proofErr w:type="gramStart"/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proofErr w:type="gramEnd"/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veracidade dos motivos e comprova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n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tes apresentados; e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II -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convocar os demais fornecedores para assegurar igual oport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u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nidade de negociação.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Parágrafo único.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Não havendo êxito nas negociações, o órgão g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renciador deverá proceder à revogação da ata de registro de pr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ços, adotando as medidas cabíveis para obtenção da contratação mais vantajosa.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b/>
          <w:bCs/>
          <w:i/>
          <w:sz w:val="24"/>
          <w:szCs w:val="24"/>
        </w:rPr>
        <w:t>Art. 19</w:t>
      </w:r>
      <w:r w:rsidRPr="00A511A4">
        <w:rPr>
          <w:rFonts w:ascii="Times New Roman" w:hAnsi="Times New Roman"/>
          <w:i/>
          <w:sz w:val="24"/>
          <w:szCs w:val="24"/>
        </w:rPr>
        <w:t> 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O registro do fornecedor será cancelado quando: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I - descumprir as condições da ata de registro de preços;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II - não retirar a nota de empenho ou instrumento equivalente no prazo estabelecido pela Administração, sem justificativa aceitável;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 xml:space="preserve">III - não aceitar reduzir o seu preço registrado, na hipótese deste se tornar superior àqueles praticados no mercado; </w:t>
      </w:r>
      <w:proofErr w:type="gramStart"/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ou</w:t>
      </w:r>
      <w:proofErr w:type="gramEnd"/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IV - sofrer sanção prevista nos incisos III ou IV do art. 87 da Lei nº 8.666/1.993, ou no art. 7 nº 10.520, de 2.002.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Parágrafo único. O cancelamento de registros nas hipóteses pr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vistas nos incisos I, II e IV deste artigo, será formalizado por de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pacho do Órgão Gerenciador, assegurando o contraditório e a ampla def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sa.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b/>
          <w:bCs/>
          <w:i/>
          <w:sz w:val="24"/>
          <w:szCs w:val="24"/>
        </w:rPr>
        <w:t>Art. 20</w:t>
      </w:r>
      <w:r w:rsidRPr="00A511A4">
        <w:rPr>
          <w:rFonts w:ascii="Times New Roman" w:hAnsi="Times New Roman"/>
          <w:i/>
          <w:sz w:val="24"/>
          <w:szCs w:val="24"/>
        </w:rPr>
        <w:t> 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O cancelamento do registro de preços poderá ocorrer por fato superveniente, decorrente de caso fortuito ou força maior, que prejudique o cumprimento da ata, devidamente comprovados e ju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tificados:</w:t>
      </w: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 - por razão de interesse público; </w:t>
      </w:r>
      <w:proofErr w:type="gramStart"/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ou</w:t>
      </w:r>
      <w:proofErr w:type="gramEnd"/>
    </w:p>
    <w:p w:rsidR="00BE0F04" w:rsidRPr="00A511A4" w:rsidRDefault="00BE0F04" w:rsidP="00126815">
      <w:pPr>
        <w:ind w:left="34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11A4">
        <w:rPr>
          <w:rFonts w:ascii="Times New Roman" w:hAnsi="Times New Roman"/>
          <w:i/>
          <w:sz w:val="24"/>
          <w:szCs w:val="24"/>
          <w:shd w:val="clear" w:color="auto" w:fill="FFFFFF"/>
        </w:rPr>
        <w:t>II - a pedido do fornecedor.”</w:t>
      </w:r>
      <w:proofErr w:type="gramEnd"/>
    </w:p>
    <w:p w:rsidR="00BF69CA" w:rsidRPr="00A511A4" w:rsidRDefault="00BF69CA" w:rsidP="00126815">
      <w:pPr>
        <w:jc w:val="both"/>
        <w:rPr>
          <w:rFonts w:ascii="Times New Roman" w:hAnsi="Times New Roman"/>
          <w:sz w:val="24"/>
          <w:szCs w:val="24"/>
        </w:rPr>
      </w:pPr>
    </w:p>
    <w:p w:rsidR="00BE0F04" w:rsidRPr="00A511A4" w:rsidRDefault="007052DE" w:rsidP="00126815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4</w:t>
      </w:r>
      <w:r w:rsidR="002C7A0A" w:rsidRPr="00A511A4">
        <w:rPr>
          <w:rFonts w:ascii="Times New Roman" w:hAnsi="Times New Roman"/>
          <w:b/>
          <w:sz w:val="24"/>
          <w:szCs w:val="24"/>
        </w:rPr>
        <w:t>. DOS RECURSOS</w:t>
      </w:r>
      <w:proofErr w:type="gramStart"/>
      <w:r w:rsidR="002C7A0A" w:rsidRPr="00A511A4">
        <w:rPr>
          <w:rFonts w:ascii="Times New Roman" w:hAnsi="Times New Roman"/>
          <w:b/>
          <w:sz w:val="24"/>
          <w:szCs w:val="24"/>
        </w:rPr>
        <w:t xml:space="preserve"> </w:t>
      </w:r>
      <w:r w:rsidR="00BE0F04" w:rsidRPr="00A511A4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BE0F04" w:rsidRPr="00A511A4">
        <w:rPr>
          <w:rFonts w:ascii="Times New Roman" w:hAnsi="Times New Roman"/>
          <w:b/>
          <w:sz w:val="24"/>
          <w:szCs w:val="24"/>
        </w:rPr>
        <w:t>ORÇAMENTÁRI</w:t>
      </w:r>
      <w:r w:rsidR="002C7A0A" w:rsidRPr="00A511A4">
        <w:rPr>
          <w:rFonts w:ascii="Times New Roman" w:hAnsi="Times New Roman"/>
          <w:b/>
          <w:sz w:val="24"/>
          <w:szCs w:val="24"/>
        </w:rPr>
        <w:t>OS</w:t>
      </w:r>
    </w:p>
    <w:p w:rsidR="007052DE" w:rsidRPr="00A511A4" w:rsidRDefault="007052DE" w:rsidP="00126815">
      <w:pPr>
        <w:jc w:val="both"/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b/>
          <w:sz w:val="24"/>
          <w:szCs w:val="24"/>
        </w:rPr>
        <w:t>1</w:t>
      </w:r>
      <w:r w:rsidR="00C649F0" w:rsidRPr="00A511A4">
        <w:rPr>
          <w:rFonts w:ascii="Times New Roman" w:hAnsi="Times New Roman"/>
          <w:b/>
          <w:sz w:val="24"/>
          <w:szCs w:val="24"/>
        </w:rPr>
        <w:t>4</w:t>
      </w:r>
      <w:r w:rsidRPr="00A511A4">
        <w:rPr>
          <w:rFonts w:ascii="Times New Roman" w:hAnsi="Times New Roman"/>
          <w:b/>
          <w:sz w:val="24"/>
          <w:szCs w:val="24"/>
        </w:rPr>
        <w:t xml:space="preserve">.1. </w:t>
      </w:r>
      <w:r w:rsidRPr="00A511A4">
        <w:rPr>
          <w:rFonts w:ascii="Times New Roman" w:hAnsi="Times New Roman"/>
          <w:sz w:val="24"/>
          <w:szCs w:val="24"/>
        </w:rPr>
        <w:t xml:space="preserve">As despesas decorrentes das obrigações assumidas com </w:t>
      </w:r>
      <w:proofErr w:type="gramStart"/>
      <w:r w:rsidRPr="00A511A4">
        <w:rPr>
          <w:rFonts w:ascii="Times New Roman" w:hAnsi="Times New Roman"/>
          <w:sz w:val="24"/>
          <w:szCs w:val="24"/>
        </w:rPr>
        <w:t>a presente</w:t>
      </w:r>
      <w:proofErr w:type="gramEnd"/>
      <w:r w:rsidRPr="00A511A4">
        <w:rPr>
          <w:rFonts w:ascii="Times New Roman" w:hAnsi="Times New Roman"/>
          <w:sz w:val="24"/>
          <w:szCs w:val="24"/>
        </w:rPr>
        <w:t xml:space="preserve"> correrão à conta da dotação orçamentária enviada para Secretaria Municipal de Planejamento e Orçamento:</w:t>
      </w:r>
    </w:p>
    <w:p w:rsidR="00346D67" w:rsidRPr="00A511A4" w:rsidRDefault="00346D67" w:rsidP="00126815">
      <w:pPr>
        <w:jc w:val="both"/>
        <w:rPr>
          <w:rFonts w:ascii="Times New Roman" w:hAnsi="Times New Roman"/>
          <w:sz w:val="24"/>
          <w:szCs w:val="24"/>
        </w:rPr>
      </w:pPr>
    </w:p>
    <w:p w:rsidR="00A511A4" w:rsidRPr="00A511A4" w:rsidRDefault="00A511A4" w:rsidP="00126815">
      <w:pPr>
        <w:pStyle w:val="Corpodetexto"/>
        <w:rPr>
          <w:color w:val="auto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8566"/>
        <w:tblW w:w="10139" w:type="dxa"/>
        <w:tblLook w:val="04A0"/>
      </w:tblPr>
      <w:tblGrid>
        <w:gridCol w:w="2852"/>
        <w:gridCol w:w="2218"/>
        <w:gridCol w:w="2525"/>
        <w:gridCol w:w="2544"/>
      </w:tblGrid>
      <w:tr w:rsidR="00C14E47" w:rsidRPr="00A511A4" w:rsidTr="00C14E47">
        <w:tc>
          <w:tcPr>
            <w:tcW w:w="10139" w:type="dxa"/>
            <w:gridSpan w:val="4"/>
            <w:vAlign w:val="center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A4">
              <w:rPr>
                <w:rFonts w:ascii="Times New Roman" w:hAnsi="Times New Roman"/>
                <w:b/>
                <w:sz w:val="24"/>
                <w:szCs w:val="24"/>
              </w:rPr>
              <w:t>Secretaria Municipal de Cultura</w:t>
            </w:r>
          </w:p>
        </w:tc>
      </w:tr>
      <w:tr w:rsidR="00C14E47" w:rsidRPr="00A511A4" w:rsidTr="00C14E47">
        <w:tc>
          <w:tcPr>
            <w:tcW w:w="2852" w:type="dxa"/>
            <w:vAlign w:val="center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A4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218" w:type="dxa"/>
            <w:vAlign w:val="center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A4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A511A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A511A4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25" w:type="dxa"/>
            <w:vAlign w:val="center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44" w:type="dxa"/>
            <w:vAlign w:val="center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11A4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14E47" w:rsidRPr="00A511A4" w:rsidTr="00C14E47">
        <w:tc>
          <w:tcPr>
            <w:tcW w:w="2852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13.122.0195 2.005</w:t>
            </w:r>
          </w:p>
        </w:tc>
        <w:tc>
          <w:tcPr>
            <w:tcW w:w="2218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25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2544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C14E47" w:rsidRPr="00A511A4" w:rsidTr="00C14E47">
        <w:tc>
          <w:tcPr>
            <w:tcW w:w="2852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13.122.0195 2.005</w:t>
            </w:r>
          </w:p>
        </w:tc>
        <w:tc>
          <w:tcPr>
            <w:tcW w:w="2218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25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1573</w:t>
            </w:r>
          </w:p>
        </w:tc>
        <w:tc>
          <w:tcPr>
            <w:tcW w:w="2544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C14E47" w:rsidRPr="00A511A4" w:rsidTr="00C14E47">
        <w:tc>
          <w:tcPr>
            <w:tcW w:w="2852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13.126.0197 2.263</w:t>
            </w:r>
          </w:p>
        </w:tc>
        <w:tc>
          <w:tcPr>
            <w:tcW w:w="2218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25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2040</w:t>
            </w:r>
          </w:p>
        </w:tc>
        <w:tc>
          <w:tcPr>
            <w:tcW w:w="2544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C14E47" w:rsidRPr="00A511A4" w:rsidTr="00C14E47">
        <w:tc>
          <w:tcPr>
            <w:tcW w:w="2852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13.126.0197 2.263</w:t>
            </w:r>
          </w:p>
        </w:tc>
        <w:tc>
          <w:tcPr>
            <w:tcW w:w="2218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25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2544" w:type="dxa"/>
          </w:tcPr>
          <w:p w:rsidR="00C14E47" w:rsidRPr="00A511A4" w:rsidRDefault="00C14E47" w:rsidP="00C14E4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1A4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</w:tbl>
    <w:p w:rsidR="00A511A4" w:rsidRDefault="00A511A4" w:rsidP="00126815">
      <w:pPr>
        <w:pStyle w:val="Corpodetexto"/>
        <w:rPr>
          <w:color w:val="auto"/>
          <w:sz w:val="24"/>
          <w:szCs w:val="24"/>
        </w:rPr>
      </w:pPr>
    </w:p>
    <w:p w:rsidR="00C14E47" w:rsidRDefault="00C14E47" w:rsidP="00126815">
      <w:pPr>
        <w:pStyle w:val="Corpodetexto"/>
        <w:rPr>
          <w:color w:val="auto"/>
          <w:sz w:val="24"/>
          <w:szCs w:val="24"/>
        </w:rPr>
      </w:pPr>
    </w:p>
    <w:p w:rsidR="00A511A4" w:rsidRDefault="00A511A4" w:rsidP="00126815">
      <w:pPr>
        <w:pStyle w:val="Corpodetexto"/>
        <w:rPr>
          <w:color w:val="auto"/>
          <w:sz w:val="24"/>
          <w:szCs w:val="24"/>
        </w:rPr>
      </w:pPr>
    </w:p>
    <w:p w:rsidR="00C14E47" w:rsidRDefault="00C14E47" w:rsidP="00126815">
      <w:pPr>
        <w:pStyle w:val="Corpodetexto"/>
        <w:rPr>
          <w:color w:val="auto"/>
          <w:sz w:val="24"/>
          <w:szCs w:val="24"/>
        </w:rPr>
      </w:pPr>
    </w:p>
    <w:p w:rsidR="00C14E47" w:rsidRDefault="00C14E47" w:rsidP="00126815">
      <w:pPr>
        <w:pStyle w:val="Corpodetexto"/>
        <w:rPr>
          <w:color w:val="auto"/>
          <w:sz w:val="24"/>
          <w:szCs w:val="24"/>
        </w:rPr>
      </w:pPr>
    </w:p>
    <w:p w:rsidR="00C14E47" w:rsidRDefault="00C14E47" w:rsidP="00126815">
      <w:pPr>
        <w:pStyle w:val="Corpodetexto"/>
        <w:rPr>
          <w:color w:val="auto"/>
          <w:sz w:val="24"/>
          <w:szCs w:val="24"/>
        </w:rPr>
      </w:pPr>
    </w:p>
    <w:p w:rsidR="00C14E47" w:rsidRDefault="00C14E47" w:rsidP="00126815">
      <w:pPr>
        <w:pStyle w:val="Corpodetexto"/>
        <w:rPr>
          <w:color w:val="auto"/>
          <w:sz w:val="24"/>
          <w:szCs w:val="24"/>
        </w:rPr>
      </w:pPr>
    </w:p>
    <w:p w:rsidR="00C14E47" w:rsidRPr="00A511A4" w:rsidRDefault="00C14E47" w:rsidP="00126815">
      <w:pPr>
        <w:pStyle w:val="Corpodetexto"/>
        <w:rPr>
          <w:color w:val="auto"/>
          <w:sz w:val="24"/>
          <w:szCs w:val="24"/>
        </w:rPr>
      </w:pPr>
    </w:p>
    <w:p w:rsidR="004E5618" w:rsidRPr="00A511A4" w:rsidRDefault="00CA2864" w:rsidP="00126815">
      <w:pPr>
        <w:pStyle w:val="Corpodetexto"/>
        <w:rPr>
          <w:color w:val="auto"/>
          <w:sz w:val="24"/>
          <w:szCs w:val="24"/>
        </w:rPr>
      </w:pPr>
      <w:r w:rsidRPr="00A511A4">
        <w:rPr>
          <w:color w:val="auto"/>
          <w:sz w:val="24"/>
          <w:szCs w:val="24"/>
        </w:rPr>
        <w:t>__________</w:t>
      </w:r>
      <w:r w:rsidR="002F2F17" w:rsidRPr="00A511A4">
        <w:rPr>
          <w:color w:val="auto"/>
          <w:sz w:val="24"/>
          <w:szCs w:val="24"/>
        </w:rPr>
        <w:t>_____</w:t>
      </w:r>
      <w:r w:rsidRPr="00A511A4">
        <w:rPr>
          <w:color w:val="auto"/>
          <w:sz w:val="24"/>
          <w:szCs w:val="24"/>
        </w:rPr>
        <w:t>_____________                                         ___________________________</w:t>
      </w:r>
    </w:p>
    <w:p w:rsidR="00CD47F8" w:rsidRPr="00A511A4" w:rsidRDefault="00CD47F8" w:rsidP="00126815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sz w:val="24"/>
          <w:szCs w:val="24"/>
        </w:rPr>
        <w:t>Responsável pelo Órgão Gerenciador</w:t>
      </w:r>
      <w:r w:rsidR="008611B1" w:rsidRPr="00A511A4">
        <w:rPr>
          <w:rFonts w:ascii="Times New Roman" w:hAnsi="Times New Roman"/>
          <w:sz w:val="24"/>
          <w:szCs w:val="24"/>
        </w:rPr>
        <w:t xml:space="preserve">   </w:t>
      </w:r>
      <w:r w:rsidR="00483542" w:rsidRPr="00A511A4">
        <w:rPr>
          <w:rFonts w:ascii="Times New Roman" w:hAnsi="Times New Roman"/>
          <w:sz w:val="24"/>
          <w:szCs w:val="24"/>
        </w:rPr>
        <w:t xml:space="preserve">                         </w:t>
      </w:r>
      <w:r w:rsidRPr="00A511A4">
        <w:rPr>
          <w:rFonts w:ascii="Times New Roman" w:hAnsi="Times New Roman"/>
          <w:sz w:val="24"/>
          <w:szCs w:val="24"/>
        </w:rPr>
        <w:t xml:space="preserve">              Empresa Vencedora                                                                                                                  </w:t>
      </w:r>
    </w:p>
    <w:p w:rsidR="0083364D" w:rsidRPr="00A511A4" w:rsidRDefault="00CD47F8" w:rsidP="00126815">
      <w:pPr>
        <w:rPr>
          <w:rFonts w:ascii="Times New Roman" w:hAnsi="Times New Roman"/>
          <w:sz w:val="24"/>
          <w:szCs w:val="24"/>
        </w:rPr>
      </w:pPr>
      <w:r w:rsidRPr="00A511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Rep. Legal:</w:t>
      </w:r>
    </w:p>
    <w:sectPr w:rsidR="0083364D" w:rsidRPr="00A511A4" w:rsidSect="00C14E47">
      <w:headerReference w:type="default" r:id="rId8"/>
      <w:pgSz w:w="11907" w:h="16840" w:code="9"/>
      <w:pgMar w:top="324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06F" w:rsidRDefault="00BA606F" w:rsidP="001E1B70">
      <w:r>
        <w:separator/>
      </w:r>
    </w:p>
  </w:endnote>
  <w:endnote w:type="continuationSeparator" w:id="0">
    <w:p w:rsidR="00BA606F" w:rsidRDefault="00BA606F" w:rsidP="001E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06F" w:rsidRDefault="00BA606F" w:rsidP="001E1B70">
      <w:r>
        <w:separator/>
      </w:r>
    </w:p>
  </w:footnote>
  <w:footnote w:type="continuationSeparator" w:id="0">
    <w:p w:rsidR="00BA606F" w:rsidRDefault="00BA606F" w:rsidP="001E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15" w:rsidRDefault="00126815" w:rsidP="00E83B82">
    <w:pPr>
      <w:tabs>
        <w:tab w:val="right" w:pos="10064"/>
      </w:tabs>
      <w:rPr>
        <w:rFonts w:ascii="Times New Roman" w:hAnsi="Times New Roman"/>
        <w:sz w:val="24"/>
        <w:szCs w:val="24"/>
      </w:rPr>
    </w:pPr>
  </w:p>
  <w:p w:rsidR="00126815" w:rsidRPr="006564C3" w:rsidRDefault="00126815" w:rsidP="00E83B82">
    <w:pPr>
      <w:tabs>
        <w:tab w:val="right" w:pos="10064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>
        <v:rect id="_x0000_s2049" style="position:absolute;margin-left:36.45pt;margin-top:-3.1pt;width:429.9pt;height:55.45pt;z-index:251657728" filled="f" strokecolor="white">
          <v:textbox style="mso-next-textbox:#_x0000_s2049" inset="1pt,1pt,1pt,1pt">
            <w:txbxContent>
              <w:p w:rsidR="00126815" w:rsidRPr="00E83B82" w:rsidRDefault="00126815" w:rsidP="001E1B70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126815" w:rsidRPr="00E83B82" w:rsidRDefault="00126815" w:rsidP="001E1B70">
                <w:pPr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sz w:val="24"/>
                    <w:szCs w:val="24"/>
                  </w:rPr>
                  <w:t xml:space="preserve">     Estado do Rio de Janeiro</w:t>
                </w:r>
              </w:p>
              <w:p w:rsidR="00126815" w:rsidRPr="00E83B82" w:rsidRDefault="00126815" w:rsidP="001E1B70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b/>
                    <w:sz w:val="24"/>
                    <w:szCs w:val="24"/>
                  </w:rPr>
                  <w:t>ATA DE REGISTRO DE PREÇOS</w:t>
                </w:r>
              </w:p>
              <w:p w:rsidR="00126815" w:rsidRPr="000F670D" w:rsidRDefault="00126815" w:rsidP="001E1B70">
                <w:pPr>
                  <w:rPr>
                    <w:szCs w:val="28"/>
                  </w:rPr>
                </w:pPr>
              </w:p>
            </w:txbxContent>
          </v:textbox>
        </v:rect>
      </w:pict>
    </w: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70205" cy="532765"/>
          <wp:effectExtent l="19050" t="0" r="0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  <w:szCs w:val="24"/>
      </w:rPr>
      <w:tab/>
    </w:r>
  </w:p>
  <w:p w:rsidR="00126815" w:rsidRDefault="00126815">
    <w:pPr>
      <w:pStyle w:val="Cabealho"/>
    </w:pPr>
  </w:p>
  <w:p w:rsidR="00126815" w:rsidRDefault="0012681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2CB1"/>
    <w:multiLevelType w:val="hybridMultilevel"/>
    <w:tmpl w:val="B5AE4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DBA"/>
    <w:multiLevelType w:val="hybridMultilevel"/>
    <w:tmpl w:val="226015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E5BCB"/>
    <w:multiLevelType w:val="hybridMultilevel"/>
    <w:tmpl w:val="A782A1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C5220"/>
    <w:multiLevelType w:val="hybridMultilevel"/>
    <w:tmpl w:val="65E69C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076AC"/>
    <w:multiLevelType w:val="hybridMultilevel"/>
    <w:tmpl w:val="D9D42C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964A7"/>
    <w:multiLevelType w:val="hybridMultilevel"/>
    <w:tmpl w:val="730C0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B0269"/>
    <w:multiLevelType w:val="hybridMultilevel"/>
    <w:tmpl w:val="4CDC11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6C5D"/>
    <w:rsid w:val="00000037"/>
    <w:rsid w:val="0000251D"/>
    <w:rsid w:val="00002F4B"/>
    <w:rsid w:val="00003F2C"/>
    <w:rsid w:val="0001203A"/>
    <w:rsid w:val="000152FD"/>
    <w:rsid w:val="000164AC"/>
    <w:rsid w:val="00016DD0"/>
    <w:rsid w:val="000170B9"/>
    <w:rsid w:val="0001737C"/>
    <w:rsid w:val="00017FB8"/>
    <w:rsid w:val="00020735"/>
    <w:rsid w:val="00023A97"/>
    <w:rsid w:val="00023D39"/>
    <w:rsid w:val="00027AD3"/>
    <w:rsid w:val="000320AC"/>
    <w:rsid w:val="000323F1"/>
    <w:rsid w:val="00032CA8"/>
    <w:rsid w:val="00037B9A"/>
    <w:rsid w:val="000419C8"/>
    <w:rsid w:val="00045069"/>
    <w:rsid w:val="00046D55"/>
    <w:rsid w:val="000501C8"/>
    <w:rsid w:val="00050733"/>
    <w:rsid w:val="0005258C"/>
    <w:rsid w:val="000527FA"/>
    <w:rsid w:val="000603A8"/>
    <w:rsid w:val="00060438"/>
    <w:rsid w:val="000606A6"/>
    <w:rsid w:val="00064E7A"/>
    <w:rsid w:val="00065E7A"/>
    <w:rsid w:val="000727AA"/>
    <w:rsid w:val="00073BE5"/>
    <w:rsid w:val="00081C6C"/>
    <w:rsid w:val="00082548"/>
    <w:rsid w:val="00082A23"/>
    <w:rsid w:val="00083A79"/>
    <w:rsid w:val="00083B8A"/>
    <w:rsid w:val="00091B54"/>
    <w:rsid w:val="00092821"/>
    <w:rsid w:val="00093668"/>
    <w:rsid w:val="00093B0E"/>
    <w:rsid w:val="000968BF"/>
    <w:rsid w:val="000A2259"/>
    <w:rsid w:val="000A41F2"/>
    <w:rsid w:val="000A45E0"/>
    <w:rsid w:val="000A5D7A"/>
    <w:rsid w:val="000B3CBE"/>
    <w:rsid w:val="000B422B"/>
    <w:rsid w:val="000B7D44"/>
    <w:rsid w:val="000C0F36"/>
    <w:rsid w:val="000C2393"/>
    <w:rsid w:val="000C27BC"/>
    <w:rsid w:val="000C380F"/>
    <w:rsid w:val="000C559F"/>
    <w:rsid w:val="000D24D9"/>
    <w:rsid w:val="000D5464"/>
    <w:rsid w:val="000E38B5"/>
    <w:rsid w:val="000E43B3"/>
    <w:rsid w:val="000E70B5"/>
    <w:rsid w:val="000F0C80"/>
    <w:rsid w:val="00105928"/>
    <w:rsid w:val="00115423"/>
    <w:rsid w:val="0011566D"/>
    <w:rsid w:val="00120DA8"/>
    <w:rsid w:val="00122956"/>
    <w:rsid w:val="001255C7"/>
    <w:rsid w:val="00125EEF"/>
    <w:rsid w:val="00126815"/>
    <w:rsid w:val="00127C26"/>
    <w:rsid w:val="001343A2"/>
    <w:rsid w:val="00137551"/>
    <w:rsid w:val="0014311D"/>
    <w:rsid w:val="001450A9"/>
    <w:rsid w:val="00146D8B"/>
    <w:rsid w:val="00150BD4"/>
    <w:rsid w:val="001519D1"/>
    <w:rsid w:val="00151FC2"/>
    <w:rsid w:val="00155A75"/>
    <w:rsid w:val="00164546"/>
    <w:rsid w:val="00165490"/>
    <w:rsid w:val="001669D4"/>
    <w:rsid w:val="00166A78"/>
    <w:rsid w:val="00167561"/>
    <w:rsid w:val="00167680"/>
    <w:rsid w:val="001702E9"/>
    <w:rsid w:val="00170A48"/>
    <w:rsid w:val="00170E3E"/>
    <w:rsid w:val="001720A3"/>
    <w:rsid w:val="0017352F"/>
    <w:rsid w:val="00174019"/>
    <w:rsid w:val="001778B5"/>
    <w:rsid w:val="00181C6F"/>
    <w:rsid w:val="00183128"/>
    <w:rsid w:val="00184218"/>
    <w:rsid w:val="001873B5"/>
    <w:rsid w:val="00194297"/>
    <w:rsid w:val="001B46C1"/>
    <w:rsid w:val="001B5A01"/>
    <w:rsid w:val="001C24C8"/>
    <w:rsid w:val="001D275D"/>
    <w:rsid w:val="001D27CF"/>
    <w:rsid w:val="001D3DDA"/>
    <w:rsid w:val="001D6E77"/>
    <w:rsid w:val="001E1B70"/>
    <w:rsid w:val="001E1C2F"/>
    <w:rsid w:val="001E3079"/>
    <w:rsid w:val="001E5E96"/>
    <w:rsid w:val="001E77E3"/>
    <w:rsid w:val="001E7BB2"/>
    <w:rsid w:val="001F0D55"/>
    <w:rsid w:val="001F59EB"/>
    <w:rsid w:val="001F69CF"/>
    <w:rsid w:val="002028D7"/>
    <w:rsid w:val="0020520F"/>
    <w:rsid w:val="00205915"/>
    <w:rsid w:val="00205E6F"/>
    <w:rsid w:val="0021005B"/>
    <w:rsid w:val="00211C1F"/>
    <w:rsid w:val="002124CE"/>
    <w:rsid w:val="00213F14"/>
    <w:rsid w:val="00215202"/>
    <w:rsid w:val="00216EB0"/>
    <w:rsid w:val="002210BC"/>
    <w:rsid w:val="002223CF"/>
    <w:rsid w:val="00222874"/>
    <w:rsid w:val="0022346F"/>
    <w:rsid w:val="002242EC"/>
    <w:rsid w:val="0022573F"/>
    <w:rsid w:val="00230096"/>
    <w:rsid w:val="00240D9B"/>
    <w:rsid w:val="002458BB"/>
    <w:rsid w:val="002468C5"/>
    <w:rsid w:val="002538AB"/>
    <w:rsid w:val="00262EEB"/>
    <w:rsid w:val="00266E5C"/>
    <w:rsid w:val="00273FE0"/>
    <w:rsid w:val="00274B7F"/>
    <w:rsid w:val="002753F1"/>
    <w:rsid w:val="0027596B"/>
    <w:rsid w:val="00275D3C"/>
    <w:rsid w:val="0027616E"/>
    <w:rsid w:val="00280ECB"/>
    <w:rsid w:val="00281904"/>
    <w:rsid w:val="0028460A"/>
    <w:rsid w:val="0029056A"/>
    <w:rsid w:val="00291866"/>
    <w:rsid w:val="00291879"/>
    <w:rsid w:val="002951A4"/>
    <w:rsid w:val="002A020F"/>
    <w:rsid w:val="002A2F7A"/>
    <w:rsid w:val="002A4F3C"/>
    <w:rsid w:val="002A6B4F"/>
    <w:rsid w:val="002A7292"/>
    <w:rsid w:val="002B0746"/>
    <w:rsid w:val="002C0FEE"/>
    <w:rsid w:val="002C1D5D"/>
    <w:rsid w:val="002C2C75"/>
    <w:rsid w:val="002C4907"/>
    <w:rsid w:val="002C7A0A"/>
    <w:rsid w:val="002D27D6"/>
    <w:rsid w:val="002D2C68"/>
    <w:rsid w:val="002E0898"/>
    <w:rsid w:val="002E0970"/>
    <w:rsid w:val="002F088B"/>
    <w:rsid w:val="002F2F17"/>
    <w:rsid w:val="002F66B6"/>
    <w:rsid w:val="002F71C1"/>
    <w:rsid w:val="003012F5"/>
    <w:rsid w:val="0030373B"/>
    <w:rsid w:val="00303B3A"/>
    <w:rsid w:val="003104BB"/>
    <w:rsid w:val="00310D0A"/>
    <w:rsid w:val="00314648"/>
    <w:rsid w:val="0032031F"/>
    <w:rsid w:val="00320AEC"/>
    <w:rsid w:val="00321160"/>
    <w:rsid w:val="00323FB5"/>
    <w:rsid w:val="003243C4"/>
    <w:rsid w:val="00325DE5"/>
    <w:rsid w:val="0032649F"/>
    <w:rsid w:val="00327210"/>
    <w:rsid w:val="003309DB"/>
    <w:rsid w:val="00332C79"/>
    <w:rsid w:val="003355CB"/>
    <w:rsid w:val="00335CA8"/>
    <w:rsid w:val="00335E72"/>
    <w:rsid w:val="00337D37"/>
    <w:rsid w:val="0034425C"/>
    <w:rsid w:val="0034440B"/>
    <w:rsid w:val="00345E02"/>
    <w:rsid w:val="00346D67"/>
    <w:rsid w:val="00350E4F"/>
    <w:rsid w:val="003547D6"/>
    <w:rsid w:val="0036781F"/>
    <w:rsid w:val="0036788F"/>
    <w:rsid w:val="00371735"/>
    <w:rsid w:val="0037290D"/>
    <w:rsid w:val="00372B49"/>
    <w:rsid w:val="00377084"/>
    <w:rsid w:val="00383A1C"/>
    <w:rsid w:val="00383DD9"/>
    <w:rsid w:val="00384FD3"/>
    <w:rsid w:val="0038531F"/>
    <w:rsid w:val="00386B81"/>
    <w:rsid w:val="00393AAF"/>
    <w:rsid w:val="00395AE7"/>
    <w:rsid w:val="0039746C"/>
    <w:rsid w:val="003A0817"/>
    <w:rsid w:val="003A1AA9"/>
    <w:rsid w:val="003A69B9"/>
    <w:rsid w:val="003A7C3D"/>
    <w:rsid w:val="003B096B"/>
    <w:rsid w:val="003B3195"/>
    <w:rsid w:val="003C48F3"/>
    <w:rsid w:val="003C787F"/>
    <w:rsid w:val="003D3DE7"/>
    <w:rsid w:val="003D46FA"/>
    <w:rsid w:val="003D69E9"/>
    <w:rsid w:val="003E07FC"/>
    <w:rsid w:val="003E1260"/>
    <w:rsid w:val="003E342E"/>
    <w:rsid w:val="003F0811"/>
    <w:rsid w:val="003F2501"/>
    <w:rsid w:val="003F2E0E"/>
    <w:rsid w:val="003F36D6"/>
    <w:rsid w:val="003F647E"/>
    <w:rsid w:val="003F7F28"/>
    <w:rsid w:val="00400B5F"/>
    <w:rsid w:val="00401E62"/>
    <w:rsid w:val="00401EE8"/>
    <w:rsid w:val="0040514D"/>
    <w:rsid w:val="00405183"/>
    <w:rsid w:val="0040626E"/>
    <w:rsid w:val="00407A73"/>
    <w:rsid w:val="004110DF"/>
    <w:rsid w:val="00412390"/>
    <w:rsid w:val="00414135"/>
    <w:rsid w:val="0041500D"/>
    <w:rsid w:val="00415634"/>
    <w:rsid w:val="00420568"/>
    <w:rsid w:val="0042169E"/>
    <w:rsid w:val="00423329"/>
    <w:rsid w:val="00424BDF"/>
    <w:rsid w:val="00443C4F"/>
    <w:rsid w:val="00447DEB"/>
    <w:rsid w:val="00450AFE"/>
    <w:rsid w:val="00451356"/>
    <w:rsid w:val="00452085"/>
    <w:rsid w:val="00452BB9"/>
    <w:rsid w:val="00462623"/>
    <w:rsid w:val="00462C8A"/>
    <w:rsid w:val="00470EFA"/>
    <w:rsid w:val="00474A25"/>
    <w:rsid w:val="00474B61"/>
    <w:rsid w:val="0047563C"/>
    <w:rsid w:val="004774A9"/>
    <w:rsid w:val="00483542"/>
    <w:rsid w:val="0048617B"/>
    <w:rsid w:val="0048693B"/>
    <w:rsid w:val="00495347"/>
    <w:rsid w:val="004962E5"/>
    <w:rsid w:val="004A2676"/>
    <w:rsid w:val="004A58ED"/>
    <w:rsid w:val="004A5C1C"/>
    <w:rsid w:val="004B01B6"/>
    <w:rsid w:val="004B2D0A"/>
    <w:rsid w:val="004B4AD6"/>
    <w:rsid w:val="004B72F8"/>
    <w:rsid w:val="004C10F5"/>
    <w:rsid w:val="004C15CF"/>
    <w:rsid w:val="004C3294"/>
    <w:rsid w:val="004C4B22"/>
    <w:rsid w:val="004C7AF1"/>
    <w:rsid w:val="004D1903"/>
    <w:rsid w:val="004D3209"/>
    <w:rsid w:val="004E18D9"/>
    <w:rsid w:val="004E484D"/>
    <w:rsid w:val="004E5618"/>
    <w:rsid w:val="004E5D43"/>
    <w:rsid w:val="004E77CF"/>
    <w:rsid w:val="004F176C"/>
    <w:rsid w:val="004F270E"/>
    <w:rsid w:val="004F279C"/>
    <w:rsid w:val="004F37E0"/>
    <w:rsid w:val="004F3E39"/>
    <w:rsid w:val="004F610F"/>
    <w:rsid w:val="004F7611"/>
    <w:rsid w:val="005002A5"/>
    <w:rsid w:val="00501926"/>
    <w:rsid w:val="00501A53"/>
    <w:rsid w:val="0050740B"/>
    <w:rsid w:val="005125CA"/>
    <w:rsid w:val="00514952"/>
    <w:rsid w:val="00517170"/>
    <w:rsid w:val="005223B2"/>
    <w:rsid w:val="00524A5C"/>
    <w:rsid w:val="00527423"/>
    <w:rsid w:val="005309AD"/>
    <w:rsid w:val="00532802"/>
    <w:rsid w:val="00533001"/>
    <w:rsid w:val="00537F5C"/>
    <w:rsid w:val="00540389"/>
    <w:rsid w:val="0054431C"/>
    <w:rsid w:val="00544794"/>
    <w:rsid w:val="0055009A"/>
    <w:rsid w:val="00550D96"/>
    <w:rsid w:val="00551855"/>
    <w:rsid w:val="00552A46"/>
    <w:rsid w:val="00556D57"/>
    <w:rsid w:val="00576BED"/>
    <w:rsid w:val="00583812"/>
    <w:rsid w:val="005845DC"/>
    <w:rsid w:val="005865D8"/>
    <w:rsid w:val="00586EFD"/>
    <w:rsid w:val="00593942"/>
    <w:rsid w:val="005A04D1"/>
    <w:rsid w:val="005A44E4"/>
    <w:rsid w:val="005B0D1F"/>
    <w:rsid w:val="005B36CA"/>
    <w:rsid w:val="005C5CB9"/>
    <w:rsid w:val="005D2ADB"/>
    <w:rsid w:val="005D3D50"/>
    <w:rsid w:val="005E2C10"/>
    <w:rsid w:val="005E4CDE"/>
    <w:rsid w:val="005E5CC5"/>
    <w:rsid w:val="005E767C"/>
    <w:rsid w:val="005E7A4A"/>
    <w:rsid w:val="005E7E19"/>
    <w:rsid w:val="005F1166"/>
    <w:rsid w:val="005F3139"/>
    <w:rsid w:val="005F6755"/>
    <w:rsid w:val="00600C39"/>
    <w:rsid w:val="0060213B"/>
    <w:rsid w:val="006058C9"/>
    <w:rsid w:val="00606B8C"/>
    <w:rsid w:val="0061663C"/>
    <w:rsid w:val="006236BC"/>
    <w:rsid w:val="0063224B"/>
    <w:rsid w:val="00634DDB"/>
    <w:rsid w:val="00634FF5"/>
    <w:rsid w:val="0063554B"/>
    <w:rsid w:val="006355B1"/>
    <w:rsid w:val="00637E36"/>
    <w:rsid w:val="0064188A"/>
    <w:rsid w:val="00645209"/>
    <w:rsid w:val="00646524"/>
    <w:rsid w:val="006564C3"/>
    <w:rsid w:val="0066467E"/>
    <w:rsid w:val="006652BA"/>
    <w:rsid w:val="0066589D"/>
    <w:rsid w:val="00670B5C"/>
    <w:rsid w:val="00671C53"/>
    <w:rsid w:val="006767FB"/>
    <w:rsid w:val="00677082"/>
    <w:rsid w:val="0068117D"/>
    <w:rsid w:val="00681C66"/>
    <w:rsid w:val="00682BF7"/>
    <w:rsid w:val="00683AD8"/>
    <w:rsid w:val="00684778"/>
    <w:rsid w:val="00687E3F"/>
    <w:rsid w:val="0069015E"/>
    <w:rsid w:val="00690F2B"/>
    <w:rsid w:val="00691D0A"/>
    <w:rsid w:val="006932CF"/>
    <w:rsid w:val="006938E4"/>
    <w:rsid w:val="00694951"/>
    <w:rsid w:val="00694B0A"/>
    <w:rsid w:val="006953FA"/>
    <w:rsid w:val="0069661E"/>
    <w:rsid w:val="00697770"/>
    <w:rsid w:val="00697FFA"/>
    <w:rsid w:val="006A3C08"/>
    <w:rsid w:val="006B1502"/>
    <w:rsid w:val="006B2E64"/>
    <w:rsid w:val="006B5820"/>
    <w:rsid w:val="006B6EF5"/>
    <w:rsid w:val="006C0427"/>
    <w:rsid w:val="006C1E99"/>
    <w:rsid w:val="006C38D9"/>
    <w:rsid w:val="006C47D1"/>
    <w:rsid w:val="006D0BF6"/>
    <w:rsid w:val="006D20FA"/>
    <w:rsid w:val="006D36F4"/>
    <w:rsid w:val="006D5D11"/>
    <w:rsid w:val="006D7570"/>
    <w:rsid w:val="006E2694"/>
    <w:rsid w:val="006E40BD"/>
    <w:rsid w:val="006E4C6A"/>
    <w:rsid w:val="006F1A0D"/>
    <w:rsid w:val="006F3DC1"/>
    <w:rsid w:val="00701BF8"/>
    <w:rsid w:val="007052DE"/>
    <w:rsid w:val="00706AA7"/>
    <w:rsid w:val="00706F0B"/>
    <w:rsid w:val="0070730C"/>
    <w:rsid w:val="00710090"/>
    <w:rsid w:val="00715968"/>
    <w:rsid w:val="00716407"/>
    <w:rsid w:val="00722E41"/>
    <w:rsid w:val="00731120"/>
    <w:rsid w:val="00731BB0"/>
    <w:rsid w:val="0073383D"/>
    <w:rsid w:val="00737047"/>
    <w:rsid w:val="00737825"/>
    <w:rsid w:val="00740D42"/>
    <w:rsid w:val="00742CEE"/>
    <w:rsid w:val="0074361C"/>
    <w:rsid w:val="0074594C"/>
    <w:rsid w:val="007465D8"/>
    <w:rsid w:val="00752BFE"/>
    <w:rsid w:val="007536FB"/>
    <w:rsid w:val="007543FC"/>
    <w:rsid w:val="00756ACD"/>
    <w:rsid w:val="007578BF"/>
    <w:rsid w:val="00760FB9"/>
    <w:rsid w:val="007619CC"/>
    <w:rsid w:val="00761E4D"/>
    <w:rsid w:val="0076258B"/>
    <w:rsid w:val="00762828"/>
    <w:rsid w:val="00762F50"/>
    <w:rsid w:val="00764018"/>
    <w:rsid w:val="0076686F"/>
    <w:rsid w:val="00767091"/>
    <w:rsid w:val="00770B03"/>
    <w:rsid w:val="007768DB"/>
    <w:rsid w:val="0078067A"/>
    <w:rsid w:val="00782632"/>
    <w:rsid w:val="0078422E"/>
    <w:rsid w:val="00784A70"/>
    <w:rsid w:val="0078513B"/>
    <w:rsid w:val="00785348"/>
    <w:rsid w:val="00786B9C"/>
    <w:rsid w:val="007924DE"/>
    <w:rsid w:val="00792CC9"/>
    <w:rsid w:val="007944E0"/>
    <w:rsid w:val="007967AB"/>
    <w:rsid w:val="00797039"/>
    <w:rsid w:val="007A067B"/>
    <w:rsid w:val="007A107E"/>
    <w:rsid w:val="007A1D1B"/>
    <w:rsid w:val="007A237C"/>
    <w:rsid w:val="007A3C64"/>
    <w:rsid w:val="007A5B79"/>
    <w:rsid w:val="007B0DAA"/>
    <w:rsid w:val="007B3E01"/>
    <w:rsid w:val="007C2155"/>
    <w:rsid w:val="007C2D47"/>
    <w:rsid w:val="007C34D7"/>
    <w:rsid w:val="007C5522"/>
    <w:rsid w:val="007C764C"/>
    <w:rsid w:val="007D1D2D"/>
    <w:rsid w:val="007D4029"/>
    <w:rsid w:val="007D5F18"/>
    <w:rsid w:val="007D6DCE"/>
    <w:rsid w:val="007E0716"/>
    <w:rsid w:val="007E580B"/>
    <w:rsid w:val="007E61EC"/>
    <w:rsid w:val="007E6C13"/>
    <w:rsid w:val="007F2AC2"/>
    <w:rsid w:val="00800558"/>
    <w:rsid w:val="00800C2E"/>
    <w:rsid w:val="008106A6"/>
    <w:rsid w:val="00810DF1"/>
    <w:rsid w:val="00813979"/>
    <w:rsid w:val="00815517"/>
    <w:rsid w:val="00817C5F"/>
    <w:rsid w:val="00820FAE"/>
    <w:rsid w:val="00825669"/>
    <w:rsid w:val="00825DCA"/>
    <w:rsid w:val="00826520"/>
    <w:rsid w:val="00827618"/>
    <w:rsid w:val="00832B5B"/>
    <w:rsid w:val="0083364D"/>
    <w:rsid w:val="008336D2"/>
    <w:rsid w:val="0083709C"/>
    <w:rsid w:val="00842BB3"/>
    <w:rsid w:val="00845E40"/>
    <w:rsid w:val="00850060"/>
    <w:rsid w:val="00860612"/>
    <w:rsid w:val="008611B1"/>
    <w:rsid w:val="00870B26"/>
    <w:rsid w:val="008720E8"/>
    <w:rsid w:val="00876690"/>
    <w:rsid w:val="00892E24"/>
    <w:rsid w:val="00895D79"/>
    <w:rsid w:val="008971CB"/>
    <w:rsid w:val="008A1E85"/>
    <w:rsid w:val="008A5DF7"/>
    <w:rsid w:val="008A5F0D"/>
    <w:rsid w:val="008A62F2"/>
    <w:rsid w:val="008A7417"/>
    <w:rsid w:val="008A769A"/>
    <w:rsid w:val="008B3737"/>
    <w:rsid w:val="008B5F1E"/>
    <w:rsid w:val="008B7B54"/>
    <w:rsid w:val="008C0BA6"/>
    <w:rsid w:val="008C1986"/>
    <w:rsid w:val="008C1D3E"/>
    <w:rsid w:val="008C74E1"/>
    <w:rsid w:val="008D29C2"/>
    <w:rsid w:val="008D311B"/>
    <w:rsid w:val="008D3F63"/>
    <w:rsid w:val="008D609B"/>
    <w:rsid w:val="008D61DA"/>
    <w:rsid w:val="008D6C78"/>
    <w:rsid w:val="008E0E91"/>
    <w:rsid w:val="008E1ED4"/>
    <w:rsid w:val="008E25F4"/>
    <w:rsid w:val="008E336D"/>
    <w:rsid w:val="008E51F5"/>
    <w:rsid w:val="008E5CDB"/>
    <w:rsid w:val="008F5DC9"/>
    <w:rsid w:val="008F685F"/>
    <w:rsid w:val="008F754F"/>
    <w:rsid w:val="0090140E"/>
    <w:rsid w:val="00903382"/>
    <w:rsid w:val="0091034E"/>
    <w:rsid w:val="009112BF"/>
    <w:rsid w:val="009138B5"/>
    <w:rsid w:val="00914743"/>
    <w:rsid w:val="009150A5"/>
    <w:rsid w:val="009151B7"/>
    <w:rsid w:val="009157DD"/>
    <w:rsid w:val="00920D20"/>
    <w:rsid w:val="0092148C"/>
    <w:rsid w:val="00921FBC"/>
    <w:rsid w:val="00927924"/>
    <w:rsid w:val="00932392"/>
    <w:rsid w:val="0093377B"/>
    <w:rsid w:val="00933F4A"/>
    <w:rsid w:val="0093617A"/>
    <w:rsid w:val="009372BF"/>
    <w:rsid w:val="00937972"/>
    <w:rsid w:val="00937A76"/>
    <w:rsid w:val="00942DC3"/>
    <w:rsid w:val="00945CBF"/>
    <w:rsid w:val="00952EDA"/>
    <w:rsid w:val="0095398C"/>
    <w:rsid w:val="00953F2F"/>
    <w:rsid w:val="0095579A"/>
    <w:rsid w:val="00955AED"/>
    <w:rsid w:val="00956398"/>
    <w:rsid w:val="00957961"/>
    <w:rsid w:val="00957E47"/>
    <w:rsid w:val="00971B71"/>
    <w:rsid w:val="00982230"/>
    <w:rsid w:val="009831F5"/>
    <w:rsid w:val="009858AE"/>
    <w:rsid w:val="00986304"/>
    <w:rsid w:val="009863B5"/>
    <w:rsid w:val="0099463D"/>
    <w:rsid w:val="00995E82"/>
    <w:rsid w:val="00995FB9"/>
    <w:rsid w:val="009A3464"/>
    <w:rsid w:val="009A6BA3"/>
    <w:rsid w:val="009A70B8"/>
    <w:rsid w:val="009A7FCE"/>
    <w:rsid w:val="009B0E82"/>
    <w:rsid w:val="009B1F6F"/>
    <w:rsid w:val="009B4C02"/>
    <w:rsid w:val="009B5EAC"/>
    <w:rsid w:val="009B669A"/>
    <w:rsid w:val="009B6C27"/>
    <w:rsid w:val="009D20AB"/>
    <w:rsid w:val="009D26E2"/>
    <w:rsid w:val="009D55DE"/>
    <w:rsid w:val="009D58CE"/>
    <w:rsid w:val="009E3CC4"/>
    <w:rsid w:val="009E41E3"/>
    <w:rsid w:val="009E57CC"/>
    <w:rsid w:val="009E5A93"/>
    <w:rsid w:val="009E6238"/>
    <w:rsid w:val="009F0467"/>
    <w:rsid w:val="009F0BCA"/>
    <w:rsid w:val="009F23DF"/>
    <w:rsid w:val="009F4152"/>
    <w:rsid w:val="00A06949"/>
    <w:rsid w:val="00A155B3"/>
    <w:rsid w:val="00A16C5D"/>
    <w:rsid w:val="00A23E3A"/>
    <w:rsid w:val="00A30062"/>
    <w:rsid w:val="00A30520"/>
    <w:rsid w:val="00A316E7"/>
    <w:rsid w:val="00A36C66"/>
    <w:rsid w:val="00A511A4"/>
    <w:rsid w:val="00A52814"/>
    <w:rsid w:val="00A52CCF"/>
    <w:rsid w:val="00A53D5B"/>
    <w:rsid w:val="00A54D3A"/>
    <w:rsid w:val="00A57F5C"/>
    <w:rsid w:val="00A62403"/>
    <w:rsid w:val="00A62BC4"/>
    <w:rsid w:val="00A653F5"/>
    <w:rsid w:val="00A6582C"/>
    <w:rsid w:val="00A659C8"/>
    <w:rsid w:val="00A66B1D"/>
    <w:rsid w:val="00A6734E"/>
    <w:rsid w:val="00A674E7"/>
    <w:rsid w:val="00A701F6"/>
    <w:rsid w:val="00A7097B"/>
    <w:rsid w:val="00A71D9C"/>
    <w:rsid w:val="00A73615"/>
    <w:rsid w:val="00A7708F"/>
    <w:rsid w:val="00A817D9"/>
    <w:rsid w:val="00A82F07"/>
    <w:rsid w:val="00A8511A"/>
    <w:rsid w:val="00A85A26"/>
    <w:rsid w:val="00A91883"/>
    <w:rsid w:val="00A91B41"/>
    <w:rsid w:val="00A948DA"/>
    <w:rsid w:val="00AA1039"/>
    <w:rsid w:val="00AA3C67"/>
    <w:rsid w:val="00AA4B32"/>
    <w:rsid w:val="00AA4C0B"/>
    <w:rsid w:val="00AB14D5"/>
    <w:rsid w:val="00AB31C3"/>
    <w:rsid w:val="00AB4E3C"/>
    <w:rsid w:val="00AC239B"/>
    <w:rsid w:val="00AC4258"/>
    <w:rsid w:val="00AC4589"/>
    <w:rsid w:val="00AC52AC"/>
    <w:rsid w:val="00AD0184"/>
    <w:rsid w:val="00AD296B"/>
    <w:rsid w:val="00AD2DA8"/>
    <w:rsid w:val="00AD6B36"/>
    <w:rsid w:val="00AD7B3F"/>
    <w:rsid w:val="00AE4E47"/>
    <w:rsid w:val="00AF17F3"/>
    <w:rsid w:val="00AF1D44"/>
    <w:rsid w:val="00AF33F4"/>
    <w:rsid w:val="00AF4C52"/>
    <w:rsid w:val="00AF4DC9"/>
    <w:rsid w:val="00AF65C9"/>
    <w:rsid w:val="00B0171E"/>
    <w:rsid w:val="00B0776D"/>
    <w:rsid w:val="00B10DA0"/>
    <w:rsid w:val="00B12409"/>
    <w:rsid w:val="00B12A10"/>
    <w:rsid w:val="00B13AB3"/>
    <w:rsid w:val="00B211ED"/>
    <w:rsid w:val="00B22CD0"/>
    <w:rsid w:val="00B262DF"/>
    <w:rsid w:val="00B27708"/>
    <w:rsid w:val="00B3423F"/>
    <w:rsid w:val="00B358EC"/>
    <w:rsid w:val="00B362F9"/>
    <w:rsid w:val="00B414C7"/>
    <w:rsid w:val="00B44B87"/>
    <w:rsid w:val="00B51C01"/>
    <w:rsid w:val="00B5624B"/>
    <w:rsid w:val="00B63117"/>
    <w:rsid w:val="00B63C38"/>
    <w:rsid w:val="00B65CAF"/>
    <w:rsid w:val="00B707AC"/>
    <w:rsid w:val="00B70BB5"/>
    <w:rsid w:val="00B724C5"/>
    <w:rsid w:val="00B85236"/>
    <w:rsid w:val="00B8579E"/>
    <w:rsid w:val="00B91098"/>
    <w:rsid w:val="00B91128"/>
    <w:rsid w:val="00B9124D"/>
    <w:rsid w:val="00B912AD"/>
    <w:rsid w:val="00B97C43"/>
    <w:rsid w:val="00BA0E29"/>
    <w:rsid w:val="00BA1A49"/>
    <w:rsid w:val="00BA2898"/>
    <w:rsid w:val="00BA5531"/>
    <w:rsid w:val="00BA55B4"/>
    <w:rsid w:val="00BA606F"/>
    <w:rsid w:val="00BA72B6"/>
    <w:rsid w:val="00BB14BD"/>
    <w:rsid w:val="00BC1131"/>
    <w:rsid w:val="00BC5EF8"/>
    <w:rsid w:val="00BC7F08"/>
    <w:rsid w:val="00BD055B"/>
    <w:rsid w:val="00BD0A1C"/>
    <w:rsid w:val="00BD1227"/>
    <w:rsid w:val="00BD346F"/>
    <w:rsid w:val="00BD3ACB"/>
    <w:rsid w:val="00BD55C2"/>
    <w:rsid w:val="00BD6949"/>
    <w:rsid w:val="00BE0D01"/>
    <w:rsid w:val="00BE0F04"/>
    <w:rsid w:val="00BE2261"/>
    <w:rsid w:val="00BE25DB"/>
    <w:rsid w:val="00BE3A29"/>
    <w:rsid w:val="00BE481B"/>
    <w:rsid w:val="00BE6050"/>
    <w:rsid w:val="00BF0320"/>
    <w:rsid w:val="00BF07A9"/>
    <w:rsid w:val="00BF1925"/>
    <w:rsid w:val="00BF69CA"/>
    <w:rsid w:val="00C06C56"/>
    <w:rsid w:val="00C119C4"/>
    <w:rsid w:val="00C12E59"/>
    <w:rsid w:val="00C13ECE"/>
    <w:rsid w:val="00C14E47"/>
    <w:rsid w:val="00C15587"/>
    <w:rsid w:val="00C161F7"/>
    <w:rsid w:val="00C216A4"/>
    <w:rsid w:val="00C216C0"/>
    <w:rsid w:val="00C25DFD"/>
    <w:rsid w:val="00C26656"/>
    <w:rsid w:val="00C3357D"/>
    <w:rsid w:val="00C3362C"/>
    <w:rsid w:val="00C34E4A"/>
    <w:rsid w:val="00C36086"/>
    <w:rsid w:val="00C36278"/>
    <w:rsid w:val="00C447A2"/>
    <w:rsid w:val="00C5171C"/>
    <w:rsid w:val="00C520B7"/>
    <w:rsid w:val="00C54379"/>
    <w:rsid w:val="00C54854"/>
    <w:rsid w:val="00C6190E"/>
    <w:rsid w:val="00C63CF0"/>
    <w:rsid w:val="00C649F0"/>
    <w:rsid w:val="00C65933"/>
    <w:rsid w:val="00C666B8"/>
    <w:rsid w:val="00C669CC"/>
    <w:rsid w:val="00C71E55"/>
    <w:rsid w:val="00C81C0F"/>
    <w:rsid w:val="00C824E2"/>
    <w:rsid w:val="00C85DC6"/>
    <w:rsid w:val="00C864CD"/>
    <w:rsid w:val="00C8755C"/>
    <w:rsid w:val="00C87626"/>
    <w:rsid w:val="00C91447"/>
    <w:rsid w:val="00C927C1"/>
    <w:rsid w:val="00C933DF"/>
    <w:rsid w:val="00C94BFA"/>
    <w:rsid w:val="00C9566A"/>
    <w:rsid w:val="00C95B8F"/>
    <w:rsid w:val="00C97345"/>
    <w:rsid w:val="00CA2864"/>
    <w:rsid w:val="00CA2F70"/>
    <w:rsid w:val="00CA3921"/>
    <w:rsid w:val="00CA3E1D"/>
    <w:rsid w:val="00CA50D1"/>
    <w:rsid w:val="00CB03D9"/>
    <w:rsid w:val="00CB0CB9"/>
    <w:rsid w:val="00CB2557"/>
    <w:rsid w:val="00CB4EB8"/>
    <w:rsid w:val="00CC59F7"/>
    <w:rsid w:val="00CC6ADD"/>
    <w:rsid w:val="00CC747A"/>
    <w:rsid w:val="00CD0222"/>
    <w:rsid w:val="00CD2001"/>
    <w:rsid w:val="00CD2EA7"/>
    <w:rsid w:val="00CD47F8"/>
    <w:rsid w:val="00CD4AEE"/>
    <w:rsid w:val="00CE0C56"/>
    <w:rsid w:val="00CE717F"/>
    <w:rsid w:val="00CF04D7"/>
    <w:rsid w:val="00CF1204"/>
    <w:rsid w:val="00CF3B42"/>
    <w:rsid w:val="00CF5A3C"/>
    <w:rsid w:val="00CF652B"/>
    <w:rsid w:val="00D012E1"/>
    <w:rsid w:val="00D01D1F"/>
    <w:rsid w:val="00D058CC"/>
    <w:rsid w:val="00D05D5D"/>
    <w:rsid w:val="00D07C79"/>
    <w:rsid w:val="00D13FAA"/>
    <w:rsid w:val="00D158A4"/>
    <w:rsid w:val="00D1665E"/>
    <w:rsid w:val="00D2033C"/>
    <w:rsid w:val="00D22BA8"/>
    <w:rsid w:val="00D24E17"/>
    <w:rsid w:val="00D2777D"/>
    <w:rsid w:val="00D334D9"/>
    <w:rsid w:val="00D3572B"/>
    <w:rsid w:val="00D3694B"/>
    <w:rsid w:val="00D3799E"/>
    <w:rsid w:val="00D41F0E"/>
    <w:rsid w:val="00D43439"/>
    <w:rsid w:val="00D47F39"/>
    <w:rsid w:val="00D51793"/>
    <w:rsid w:val="00D51F1E"/>
    <w:rsid w:val="00D53221"/>
    <w:rsid w:val="00D55AAB"/>
    <w:rsid w:val="00D55B8E"/>
    <w:rsid w:val="00D645AF"/>
    <w:rsid w:val="00D740EE"/>
    <w:rsid w:val="00D75684"/>
    <w:rsid w:val="00D7594E"/>
    <w:rsid w:val="00D770D8"/>
    <w:rsid w:val="00D83205"/>
    <w:rsid w:val="00D84C12"/>
    <w:rsid w:val="00D864A7"/>
    <w:rsid w:val="00D87F35"/>
    <w:rsid w:val="00D905D6"/>
    <w:rsid w:val="00D90A22"/>
    <w:rsid w:val="00D95EEA"/>
    <w:rsid w:val="00D96EAA"/>
    <w:rsid w:val="00DA1A39"/>
    <w:rsid w:val="00DA2679"/>
    <w:rsid w:val="00DA4B7A"/>
    <w:rsid w:val="00DB7217"/>
    <w:rsid w:val="00DC4F53"/>
    <w:rsid w:val="00DD0D37"/>
    <w:rsid w:val="00DD14C9"/>
    <w:rsid w:val="00DD1641"/>
    <w:rsid w:val="00DD32B1"/>
    <w:rsid w:val="00DD371A"/>
    <w:rsid w:val="00DD645A"/>
    <w:rsid w:val="00DE3706"/>
    <w:rsid w:val="00DE6422"/>
    <w:rsid w:val="00DF24CC"/>
    <w:rsid w:val="00DF6299"/>
    <w:rsid w:val="00E0012C"/>
    <w:rsid w:val="00E01922"/>
    <w:rsid w:val="00E019EF"/>
    <w:rsid w:val="00E0253C"/>
    <w:rsid w:val="00E02EB9"/>
    <w:rsid w:val="00E12467"/>
    <w:rsid w:val="00E12E0F"/>
    <w:rsid w:val="00E1501E"/>
    <w:rsid w:val="00E151DE"/>
    <w:rsid w:val="00E20056"/>
    <w:rsid w:val="00E2022A"/>
    <w:rsid w:val="00E20AEA"/>
    <w:rsid w:val="00E21893"/>
    <w:rsid w:val="00E23FD7"/>
    <w:rsid w:val="00E260A5"/>
    <w:rsid w:val="00E260A7"/>
    <w:rsid w:val="00E37595"/>
    <w:rsid w:val="00E379A6"/>
    <w:rsid w:val="00E4047F"/>
    <w:rsid w:val="00E41B7C"/>
    <w:rsid w:val="00E43BEB"/>
    <w:rsid w:val="00E4483F"/>
    <w:rsid w:val="00E45F25"/>
    <w:rsid w:val="00E46ED0"/>
    <w:rsid w:val="00E53C42"/>
    <w:rsid w:val="00E55C1E"/>
    <w:rsid w:val="00E577F3"/>
    <w:rsid w:val="00E6335B"/>
    <w:rsid w:val="00E643B3"/>
    <w:rsid w:val="00E65134"/>
    <w:rsid w:val="00E65EAD"/>
    <w:rsid w:val="00E75CE2"/>
    <w:rsid w:val="00E80EA4"/>
    <w:rsid w:val="00E83B82"/>
    <w:rsid w:val="00E85164"/>
    <w:rsid w:val="00E86DBA"/>
    <w:rsid w:val="00E9184F"/>
    <w:rsid w:val="00E92B8C"/>
    <w:rsid w:val="00E95874"/>
    <w:rsid w:val="00E958EA"/>
    <w:rsid w:val="00E9640B"/>
    <w:rsid w:val="00EA019B"/>
    <w:rsid w:val="00EA25F8"/>
    <w:rsid w:val="00EA4A1E"/>
    <w:rsid w:val="00EA4E4A"/>
    <w:rsid w:val="00EB024F"/>
    <w:rsid w:val="00EB4896"/>
    <w:rsid w:val="00EB6E40"/>
    <w:rsid w:val="00EB6F57"/>
    <w:rsid w:val="00EC143A"/>
    <w:rsid w:val="00EC3307"/>
    <w:rsid w:val="00EC5A5C"/>
    <w:rsid w:val="00ED00C8"/>
    <w:rsid w:val="00ED0E3A"/>
    <w:rsid w:val="00ED1C68"/>
    <w:rsid w:val="00ED422A"/>
    <w:rsid w:val="00EE3607"/>
    <w:rsid w:val="00EE6C50"/>
    <w:rsid w:val="00EF1334"/>
    <w:rsid w:val="00EF2520"/>
    <w:rsid w:val="00EF2BA6"/>
    <w:rsid w:val="00F001A8"/>
    <w:rsid w:val="00F02BED"/>
    <w:rsid w:val="00F056B9"/>
    <w:rsid w:val="00F060BE"/>
    <w:rsid w:val="00F07303"/>
    <w:rsid w:val="00F07E24"/>
    <w:rsid w:val="00F146F3"/>
    <w:rsid w:val="00F20122"/>
    <w:rsid w:val="00F34A04"/>
    <w:rsid w:val="00F37FC3"/>
    <w:rsid w:val="00F41B2C"/>
    <w:rsid w:val="00F41E33"/>
    <w:rsid w:val="00F46529"/>
    <w:rsid w:val="00F517EB"/>
    <w:rsid w:val="00F5410E"/>
    <w:rsid w:val="00F574FF"/>
    <w:rsid w:val="00F57FC8"/>
    <w:rsid w:val="00F64AAC"/>
    <w:rsid w:val="00F6569B"/>
    <w:rsid w:val="00F72595"/>
    <w:rsid w:val="00F74D3E"/>
    <w:rsid w:val="00F7623B"/>
    <w:rsid w:val="00F77093"/>
    <w:rsid w:val="00F77784"/>
    <w:rsid w:val="00F778B0"/>
    <w:rsid w:val="00F80821"/>
    <w:rsid w:val="00F833A3"/>
    <w:rsid w:val="00F835D4"/>
    <w:rsid w:val="00F94FD7"/>
    <w:rsid w:val="00F96CE9"/>
    <w:rsid w:val="00F977F1"/>
    <w:rsid w:val="00FA2B9C"/>
    <w:rsid w:val="00FA6B5F"/>
    <w:rsid w:val="00FA7410"/>
    <w:rsid w:val="00FB19AB"/>
    <w:rsid w:val="00FB3B9E"/>
    <w:rsid w:val="00FB478B"/>
    <w:rsid w:val="00FC6C2B"/>
    <w:rsid w:val="00FD02D4"/>
    <w:rsid w:val="00FD2E8F"/>
    <w:rsid w:val="00FD5C0C"/>
    <w:rsid w:val="00FE60BC"/>
    <w:rsid w:val="00FF0B46"/>
    <w:rsid w:val="00FF2125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B22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76686F"/>
    <w:pPr>
      <w:keepNext/>
      <w:pBdr>
        <w:bottom w:val="single" w:sz="12" w:space="2" w:color="auto"/>
      </w:pBd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6686F"/>
    <w:pPr>
      <w:keepNext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76686F"/>
    <w:pPr>
      <w:keepNext/>
      <w:jc w:val="center"/>
      <w:outlineLvl w:val="2"/>
    </w:pPr>
    <w:rPr>
      <w:rFonts w:ascii="Arial MT Black" w:hAnsi="Arial MT Black"/>
      <w:color w:val="000080"/>
      <w:sz w:val="32"/>
    </w:rPr>
  </w:style>
  <w:style w:type="paragraph" w:styleId="Ttulo4">
    <w:name w:val="heading 4"/>
    <w:basedOn w:val="Normal"/>
    <w:next w:val="Normal"/>
    <w:qFormat/>
    <w:rsid w:val="0076686F"/>
    <w:pPr>
      <w:keepNext/>
      <w:jc w:val="center"/>
      <w:outlineLvl w:val="3"/>
    </w:pPr>
    <w:rPr>
      <w:b/>
      <w:color w:val="000080"/>
    </w:rPr>
  </w:style>
  <w:style w:type="paragraph" w:styleId="Ttulo5">
    <w:name w:val="heading 5"/>
    <w:basedOn w:val="Normal"/>
    <w:next w:val="Normal"/>
    <w:qFormat/>
    <w:rsid w:val="0076686F"/>
    <w:pPr>
      <w:keepNext/>
      <w:pBdr>
        <w:bottom w:val="single" w:sz="12" w:space="31" w:color="auto"/>
      </w:pBdr>
      <w:jc w:val="center"/>
      <w:outlineLvl w:val="4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76686F"/>
    <w:pPr>
      <w:keepNext/>
      <w:pBdr>
        <w:bottom w:val="single" w:sz="12" w:space="31" w:color="auto"/>
      </w:pBdr>
      <w:jc w:val="center"/>
      <w:outlineLvl w:val="5"/>
    </w:pPr>
    <w:rPr>
      <w:rFonts w:ascii="Times New Roman" w:hAnsi="Times New Roman"/>
      <w:b/>
      <w:sz w:val="18"/>
    </w:rPr>
  </w:style>
  <w:style w:type="paragraph" w:styleId="Ttulo7">
    <w:name w:val="heading 7"/>
    <w:basedOn w:val="Normal"/>
    <w:next w:val="Normal"/>
    <w:qFormat/>
    <w:rsid w:val="0076686F"/>
    <w:pPr>
      <w:keepNext/>
      <w:jc w:val="center"/>
      <w:outlineLvl w:val="6"/>
    </w:pPr>
    <w:rPr>
      <w:rFonts w:ascii="Times New Roman" w:hAnsi="Times New Roman"/>
      <w:b/>
      <w:sz w:val="32"/>
      <w:u w:val="single"/>
    </w:rPr>
  </w:style>
  <w:style w:type="paragraph" w:styleId="Ttulo8">
    <w:name w:val="heading 8"/>
    <w:basedOn w:val="Normal"/>
    <w:next w:val="Normal"/>
    <w:qFormat/>
    <w:rsid w:val="0076686F"/>
    <w:pPr>
      <w:keepNext/>
      <w:ind w:firstLine="708"/>
      <w:jc w:val="center"/>
      <w:outlineLvl w:val="7"/>
    </w:pPr>
    <w:rPr>
      <w:rFonts w:ascii="Times New Roman" w:hAnsi="Times New Roman"/>
      <w:b/>
      <w:sz w:val="32"/>
      <w:u w:val="single"/>
    </w:rPr>
  </w:style>
  <w:style w:type="paragraph" w:styleId="Ttulo9">
    <w:name w:val="heading 9"/>
    <w:basedOn w:val="Normal"/>
    <w:next w:val="Normal"/>
    <w:qFormat/>
    <w:rsid w:val="0076686F"/>
    <w:pPr>
      <w:keepNext/>
      <w:jc w:val="center"/>
      <w:outlineLvl w:val="8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6686F"/>
    <w:pPr>
      <w:ind w:left="4253"/>
      <w:jc w:val="both"/>
    </w:pPr>
    <w:rPr>
      <w:rFonts w:ascii="Times New Roman" w:hAnsi="Times New Roman"/>
      <w:sz w:val="20"/>
    </w:rPr>
  </w:style>
  <w:style w:type="paragraph" w:styleId="Corpodetexto">
    <w:name w:val="Body Text"/>
    <w:basedOn w:val="Normal"/>
    <w:link w:val="CorpodetextoChar"/>
    <w:rsid w:val="0076686F"/>
    <w:pPr>
      <w:jc w:val="both"/>
    </w:pPr>
    <w:rPr>
      <w:rFonts w:ascii="Times New Roman" w:hAnsi="Times New Roman"/>
      <w:color w:val="000080"/>
    </w:rPr>
  </w:style>
  <w:style w:type="table" w:styleId="Tabelacomgrade">
    <w:name w:val="Table Grid"/>
    <w:basedOn w:val="Tabelanormal"/>
    <w:uiPriority w:val="59"/>
    <w:rsid w:val="00A65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Fontepargpadro"/>
    <w:rsid w:val="00B51C01"/>
  </w:style>
  <w:style w:type="paragraph" w:styleId="Corpodetexto2">
    <w:name w:val="Body Text 2"/>
    <w:basedOn w:val="Normal"/>
    <w:link w:val="Corpodetexto2Char"/>
    <w:rsid w:val="00F37FC3"/>
    <w:pPr>
      <w:spacing w:after="120" w:line="480" w:lineRule="auto"/>
    </w:pPr>
  </w:style>
  <w:style w:type="character" w:customStyle="1" w:styleId="CorpodetextoChar">
    <w:name w:val="Corpo de texto Char"/>
    <w:link w:val="Corpodetexto"/>
    <w:rsid w:val="00205E6F"/>
    <w:rPr>
      <w:color w:val="000080"/>
      <w:sz w:val="28"/>
    </w:rPr>
  </w:style>
  <w:style w:type="paragraph" w:styleId="Cabealho">
    <w:name w:val="header"/>
    <w:basedOn w:val="Normal"/>
    <w:link w:val="CabealhoChar"/>
    <w:uiPriority w:val="99"/>
    <w:rsid w:val="001E1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1B70"/>
    <w:rPr>
      <w:rFonts w:ascii="Arial" w:hAnsi="Arial"/>
      <w:sz w:val="28"/>
    </w:rPr>
  </w:style>
  <w:style w:type="paragraph" w:styleId="Rodap">
    <w:name w:val="footer"/>
    <w:basedOn w:val="Normal"/>
    <w:link w:val="RodapChar"/>
    <w:uiPriority w:val="99"/>
    <w:rsid w:val="001E1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1B70"/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rsid w:val="001E1B7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E1B7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956398"/>
    <w:rPr>
      <w:rFonts w:ascii="Arial" w:hAnsi="Arial"/>
      <w:sz w:val="28"/>
    </w:rPr>
  </w:style>
  <w:style w:type="character" w:styleId="Hyperlink">
    <w:name w:val="Hyperlink"/>
    <w:basedOn w:val="Fontepargpadro"/>
    <w:rsid w:val="00450AFE"/>
    <w:rPr>
      <w:color w:val="0000FF"/>
      <w:u w:val="single"/>
    </w:rPr>
  </w:style>
  <w:style w:type="paragraph" w:customStyle="1" w:styleId="Default">
    <w:name w:val="Default"/>
    <w:rsid w:val="001268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TA%20-%20PROJET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357C3-8B8E-4A88-BB3F-3AAD6E29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- PROJETOS</Template>
  <TotalTime>844</TotalTime>
  <Pages>9</Pages>
  <Words>4187</Words>
  <Characters>22610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Prefeitura Municipal de Padua</Company>
  <LinksUpToDate>false</LinksUpToDate>
  <CharactersWithSpaces>26744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cybercd2000</dc:creator>
  <cp:keywords/>
  <dc:description/>
  <cp:lastModifiedBy>rachel</cp:lastModifiedBy>
  <cp:revision>24</cp:revision>
  <cp:lastPrinted>2021-02-09T17:40:00Z</cp:lastPrinted>
  <dcterms:created xsi:type="dcterms:W3CDTF">2012-07-17T18:32:00Z</dcterms:created>
  <dcterms:modified xsi:type="dcterms:W3CDTF">2022-05-27T13:26:00Z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1000266399</vt:i4>
  </property>
</Properties>
</file>