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F1707F" w:rsidP="00F1707F">
      <w:pPr>
        <w:jc w:val="both"/>
        <w:rPr>
          <w:b/>
          <w:szCs w:val="24"/>
        </w:rPr>
      </w:pPr>
      <w:r>
        <w:rPr>
          <w:b/>
          <w:szCs w:val="24"/>
        </w:rPr>
        <w:t>PROCESSO ADMINISTRATIVO N.º3049/2022</w:t>
      </w:r>
    </w:p>
    <w:p w:rsidR="00F1707F" w:rsidRDefault="00F1707F" w:rsidP="00F1707F">
      <w:pPr>
        <w:jc w:val="both"/>
        <w:rPr>
          <w:b/>
          <w:szCs w:val="24"/>
        </w:rPr>
      </w:pPr>
      <w:r>
        <w:rPr>
          <w:b/>
          <w:szCs w:val="24"/>
        </w:rPr>
        <w:t>EDITAL 063/2022</w:t>
      </w:r>
    </w:p>
    <w:p w:rsidR="009F0628" w:rsidRDefault="00F1707F" w:rsidP="00F1707F">
      <w:pPr>
        <w:jc w:val="both"/>
        <w:rPr>
          <w:b/>
          <w:szCs w:val="24"/>
        </w:rPr>
      </w:pPr>
      <w:r>
        <w:rPr>
          <w:b/>
          <w:szCs w:val="24"/>
        </w:rPr>
        <w:t>PREGÃO PRESENCIAL</w:t>
      </w:r>
    </w:p>
    <w:p w:rsidR="004422F1" w:rsidRPr="00997D31" w:rsidRDefault="004422F1" w:rsidP="00997D31">
      <w:pPr>
        <w:ind w:left="2832" w:firstLine="708"/>
        <w:jc w:val="both"/>
        <w:rPr>
          <w:b/>
          <w:szCs w:val="24"/>
        </w:rPr>
      </w:pPr>
    </w:p>
    <w:p w:rsidR="007328C5" w:rsidRPr="00997D31" w:rsidRDefault="00383A3A" w:rsidP="00F1707F">
      <w:pPr>
        <w:ind w:left="3540" w:firstLine="4"/>
        <w:jc w:val="both"/>
        <w:rPr>
          <w:b/>
          <w:szCs w:val="24"/>
        </w:rPr>
      </w:pPr>
      <w:r w:rsidRPr="009568DD">
        <w:rPr>
          <w:b/>
          <w:szCs w:val="24"/>
        </w:rPr>
        <w:t>REGISTRO DE PR</w:t>
      </w:r>
      <w:r w:rsidR="007328C5" w:rsidRPr="009568DD">
        <w:rPr>
          <w:b/>
          <w:szCs w:val="24"/>
        </w:rPr>
        <w:t>EÇOS</w:t>
      </w:r>
      <w:r w:rsidR="007328C5" w:rsidRPr="009568DD">
        <w:rPr>
          <w:bCs/>
          <w:szCs w:val="24"/>
        </w:rPr>
        <w:t xml:space="preserve"> para eventual fornecimento de </w:t>
      </w:r>
      <w:r w:rsidR="006D3B22">
        <w:rPr>
          <w:b/>
          <w:szCs w:val="24"/>
        </w:rPr>
        <w:t xml:space="preserve">BANCOS </w:t>
      </w:r>
      <w:r w:rsidR="002379D0">
        <w:rPr>
          <w:b/>
          <w:szCs w:val="24"/>
        </w:rPr>
        <w:t>DE</w:t>
      </w:r>
      <w:r w:rsidR="006D3B22">
        <w:rPr>
          <w:b/>
          <w:szCs w:val="24"/>
        </w:rPr>
        <w:t xml:space="preserve"> JARDIM</w:t>
      </w:r>
      <w:r w:rsidR="007328C5" w:rsidRPr="009568DD">
        <w:rPr>
          <w:bCs/>
          <w:szCs w:val="24"/>
        </w:rPr>
        <w:t>, visando atender à solicitação de abertura de processo licitatório requerido pela Secretaria Municipal de Obras e Infraestrutura Urbana e Rural</w:t>
      </w:r>
      <w:r w:rsidR="00DE04C0">
        <w:rPr>
          <w:bCs/>
          <w:szCs w:val="24"/>
        </w:rPr>
        <w:t xml:space="preserve"> - </w:t>
      </w:r>
      <w:proofErr w:type="gramStart"/>
      <w:r w:rsidR="00DE04C0">
        <w:rPr>
          <w:bCs/>
          <w:szCs w:val="24"/>
        </w:rPr>
        <w:t>SMOIUR</w:t>
      </w:r>
      <w:proofErr w:type="gramEnd"/>
    </w:p>
    <w:p w:rsidR="00F1707F" w:rsidRDefault="00F1707F" w:rsidP="00B64940">
      <w:pPr>
        <w:jc w:val="both"/>
        <w:rPr>
          <w:b/>
          <w:szCs w:val="24"/>
        </w:rPr>
      </w:pPr>
    </w:p>
    <w:p w:rsidR="00B64940" w:rsidRPr="00F1707F" w:rsidRDefault="00B64940" w:rsidP="00F1707F">
      <w:pPr>
        <w:jc w:val="both"/>
        <w:rPr>
          <w:b/>
          <w:szCs w:val="24"/>
        </w:rPr>
      </w:pPr>
      <w:proofErr w:type="gramStart"/>
      <w:r>
        <w:rPr>
          <w:b/>
          <w:szCs w:val="24"/>
        </w:rPr>
        <w:t>1.</w:t>
      </w:r>
      <w:proofErr w:type="gramEnd"/>
      <w:r w:rsidR="00383A3A" w:rsidRPr="00B64940">
        <w:rPr>
          <w:b/>
          <w:szCs w:val="24"/>
        </w:rPr>
        <w:t>INTRODUÇÃO</w:t>
      </w:r>
    </w:p>
    <w:p w:rsidR="00383A3A" w:rsidRPr="00997D31" w:rsidRDefault="00383A3A" w:rsidP="00997D31">
      <w:pPr>
        <w:jc w:val="both"/>
        <w:rPr>
          <w:szCs w:val="24"/>
        </w:rPr>
      </w:pPr>
      <w:r w:rsidRPr="00997D31">
        <w:rPr>
          <w:b/>
          <w:szCs w:val="24"/>
        </w:rPr>
        <w:t>1.1.</w:t>
      </w:r>
      <w:r w:rsidRPr="00997D31">
        <w:rPr>
          <w:szCs w:val="24"/>
        </w:rPr>
        <w:t xml:space="preserve"> Este termo de referência foi elaborado em cumprimento ao disposto no Decreto Municipal nº </w:t>
      </w:r>
      <w:r w:rsidR="007328C5" w:rsidRPr="00997D31">
        <w:rPr>
          <w:szCs w:val="24"/>
        </w:rPr>
        <w:t>1</w:t>
      </w:r>
      <w:r w:rsidRPr="00997D31">
        <w:rPr>
          <w:szCs w:val="24"/>
        </w:rPr>
        <w:t>46 de 23 de dezembro de 2009, nº015 de 17 de fevereiro de 2017 e nº</w:t>
      </w:r>
      <w:r w:rsidR="007328C5" w:rsidRPr="00997D31">
        <w:rPr>
          <w:szCs w:val="24"/>
        </w:rPr>
        <w:t xml:space="preserve"> </w:t>
      </w:r>
      <w:r w:rsidRPr="00997D31">
        <w:rPr>
          <w:szCs w:val="24"/>
        </w:rPr>
        <w:t>081 de 01 de agosto de 2017.</w:t>
      </w:r>
    </w:p>
    <w:p w:rsidR="00383A3A" w:rsidRPr="00997D31" w:rsidRDefault="00383A3A" w:rsidP="00997D31">
      <w:pPr>
        <w:autoSpaceDE w:val="0"/>
        <w:autoSpaceDN w:val="0"/>
        <w:adjustRightInd w:val="0"/>
        <w:jc w:val="both"/>
        <w:rPr>
          <w:color w:val="000000"/>
          <w:szCs w:val="24"/>
        </w:rPr>
      </w:pPr>
      <w:r w:rsidRPr="00997D31">
        <w:rPr>
          <w:color w:val="000000"/>
          <w:szCs w:val="24"/>
        </w:rPr>
        <w:t xml:space="preserve">O </w:t>
      </w:r>
      <w:r w:rsidRPr="00997D31">
        <w:rPr>
          <w:bCs/>
          <w:color w:val="000000"/>
          <w:szCs w:val="24"/>
        </w:rPr>
        <w:t>Município de Santo Ant</w:t>
      </w:r>
      <w:r w:rsidR="0013013C">
        <w:rPr>
          <w:bCs/>
          <w:color w:val="000000"/>
          <w:szCs w:val="24"/>
        </w:rPr>
        <w:t>ô</w:t>
      </w:r>
      <w:r w:rsidRPr="00997D31">
        <w:rPr>
          <w:bCs/>
          <w:color w:val="000000"/>
          <w:szCs w:val="24"/>
        </w:rPr>
        <w:t>nio de Pádua</w:t>
      </w:r>
      <w:r w:rsidRPr="00997D31">
        <w:rPr>
          <w:b/>
          <w:color w:val="000000"/>
          <w:szCs w:val="24"/>
        </w:rPr>
        <w:t>,</w:t>
      </w:r>
      <w:r w:rsidRPr="00997D31">
        <w:rPr>
          <w:color w:val="000000"/>
          <w:szCs w:val="24"/>
        </w:rPr>
        <w:t xml:space="preserve"> pretende </w:t>
      </w:r>
      <w:r w:rsidRPr="00997D31">
        <w:rPr>
          <w:bCs/>
          <w:color w:val="000000"/>
          <w:szCs w:val="24"/>
        </w:rPr>
        <w:t>registrar preços</w:t>
      </w:r>
      <w:r w:rsidRPr="00997D31">
        <w:rPr>
          <w:color w:val="000000"/>
          <w:szCs w:val="24"/>
        </w:rPr>
        <w:t xml:space="preserve"> para eventual </w:t>
      </w:r>
      <w:r w:rsidRPr="00997D31">
        <w:rPr>
          <w:bCs/>
          <w:szCs w:val="24"/>
        </w:rPr>
        <w:t>fornecimento d</w:t>
      </w:r>
      <w:r w:rsidR="007328C5" w:rsidRPr="00997D31">
        <w:rPr>
          <w:bCs/>
          <w:szCs w:val="24"/>
        </w:rPr>
        <w:t>e</w:t>
      </w:r>
      <w:r w:rsidR="0013013C">
        <w:rPr>
          <w:bCs/>
          <w:szCs w:val="24"/>
        </w:rPr>
        <w:t xml:space="preserve"> </w:t>
      </w:r>
      <w:r w:rsidR="0065463E">
        <w:rPr>
          <w:b/>
          <w:szCs w:val="24"/>
        </w:rPr>
        <w:t xml:space="preserve">BANCOS </w:t>
      </w:r>
      <w:r w:rsidR="002379D0">
        <w:rPr>
          <w:b/>
          <w:szCs w:val="24"/>
        </w:rPr>
        <w:t>DE</w:t>
      </w:r>
      <w:r w:rsidR="0065463E">
        <w:rPr>
          <w:b/>
          <w:szCs w:val="24"/>
        </w:rPr>
        <w:t xml:space="preserve"> JARDIM</w:t>
      </w:r>
      <w:r w:rsidRPr="00997D31">
        <w:rPr>
          <w:color w:val="000000"/>
          <w:szCs w:val="24"/>
        </w:rPr>
        <w:t>, com observância do disposto na Lei nº 10.520/</w:t>
      </w:r>
      <w:r w:rsidR="007328C5" w:rsidRPr="00997D31">
        <w:rPr>
          <w:color w:val="000000"/>
          <w:szCs w:val="24"/>
        </w:rPr>
        <w:t>02, e</w:t>
      </w:r>
      <w:r w:rsidRPr="00997D31">
        <w:rPr>
          <w:color w:val="000000"/>
          <w:szCs w:val="24"/>
        </w:rPr>
        <w:t xml:space="preserve"> subsidiariamente, na Lei nº 8.666/93, e nas demais normas legais e regulamentares.</w:t>
      </w:r>
    </w:p>
    <w:p w:rsidR="00383A3A" w:rsidRPr="00997D31" w:rsidRDefault="00383A3A" w:rsidP="00997D31">
      <w:pPr>
        <w:jc w:val="both"/>
        <w:rPr>
          <w:color w:val="000000"/>
          <w:szCs w:val="24"/>
        </w:rPr>
      </w:pPr>
      <w:r w:rsidRPr="00997D31">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83A3A" w:rsidRPr="00997D31" w:rsidRDefault="00383A3A" w:rsidP="00997D31">
      <w:pPr>
        <w:jc w:val="both"/>
        <w:rPr>
          <w:szCs w:val="24"/>
        </w:rPr>
      </w:pPr>
      <w:r w:rsidRPr="00997D31">
        <w:rPr>
          <w:szCs w:val="24"/>
        </w:rPr>
        <w:t xml:space="preserve"> </w:t>
      </w:r>
    </w:p>
    <w:p w:rsidR="00383A3A" w:rsidRDefault="00383A3A" w:rsidP="00997D31">
      <w:pPr>
        <w:jc w:val="both"/>
        <w:rPr>
          <w:b/>
          <w:szCs w:val="24"/>
        </w:rPr>
      </w:pPr>
      <w:r w:rsidRPr="00997D31">
        <w:rPr>
          <w:b/>
          <w:szCs w:val="24"/>
        </w:rPr>
        <w:t>2. DO OBJETO:</w:t>
      </w:r>
      <w:r w:rsidR="00B64940">
        <w:rPr>
          <w:b/>
          <w:szCs w:val="24"/>
        </w:rPr>
        <w:t xml:space="preserve"> </w:t>
      </w:r>
    </w:p>
    <w:p w:rsidR="00383A3A" w:rsidRPr="00997D31" w:rsidRDefault="00383A3A" w:rsidP="00997D31">
      <w:pPr>
        <w:autoSpaceDE w:val="0"/>
        <w:autoSpaceDN w:val="0"/>
        <w:adjustRightInd w:val="0"/>
        <w:jc w:val="both"/>
        <w:rPr>
          <w:szCs w:val="24"/>
        </w:rPr>
      </w:pPr>
      <w:r w:rsidRPr="00997D31">
        <w:rPr>
          <w:b/>
          <w:szCs w:val="24"/>
        </w:rPr>
        <w:t>2.1.</w:t>
      </w:r>
      <w:r w:rsidRPr="00997D31">
        <w:rPr>
          <w:szCs w:val="24"/>
        </w:rPr>
        <w:t xml:space="preserve"> O presente termo tem por objetivo nortear os licitantes quanto às especificações, referente ao procedimento licitatório ora em voga, visando o eventual fornecimento de </w:t>
      </w:r>
      <w:bookmarkStart w:id="0" w:name="_Hlk110431332"/>
      <w:r w:rsidR="0065463E">
        <w:rPr>
          <w:b/>
          <w:bCs/>
          <w:szCs w:val="24"/>
        </w:rPr>
        <w:t xml:space="preserve">BANCOS </w:t>
      </w:r>
      <w:r w:rsidR="002379D0">
        <w:rPr>
          <w:b/>
          <w:bCs/>
          <w:szCs w:val="24"/>
        </w:rPr>
        <w:t>DE</w:t>
      </w:r>
      <w:r w:rsidR="0065463E">
        <w:rPr>
          <w:b/>
          <w:bCs/>
          <w:szCs w:val="24"/>
        </w:rPr>
        <w:t xml:space="preserve"> JARDIM</w:t>
      </w:r>
      <w:r w:rsidR="006716F9">
        <w:rPr>
          <w:szCs w:val="24"/>
        </w:rPr>
        <w:t xml:space="preserve">, </w:t>
      </w:r>
      <w:r w:rsidRPr="009F505F">
        <w:rPr>
          <w:b/>
          <w:bCs/>
          <w:szCs w:val="24"/>
        </w:rPr>
        <w:t>período de</w:t>
      </w:r>
      <w:r w:rsidRPr="00997D31">
        <w:rPr>
          <w:szCs w:val="24"/>
        </w:rPr>
        <w:t xml:space="preserve"> </w:t>
      </w:r>
      <w:r w:rsidRPr="0013013C">
        <w:rPr>
          <w:b/>
          <w:bCs/>
          <w:szCs w:val="24"/>
        </w:rPr>
        <w:t>12 (doze) meses.</w:t>
      </w:r>
    </w:p>
    <w:bookmarkEnd w:id="0"/>
    <w:p w:rsidR="00383A3A" w:rsidRDefault="00DE04C0" w:rsidP="00997D31">
      <w:pPr>
        <w:autoSpaceDE w:val="0"/>
        <w:autoSpaceDN w:val="0"/>
        <w:adjustRightInd w:val="0"/>
        <w:jc w:val="both"/>
        <w:rPr>
          <w:szCs w:val="24"/>
        </w:rPr>
      </w:pPr>
      <w:r w:rsidRPr="00DE04C0">
        <w:rPr>
          <w:b/>
          <w:bCs/>
          <w:szCs w:val="24"/>
        </w:rPr>
        <w:t>2.2.</w:t>
      </w:r>
      <w:r>
        <w:rPr>
          <w:szCs w:val="24"/>
        </w:rPr>
        <w:t xml:space="preserve"> O presente registro, visa atender a Secretaria Municipal de Obras e Infraestrutura Urbana e Rural – SMOIUR. </w:t>
      </w:r>
    </w:p>
    <w:p w:rsidR="00DE04C0" w:rsidRPr="00997D31" w:rsidRDefault="00DE04C0" w:rsidP="00997D31">
      <w:pPr>
        <w:autoSpaceDE w:val="0"/>
        <w:autoSpaceDN w:val="0"/>
        <w:adjustRightInd w:val="0"/>
        <w:jc w:val="both"/>
        <w:rPr>
          <w:szCs w:val="24"/>
        </w:rPr>
      </w:pPr>
    </w:p>
    <w:p w:rsidR="00383A3A" w:rsidRDefault="00383A3A" w:rsidP="00997D31">
      <w:pPr>
        <w:jc w:val="both"/>
        <w:rPr>
          <w:b/>
          <w:szCs w:val="24"/>
        </w:rPr>
      </w:pPr>
      <w:r w:rsidRPr="00997D31">
        <w:rPr>
          <w:b/>
          <w:szCs w:val="24"/>
        </w:rPr>
        <w:t>3. JUSTIFICATIVA</w:t>
      </w:r>
    </w:p>
    <w:p w:rsidR="00BE4532" w:rsidRDefault="00941D8A" w:rsidP="002379D0">
      <w:pPr>
        <w:jc w:val="both"/>
        <w:rPr>
          <w:szCs w:val="24"/>
        </w:rPr>
      </w:pPr>
      <w:r w:rsidRPr="00997D31">
        <w:rPr>
          <w:b/>
          <w:szCs w:val="24"/>
        </w:rPr>
        <w:t>3.1</w:t>
      </w:r>
      <w:r w:rsidR="00BE4532">
        <w:rPr>
          <w:szCs w:val="24"/>
        </w:rPr>
        <w:t xml:space="preserve">. </w:t>
      </w:r>
      <w:r w:rsidR="00853AC9">
        <w:rPr>
          <w:szCs w:val="24"/>
        </w:rPr>
        <w:t>Considerando a elaboração de vários projet</w:t>
      </w:r>
      <w:r w:rsidR="00BE4532">
        <w:rPr>
          <w:szCs w:val="24"/>
        </w:rPr>
        <w:t>o</w:t>
      </w:r>
      <w:r w:rsidR="00853AC9">
        <w:rPr>
          <w:szCs w:val="24"/>
        </w:rPr>
        <w:t>s para construção, reforma, modernização e adequação a acessibilidade de praças, pontos de ônibus, espaços públicos, pontos turísticos e áreas de lazer da sede e distritos</w:t>
      </w:r>
      <w:r w:rsidR="00BE4532">
        <w:rPr>
          <w:szCs w:val="24"/>
        </w:rPr>
        <w:t xml:space="preserve"> nos quais fazem parte o objeto em questão.</w:t>
      </w:r>
    </w:p>
    <w:p w:rsidR="00AE63B4" w:rsidRDefault="00BE4532" w:rsidP="002379D0">
      <w:pPr>
        <w:jc w:val="both"/>
        <w:rPr>
          <w:szCs w:val="24"/>
        </w:rPr>
      </w:pPr>
      <w:r w:rsidRPr="00BE4532">
        <w:rPr>
          <w:b/>
          <w:bCs/>
          <w:szCs w:val="24"/>
        </w:rPr>
        <w:t>3.2.</w:t>
      </w:r>
      <w:r>
        <w:rPr>
          <w:szCs w:val="24"/>
        </w:rPr>
        <w:t xml:space="preserve"> Considerando a substituição de vários bancos que se encontram depredados e vandalizados na cidade e distritos e visando proporcionar conforto aos munícipes e a usuários desses espaços. </w:t>
      </w:r>
    </w:p>
    <w:p w:rsidR="00BE4532" w:rsidRDefault="00AE63B4" w:rsidP="002379D0">
      <w:pPr>
        <w:jc w:val="both"/>
        <w:rPr>
          <w:szCs w:val="24"/>
        </w:rPr>
      </w:pPr>
      <w:r w:rsidRPr="00AE63B4">
        <w:rPr>
          <w:b/>
          <w:bCs/>
          <w:szCs w:val="24"/>
        </w:rPr>
        <w:t>3.3.</w:t>
      </w:r>
      <w:r>
        <w:rPr>
          <w:szCs w:val="24"/>
        </w:rPr>
        <w:t xml:space="preserve"> Considerando a </w:t>
      </w:r>
      <w:r w:rsidR="00BE4532">
        <w:rPr>
          <w:szCs w:val="24"/>
        </w:rPr>
        <w:t>iniciativa da padronização dos espaços públicos com a aplicação de padrões de mobilidade e acessibilidade, e visando a recuperação de paisagens urbanas.</w:t>
      </w:r>
    </w:p>
    <w:p w:rsidR="00831692" w:rsidRDefault="00BE4532" w:rsidP="00BE4532">
      <w:pPr>
        <w:jc w:val="both"/>
        <w:rPr>
          <w:szCs w:val="24"/>
        </w:rPr>
      </w:pPr>
      <w:r w:rsidRPr="00BE4532">
        <w:rPr>
          <w:b/>
          <w:bCs/>
          <w:szCs w:val="24"/>
        </w:rPr>
        <w:t>3.</w:t>
      </w:r>
      <w:r w:rsidR="00AE63B4">
        <w:rPr>
          <w:b/>
          <w:bCs/>
          <w:szCs w:val="24"/>
        </w:rPr>
        <w:t>4</w:t>
      </w:r>
      <w:r w:rsidRPr="00BE4532">
        <w:rPr>
          <w:b/>
          <w:bCs/>
          <w:szCs w:val="24"/>
        </w:rPr>
        <w:t>.</w:t>
      </w:r>
      <w:r w:rsidR="00AE63B4">
        <w:rPr>
          <w:b/>
          <w:bCs/>
          <w:szCs w:val="24"/>
        </w:rPr>
        <w:t xml:space="preserve"> </w:t>
      </w:r>
      <w:r w:rsidR="00AE63B4" w:rsidRPr="00AE63B4">
        <w:rPr>
          <w:szCs w:val="24"/>
        </w:rPr>
        <w:t>Considerando que a Secretaria</w:t>
      </w:r>
      <w:r w:rsidR="00AE63B4">
        <w:rPr>
          <w:b/>
          <w:bCs/>
          <w:szCs w:val="24"/>
        </w:rPr>
        <w:t xml:space="preserve"> </w:t>
      </w:r>
      <w:r w:rsidR="00AE63B4">
        <w:rPr>
          <w:szCs w:val="24"/>
        </w:rPr>
        <w:t>de Obras e Infraestrutura Urbana e Rural é responsável pela execução e manutenção de diversos serviços que atendem demandas em todo o município, tanto na sede quanto nos distritos, em zonas urbanas e rurais, se faz necessária a disponibilização de materiais e equipamentos para possibilitar as ações de atendimento as demandas de serviços a toda população paduana.</w:t>
      </w:r>
    </w:p>
    <w:p w:rsidR="00C83C7D" w:rsidRDefault="00C83C7D" w:rsidP="00997D31">
      <w:pPr>
        <w:autoSpaceDE w:val="0"/>
        <w:autoSpaceDN w:val="0"/>
        <w:adjustRightInd w:val="0"/>
        <w:jc w:val="both"/>
        <w:rPr>
          <w:szCs w:val="24"/>
        </w:rPr>
      </w:pPr>
    </w:p>
    <w:p w:rsidR="00C83C7D" w:rsidRPr="00C83C7D" w:rsidRDefault="00C83C7D" w:rsidP="00997D31">
      <w:pPr>
        <w:autoSpaceDE w:val="0"/>
        <w:autoSpaceDN w:val="0"/>
        <w:adjustRightInd w:val="0"/>
        <w:jc w:val="both"/>
        <w:rPr>
          <w:b/>
          <w:bCs/>
          <w:szCs w:val="24"/>
        </w:rPr>
      </w:pPr>
      <w:r w:rsidRPr="00C83C7D">
        <w:rPr>
          <w:b/>
          <w:bCs/>
          <w:szCs w:val="24"/>
        </w:rPr>
        <w:t xml:space="preserve">DA PARTICIPAÇÃO DE EMPRESAS DE PEQUENO PORTE E MICROEMPRESAS </w:t>
      </w:r>
    </w:p>
    <w:p w:rsidR="00C83C7D" w:rsidRPr="00997D31" w:rsidRDefault="00C83C7D" w:rsidP="00997D31">
      <w:pPr>
        <w:autoSpaceDE w:val="0"/>
        <w:autoSpaceDN w:val="0"/>
        <w:adjustRightInd w:val="0"/>
        <w:jc w:val="both"/>
        <w:rPr>
          <w:szCs w:val="24"/>
        </w:rPr>
      </w:pPr>
    </w:p>
    <w:p w:rsidR="008F369F" w:rsidRPr="00997D31" w:rsidRDefault="008F369F" w:rsidP="00DE04C0">
      <w:pPr>
        <w:jc w:val="both"/>
        <w:rPr>
          <w:szCs w:val="24"/>
        </w:rPr>
      </w:pPr>
      <w:r w:rsidRPr="00997D31">
        <w:rPr>
          <w:bCs/>
          <w:szCs w:val="24"/>
        </w:rPr>
        <w:t>C</w:t>
      </w:r>
      <w:r w:rsidR="00C83C7D">
        <w:rPr>
          <w:bCs/>
          <w:szCs w:val="24"/>
        </w:rPr>
        <w:t>onsiderando</w:t>
      </w:r>
      <w:r w:rsidRPr="00997D31">
        <w:rPr>
          <w:bCs/>
          <w:szCs w:val="24"/>
        </w:rPr>
        <w:t xml:space="preserve"> </w:t>
      </w:r>
      <w:r w:rsidRPr="00997D31">
        <w:rPr>
          <w:szCs w:val="24"/>
        </w:rPr>
        <w:t>o artigo 48, I, da lei Complementar n.º 123 de 14 de dezembro de 2006, que institui o Estatuto Nacional da Microempresa e Empresa de pequeno Porte, conforme abaixo:</w:t>
      </w:r>
    </w:p>
    <w:p w:rsidR="008F369F" w:rsidRPr="00997D31" w:rsidRDefault="008F369F" w:rsidP="00997D31">
      <w:pPr>
        <w:ind w:left="708" w:firstLine="708"/>
        <w:jc w:val="both"/>
        <w:rPr>
          <w:i/>
          <w:szCs w:val="24"/>
        </w:rPr>
      </w:pPr>
      <w:r w:rsidRPr="00997D31">
        <w:rPr>
          <w:i/>
          <w:szCs w:val="24"/>
        </w:rPr>
        <w:lastRenderedPageBreak/>
        <w:t>“Art. 48. Para o cumprimento do disposto no art. 47 desta Lei Complementar, a administração pública:</w:t>
      </w:r>
    </w:p>
    <w:p w:rsidR="008F369F" w:rsidRPr="00997D31" w:rsidRDefault="008F369F" w:rsidP="00997D31">
      <w:pPr>
        <w:ind w:left="708" w:firstLine="708"/>
        <w:jc w:val="both"/>
        <w:rPr>
          <w:bCs/>
          <w:i/>
          <w:szCs w:val="24"/>
        </w:rPr>
      </w:pPr>
      <w:proofErr w:type="gramStart"/>
      <w:r w:rsidRPr="00997D31">
        <w:rPr>
          <w:bCs/>
          <w:i/>
          <w:szCs w:val="24"/>
        </w:rPr>
        <w:t>I - deverá realizar processo licitatório destinado exclusivamente à participação de microempresas e empresas de pequeno porte nos itens de contratação cujo valor seja de até R$ 80.000,00 (oitenta mil reais)”</w:t>
      </w:r>
      <w:proofErr w:type="gramEnd"/>
    </w:p>
    <w:p w:rsidR="00760E6D" w:rsidRPr="00997D31" w:rsidRDefault="00760E6D" w:rsidP="00997D31">
      <w:pPr>
        <w:jc w:val="both"/>
        <w:rPr>
          <w:b/>
          <w:i/>
          <w:szCs w:val="24"/>
        </w:rPr>
      </w:pPr>
    </w:p>
    <w:p w:rsidR="008F369F" w:rsidRDefault="005B67DC" w:rsidP="00997D31">
      <w:pPr>
        <w:jc w:val="both"/>
        <w:rPr>
          <w:szCs w:val="24"/>
        </w:rPr>
      </w:pPr>
      <w:r w:rsidRPr="005B67DC">
        <w:rPr>
          <w:bCs/>
          <w:szCs w:val="24"/>
        </w:rPr>
        <w:t>Considerando</w:t>
      </w:r>
      <w:r w:rsidR="008F369F" w:rsidRPr="005B67DC">
        <w:rPr>
          <w:bCs/>
          <w:szCs w:val="24"/>
        </w:rPr>
        <w:t xml:space="preserve"> </w:t>
      </w:r>
      <w:r w:rsidR="008F369F" w:rsidRPr="00997D31">
        <w:rPr>
          <w:szCs w:val="24"/>
        </w:rPr>
        <w:t>a existência de três fornecedores competitivos enquadrados como microempresas sediadas no local e regionalmente capazes de cumprir as exigências do ato convocatório, conforme comprovado através de pesquisas de preços anexos ao processo administrativo.</w:t>
      </w:r>
    </w:p>
    <w:p w:rsidR="00DD6CBC" w:rsidRPr="00997D31" w:rsidRDefault="00DD6CBC" w:rsidP="00997D31">
      <w:pPr>
        <w:jc w:val="both"/>
        <w:rPr>
          <w:szCs w:val="24"/>
        </w:rPr>
      </w:pPr>
    </w:p>
    <w:p w:rsidR="008F369F" w:rsidRPr="00997D31" w:rsidRDefault="00760E6D" w:rsidP="00997D31">
      <w:pPr>
        <w:jc w:val="both"/>
        <w:rPr>
          <w:bCs/>
          <w:i/>
          <w:szCs w:val="24"/>
        </w:rPr>
      </w:pPr>
      <w:r w:rsidRPr="00997D31">
        <w:rPr>
          <w:bCs/>
          <w:szCs w:val="24"/>
        </w:rPr>
        <w:t>Informamos que serão assegurados às ME/</w:t>
      </w:r>
      <w:proofErr w:type="spellStart"/>
      <w:r w:rsidRPr="00997D31">
        <w:rPr>
          <w:bCs/>
          <w:szCs w:val="24"/>
        </w:rPr>
        <w:t>EPPs</w:t>
      </w:r>
      <w:proofErr w:type="spellEnd"/>
      <w:r w:rsidRPr="00997D31">
        <w:rPr>
          <w:bCs/>
          <w:szCs w:val="24"/>
        </w:rPr>
        <w:t xml:space="preserve"> todos </w:t>
      </w:r>
      <w:r w:rsidR="009F505F">
        <w:rPr>
          <w:bCs/>
          <w:szCs w:val="24"/>
        </w:rPr>
        <w:t xml:space="preserve">as prerrogativas </w:t>
      </w:r>
      <w:r w:rsidRPr="00997D31">
        <w:rPr>
          <w:bCs/>
          <w:szCs w:val="24"/>
        </w:rPr>
        <w:t>estabelecid</w:t>
      </w:r>
      <w:r w:rsidR="00DE04C0">
        <w:rPr>
          <w:bCs/>
          <w:szCs w:val="24"/>
        </w:rPr>
        <w:t>a</w:t>
      </w:r>
      <w:r w:rsidRPr="00997D31">
        <w:rPr>
          <w:bCs/>
          <w:szCs w:val="24"/>
        </w:rPr>
        <w:t>s na Lei Complementar 123/2006 e alterações posteriores. N</w:t>
      </w:r>
      <w:r w:rsidR="008F369F" w:rsidRPr="00997D31">
        <w:rPr>
          <w:bCs/>
          <w:szCs w:val="24"/>
        </w:rPr>
        <w:t>os demais itens em que o valor for</w:t>
      </w:r>
      <w:r w:rsidR="008F369F" w:rsidRPr="00997D31">
        <w:rPr>
          <w:b/>
          <w:szCs w:val="24"/>
        </w:rPr>
        <w:t xml:space="preserve"> </w:t>
      </w:r>
      <w:r w:rsidR="008F369F" w:rsidRPr="00997D31">
        <w:rPr>
          <w:bCs/>
          <w:szCs w:val="24"/>
        </w:rPr>
        <w:t>superior a R$ 80.000,00, o processo correrá por ampla concorrência.</w:t>
      </w:r>
    </w:p>
    <w:p w:rsidR="00AB2C52" w:rsidRPr="00997D31" w:rsidRDefault="00AB2C52" w:rsidP="00997D31">
      <w:pPr>
        <w:autoSpaceDE w:val="0"/>
        <w:autoSpaceDN w:val="0"/>
        <w:adjustRightInd w:val="0"/>
        <w:jc w:val="both"/>
        <w:rPr>
          <w:szCs w:val="24"/>
        </w:rPr>
      </w:pPr>
    </w:p>
    <w:p w:rsidR="00383A3A" w:rsidRDefault="00383A3A" w:rsidP="00997D31">
      <w:pPr>
        <w:jc w:val="both"/>
        <w:rPr>
          <w:b/>
          <w:szCs w:val="24"/>
        </w:rPr>
      </w:pPr>
      <w:r w:rsidRPr="00997D31">
        <w:rPr>
          <w:b/>
          <w:szCs w:val="24"/>
        </w:rPr>
        <w:t>4. ESPECIFICAÇÕES, QUANTIDADES ESTIMADAS E CUSTOS ESTIMADOS</w:t>
      </w:r>
    </w:p>
    <w:p w:rsidR="00B64940" w:rsidRDefault="00383A3A" w:rsidP="00997D31">
      <w:pPr>
        <w:jc w:val="both"/>
        <w:rPr>
          <w:b/>
          <w:szCs w:val="24"/>
        </w:rPr>
      </w:pPr>
      <w:r w:rsidRPr="00997D31">
        <w:rPr>
          <w:b/>
          <w:szCs w:val="24"/>
        </w:rPr>
        <w:t>4.1.</w:t>
      </w:r>
      <w:r w:rsidR="00B64940" w:rsidRPr="00B64940">
        <w:t xml:space="preserve"> </w:t>
      </w:r>
      <w:r w:rsidR="00B64940">
        <w:t xml:space="preserve">As especificações do objeto consistem em: </w:t>
      </w:r>
      <w:r w:rsidR="00B64940" w:rsidRPr="00B64940">
        <w:rPr>
          <w:b/>
          <w:szCs w:val="24"/>
        </w:rPr>
        <w:t xml:space="preserve">BANCOS DE JARDIM, confeccionados em ripas de madeira maciças de lei, envernizadas com verniz marítimo, resistente ao sol e chuva, com pés e estrutura em </w:t>
      </w:r>
      <w:r w:rsidR="0002124B">
        <w:rPr>
          <w:b/>
          <w:szCs w:val="24"/>
        </w:rPr>
        <w:t>ferro</w:t>
      </w:r>
      <w:r w:rsidR="00B64940" w:rsidRPr="00B64940">
        <w:rPr>
          <w:b/>
          <w:szCs w:val="24"/>
        </w:rPr>
        <w:t xml:space="preserve"> fundido, com pintura esmaltada sintética na cor preta, parafusos galvanizados, encosto com no mínimo 04 (quatro) ripas, sem braço. A dimensão deve ser entre 1,5m e 2,0m, com altura total mínima de 0,75cm, largura do assento entre 0,35cm e 0,45cm e encosto com o mesmo tamanho do assento, as espessuras das ripas de 0,3cm. O banco deve ter resistência mínima de 450kg, período de 12 (doze) meses.</w:t>
      </w:r>
      <w:r w:rsidR="00B64940">
        <w:rPr>
          <w:b/>
          <w:szCs w:val="24"/>
        </w:rPr>
        <w:t xml:space="preserve"> </w:t>
      </w:r>
    </w:p>
    <w:p w:rsidR="00383A3A" w:rsidRDefault="00B64940" w:rsidP="00997D31">
      <w:pPr>
        <w:jc w:val="both"/>
        <w:rPr>
          <w:b/>
          <w:bCs/>
          <w:szCs w:val="24"/>
        </w:rPr>
      </w:pPr>
      <w:r>
        <w:rPr>
          <w:b/>
          <w:szCs w:val="24"/>
        </w:rPr>
        <w:t>4.2.</w:t>
      </w:r>
      <w:r w:rsidR="00383A3A" w:rsidRPr="00997D31">
        <w:rPr>
          <w:b/>
          <w:szCs w:val="24"/>
        </w:rPr>
        <w:t xml:space="preserve"> </w:t>
      </w:r>
      <w:r w:rsidR="00383A3A" w:rsidRPr="00997D31">
        <w:rPr>
          <w:szCs w:val="24"/>
        </w:rPr>
        <w:t>A quantidade prevista é pré-estabelecida</w:t>
      </w:r>
      <w:r>
        <w:rPr>
          <w:szCs w:val="24"/>
        </w:rPr>
        <w:t xml:space="preserve"> na previsão de uso estipulado pela SMOIUR</w:t>
      </w:r>
      <w:r w:rsidR="00383A3A" w:rsidRPr="00997D31">
        <w:rPr>
          <w:szCs w:val="24"/>
        </w:rPr>
        <w:t xml:space="preserve"> </w:t>
      </w:r>
      <w:r w:rsidR="008956A2">
        <w:rPr>
          <w:szCs w:val="24"/>
        </w:rPr>
        <w:t xml:space="preserve">e constante no </w:t>
      </w:r>
      <w:r w:rsidR="008956A2" w:rsidRPr="008956A2">
        <w:rPr>
          <w:b/>
          <w:bCs/>
          <w:szCs w:val="24"/>
        </w:rPr>
        <w:t>APÊNDICE I.</w:t>
      </w:r>
    </w:p>
    <w:p w:rsidR="00CE177A" w:rsidRPr="00997D31" w:rsidRDefault="00CE177A" w:rsidP="00997D31">
      <w:pPr>
        <w:jc w:val="both"/>
        <w:rPr>
          <w:szCs w:val="24"/>
        </w:rPr>
      </w:pPr>
      <w:r>
        <w:rPr>
          <w:b/>
          <w:bCs/>
          <w:szCs w:val="24"/>
        </w:rPr>
        <w:t xml:space="preserve">4.3. </w:t>
      </w:r>
      <w:r w:rsidRPr="00CE177A">
        <w:rPr>
          <w:szCs w:val="24"/>
        </w:rPr>
        <w:t>A quantidade mínima a ser adquirida, será superior a 5% (cinco por cento) do total registrado</w:t>
      </w:r>
    </w:p>
    <w:p w:rsidR="004422F1" w:rsidRDefault="00DE04C0" w:rsidP="00997D31">
      <w:pPr>
        <w:jc w:val="both"/>
        <w:rPr>
          <w:szCs w:val="24"/>
        </w:rPr>
      </w:pPr>
      <w:r w:rsidRPr="00DE04C0">
        <w:rPr>
          <w:b/>
          <w:bCs/>
          <w:szCs w:val="24"/>
        </w:rPr>
        <w:t>4</w:t>
      </w:r>
      <w:r w:rsidR="00383A3A" w:rsidRPr="00997D31">
        <w:rPr>
          <w:b/>
          <w:szCs w:val="24"/>
        </w:rPr>
        <w:t>.</w:t>
      </w:r>
      <w:r w:rsidR="00CE177A">
        <w:rPr>
          <w:b/>
          <w:szCs w:val="24"/>
        </w:rPr>
        <w:t>4</w:t>
      </w:r>
      <w:r w:rsidR="00383A3A" w:rsidRPr="00997D31">
        <w:rPr>
          <w:b/>
          <w:szCs w:val="24"/>
        </w:rPr>
        <w:t>.</w:t>
      </w:r>
      <w:r w:rsidR="00383A3A" w:rsidRPr="00997D31">
        <w:rPr>
          <w:szCs w:val="24"/>
        </w:rPr>
        <w:t xml:space="preserve"> O custo estimado do material foi calculado com base em cotação média obtida perante empresas do ramo da atividade</w:t>
      </w:r>
      <w:r w:rsidR="00B64940">
        <w:rPr>
          <w:szCs w:val="24"/>
        </w:rPr>
        <w:t xml:space="preserve">, no comércio local. </w:t>
      </w:r>
    </w:p>
    <w:p w:rsidR="008956A2" w:rsidRPr="00997D31" w:rsidRDefault="008956A2" w:rsidP="00997D31">
      <w:pPr>
        <w:jc w:val="both"/>
        <w:rPr>
          <w:szCs w:val="24"/>
        </w:rPr>
      </w:pPr>
      <w:r w:rsidRPr="008956A2">
        <w:rPr>
          <w:b/>
          <w:bCs/>
          <w:szCs w:val="24"/>
        </w:rPr>
        <w:t>4.</w:t>
      </w:r>
      <w:r w:rsidR="00CE177A">
        <w:rPr>
          <w:b/>
          <w:bCs/>
          <w:szCs w:val="24"/>
        </w:rPr>
        <w:t>5</w:t>
      </w:r>
      <w:r w:rsidRPr="008956A2">
        <w:rPr>
          <w:b/>
          <w:bCs/>
          <w:szCs w:val="24"/>
        </w:rPr>
        <w:t>.</w:t>
      </w:r>
      <w:r>
        <w:rPr>
          <w:szCs w:val="24"/>
        </w:rPr>
        <w:t xml:space="preserve"> </w:t>
      </w:r>
      <w:r w:rsidRPr="008956A2">
        <w:rPr>
          <w:szCs w:val="24"/>
        </w:rPr>
        <w:t xml:space="preserve">Os preços unitários estimados são os constantes do </w:t>
      </w:r>
      <w:r w:rsidRPr="008956A2">
        <w:rPr>
          <w:b/>
          <w:bCs/>
          <w:szCs w:val="24"/>
        </w:rPr>
        <w:t>APÊNDICE I.</w:t>
      </w:r>
    </w:p>
    <w:p w:rsidR="001268EC" w:rsidRPr="00997D31" w:rsidRDefault="0045132F" w:rsidP="00997D31">
      <w:pPr>
        <w:autoSpaceDE w:val="0"/>
        <w:autoSpaceDN w:val="0"/>
        <w:adjustRightInd w:val="0"/>
        <w:jc w:val="both"/>
        <w:rPr>
          <w:b/>
          <w:szCs w:val="24"/>
        </w:rPr>
      </w:pPr>
      <w:r w:rsidRPr="00997D31">
        <w:rPr>
          <w:b/>
          <w:szCs w:val="24"/>
        </w:rPr>
        <w:t xml:space="preserve">                                                                                                                                                                                                                                                                                                                                                                                                                                                                                                                                                                                                                                                                                                                                                                                                                                                                                                                                                                                                                                                                                                                                                                                                                                                                                                                                                                                                                                                                                                                                                                                                                                                                                                                                                                                                                                                                                                                                                                                                                                                                                                                                                                                                                                                                                                                                                                                                                                                                                                                                                                                                                                                                                                                                                                                                                                                                                                                                                                                                                                                                                                                                                                                                                                                                                                                                                                                                                                                                                                                                                                                                                                                                                                                                                                                                                                                                                                                                                                                                                                                                                                                                                                                                                                                                                                                                                                                                                                                                                                                                                                                                                                                                                                                                                                                                                                                                                                                                                                                                                                                                                                                                                                                                                                                                                                                                                                           </w:t>
      </w:r>
    </w:p>
    <w:p w:rsidR="00B95AE6" w:rsidRDefault="00B933BB" w:rsidP="00997D31">
      <w:pPr>
        <w:autoSpaceDE w:val="0"/>
        <w:autoSpaceDN w:val="0"/>
        <w:adjustRightInd w:val="0"/>
        <w:jc w:val="both"/>
        <w:rPr>
          <w:b/>
          <w:szCs w:val="24"/>
        </w:rPr>
      </w:pPr>
      <w:r>
        <w:rPr>
          <w:b/>
          <w:szCs w:val="24"/>
        </w:rPr>
        <w:t>5</w:t>
      </w:r>
      <w:r w:rsidR="00B95AE6" w:rsidRPr="00997D31">
        <w:rPr>
          <w:b/>
          <w:szCs w:val="24"/>
        </w:rPr>
        <w:t>. RECURSOS ORÇAMENTÁRIOS</w:t>
      </w:r>
    </w:p>
    <w:p w:rsidR="00B95AE6" w:rsidRDefault="00B933BB" w:rsidP="00997D31">
      <w:pPr>
        <w:autoSpaceDE w:val="0"/>
        <w:autoSpaceDN w:val="0"/>
        <w:adjustRightInd w:val="0"/>
        <w:jc w:val="both"/>
        <w:rPr>
          <w:szCs w:val="24"/>
        </w:rPr>
      </w:pPr>
      <w:r>
        <w:rPr>
          <w:b/>
          <w:szCs w:val="24"/>
        </w:rPr>
        <w:t>5</w:t>
      </w:r>
      <w:r w:rsidR="00B95AE6" w:rsidRPr="00997D31">
        <w:rPr>
          <w:b/>
          <w:szCs w:val="24"/>
        </w:rPr>
        <w:t>.1.</w:t>
      </w:r>
      <w:r w:rsidR="00B95AE6" w:rsidRPr="00997D31">
        <w:rPr>
          <w:szCs w:val="24"/>
        </w:rPr>
        <w:t xml:space="preserve"> As despesas decorrentes das obrigações assumidas com </w:t>
      </w:r>
      <w:r w:rsidR="00294040">
        <w:rPr>
          <w:szCs w:val="24"/>
        </w:rPr>
        <w:t>o Registro de Preços</w:t>
      </w:r>
      <w:r w:rsidR="00B95AE6" w:rsidRPr="00997D31">
        <w:rPr>
          <w:szCs w:val="24"/>
        </w:rPr>
        <w:t xml:space="preserve"> correrão à conta da dotação orçamentária </w:t>
      </w:r>
      <w:r w:rsidR="00A54B38">
        <w:rPr>
          <w:szCs w:val="24"/>
        </w:rPr>
        <w:t>abaixo</w:t>
      </w:r>
      <w:r w:rsidR="00294040">
        <w:rPr>
          <w:b/>
          <w:bCs/>
          <w:szCs w:val="24"/>
        </w:rPr>
        <w:t xml:space="preserve">, </w:t>
      </w:r>
      <w:r w:rsidR="00294040" w:rsidRPr="00294040">
        <w:rPr>
          <w:szCs w:val="24"/>
        </w:rPr>
        <w:t xml:space="preserve">ratificada pela Secretaria Municipal de </w:t>
      </w:r>
      <w:r w:rsidR="00294040">
        <w:rPr>
          <w:szCs w:val="24"/>
        </w:rPr>
        <w:t xml:space="preserve">Planejamento e Orçamento. </w:t>
      </w:r>
    </w:p>
    <w:p w:rsidR="00A54B38" w:rsidRPr="00294040" w:rsidRDefault="00A54B38" w:rsidP="00997D31">
      <w:pPr>
        <w:autoSpaceDE w:val="0"/>
        <w:autoSpaceDN w:val="0"/>
        <w:adjustRightInd w:val="0"/>
        <w:jc w:val="both"/>
        <w:rPr>
          <w:szCs w:val="24"/>
        </w:rPr>
      </w:pPr>
    </w:p>
    <w:tbl>
      <w:tblPr>
        <w:tblStyle w:val="Tabelacomgrade"/>
        <w:tblW w:w="9426" w:type="dxa"/>
        <w:tblInd w:w="108" w:type="dxa"/>
        <w:tblLook w:val="04A0"/>
      </w:tblPr>
      <w:tblGrid>
        <w:gridCol w:w="2943"/>
        <w:gridCol w:w="2161"/>
        <w:gridCol w:w="2161"/>
        <w:gridCol w:w="2161"/>
      </w:tblGrid>
      <w:tr w:rsidR="00A54B38" w:rsidTr="00A54B38">
        <w:tc>
          <w:tcPr>
            <w:tcW w:w="9426" w:type="dxa"/>
            <w:gridSpan w:val="4"/>
          </w:tcPr>
          <w:p w:rsidR="00A54B38" w:rsidRPr="00A54B38" w:rsidRDefault="00A54B38" w:rsidP="00A54B38">
            <w:pPr>
              <w:jc w:val="center"/>
              <w:rPr>
                <w:b/>
                <w:szCs w:val="24"/>
              </w:rPr>
            </w:pPr>
            <w:r w:rsidRPr="00A54B38">
              <w:rPr>
                <w:b/>
                <w:szCs w:val="24"/>
              </w:rPr>
              <w:t>Secretaria Municipal de Obras e Infraestrutura Urbana e Rural</w:t>
            </w:r>
          </w:p>
        </w:tc>
      </w:tr>
      <w:tr w:rsidR="00A54B38" w:rsidTr="00A54B38">
        <w:tc>
          <w:tcPr>
            <w:tcW w:w="2943" w:type="dxa"/>
          </w:tcPr>
          <w:p w:rsidR="00A54B38" w:rsidRPr="00A54B38" w:rsidRDefault="00A54B38" w:rsidP="00A54B38">
            <w:pPr>
              <w:jc w:val="center"/>
              <w:rPr>
                <w:b/>
                <w:szCs w:val="24"/>
              </w:rPr>
            </w:pPr>
            <w:r>
              <w:rPr>
                <w:b/>
                <w:szCs w:val="24"/>
              </w:rPr>
              <w:t>Programa de Trabalho</w:t>
            </w:r>
          </w:p>
        </w:tc>
        <w:tc>
          <w:tcPr>
            <w:tcW w:w="2161" w:type="dxa"/>
          </w:tcPr>
          <w:p w:rsidR="00A54B38" w:rsidRPr="00A54B38" w:rsidRDefault="00A54B38" w:rsidP="00A54B38">
            <w:pPr>
              <w:jc w:val="center"/>
              <w:rPr>
                <w:b/>
                <w:szCs w:val="24"/>
              </w:rPr>
            </w:pPr>
            <w:r>
              <w:rPr>
                <w:b/>
                <w:szCs w:val="24"/>
              </w:rPr>
              <w:t>Natureza da Despesa</w:t>
            </w:r>
          </w:p>
        </w:tc>
        <w:tc>
          <w:tcPr>
            <w:tcW w:w="2161" w:type="dxa"/>
          </w:tcPr>
          <w:p w:rsidR="00A54B38" w:rsidRPr="00A54B38" w:rsidRDefault="00A54B38" w:rsidP="00A54B38">
            <w:pPr>
              <w:jc w:val="center"/>
              <w:rPr>
                <w:b/>
                <w:szCs w:val="24"/>
              </w:rPr>
            </w:pPr>
            <w:r>
              <w:rPr>
                <w:b/>
                <w:szCs w:val="24"/>
              </w:rPr>
              <w:t>Despesa</w:t>
            </w:r>
          </w:p>
        </w:tc>
        <w:tc>
          <w:tcPr>
            <w:tcW w:w="2161" w:type="dxa"/>
          </w:tcPr>
          <w:p w:rsidR="00A54B38" w:rsidRPr="00A54B38" w:rsidRDefault="00A54B38" w:rsidP="00A54B38">
            <w:pPr>
              <w:jc w:val="center"/>
              <w:rPr>
                <w:b/>
                <w:szCs w:val="24"/>
              </w:rPr>
            </w:pPr>
            <w:r>
              <w:rPr>
                <w:b/>
                <w:szCs w:val="24"/>
              </w:rPr>
              <w:t>Fonte de Recursos</w:t>
            </w:r>
          </w:p>
        </w:tc>
      </w:tr>
      <w:tr w:rsidR="00A54B38" w:rsidTr="00A54B38">
        <w:tc>
          <w:tcPr>
            <w:tcW w:w="2943" w:type="dxa"/>
          </w:tcPr>
          <w:p w:rsidR="00A54B38" w:rsidRDefault="00A54B38" w:rsidP="00A54B38">
            <w:pPr>
              <w:jc w:val="center"/>
              <w:rPr>
                <w:szCs w:val="24"/>
              </w:rPr>
            </w:pPr>
            <w:r>
              <w:rPr>
                <w:szCs w:val="24"/>
              </w:rPr>
              <w:t>04.122.0161.2.218</w:t>
            </w:r>
          </w:p>
        </w:tc>
        <w:tc>
          <w:tcPr>
            <w:tcW w:w="2161" w:type="dxa"/>
          </w:tcPr>
          <w:p w:rsidR="00A54B38" w:rsidRDefault="00A54B38" w:rsidP="00A54B38">
            <w:pPr>
              <w:jc w:val="center"/>
              <w:rPr>
                <w:szCs w:val="24"/>
              </w:rPr>
            </w:pPr>
            <w:r>
              <w:rPr>
                <w:szCs w:val="24"/>
              </w:rPr>
              <w:t>3.3.90.30.00.00.00</w:t>
            </w:r>
          </w:p>
        </w:tc>
        <w:tc>
          <w:tcPr>
            <w:tcW w:w="2161" w:type="dxa"/>
          </w:tcPr>
          <w:p w:rsidR="00A54B38" w:rsidRDefault="00A54B38" w:rsidP="00A54B38">
            <w:pPr>
              <w:jc w:val="center"/>
              <w:rPr>
                <w:szCs w:val="24"/>
              </w:rPr>
            </w:pPr>
            <w:r>
              <w:rPr>
                <w:szCs w:val="24"/>
              </w:rPr>
              <w:t>94</w:t>
            </w:r>
          </w:p>
        </w:tc>
        <w:tc>
          <w:tcPr>
            <w:tcW w:w="2161" w:type="dxa"/>
          </w:tcPr>
          <w:p w:rsidR="00A54B38" w:rsidRDefault="00A54B38" w:rsidP="00A54B38">
            <w:pPr>
              <w:jc w:val="center"/>
              <w:rPr>
                <w:szCs w:val="24"/>
              </w:rPr>
            </w:pPr>
            <w:r>
              <w:rPr>
                <w:szCs w:val="24"/>
              </w:rPr>
              <w:t>RP</w:t>
            </w:r>
          </w:p>
        </w:tc>
      </w:tr>
      <w:tr w:rsidR="00A54B38" w:rsidTr="00A54B38">
        <w:tc>
          <w:tcPr>
            <w:tcW w:w="2943" w:type="dxa"/>
          </w:tcPr>
          <w:p w:rsidR="00A54B38" w:rsidRDefault="00A54B38" w:rsidP="00A54B38">
            <w:pPr>
              <w:jc w:val="center"/>
              <w:rPr>
                <w:szCs w:val="24"/>
              </w:rPr>
            </w:pPr>
            <w:r>
              <w:rPr>
                <w:szCs w:val="24"/>
              </w:rPr>
              <w:t>15.451.0154.2.202</w:t>
            </w:r>
          </w:p>
        </w:tc>
        <w:tc>
          <w:tcPr>
            <w:tcW w:w="2161" w:type="dxa"/>
          </w:tcPr>
          <w:p w:rsidR="00A54B38" w:rsidRDefault="00A54B38" w:rsidP="00A54B38">
            <w:pPr>
              <w:jc w:val="center"/>
              <w:rPr>
                <w:szCs w:val="24"/>
              </w:rPr>
            </w:pPr>
            <w:r>
              <w:rPr>
                <w:szCs w:val="24"/>
              </w:rPr>
              <w:t>3.3.90.30.00.00.00</w:t>
            </w:r>
          </w:p>
        </w:tc>
        <w:tc>
          <w:tcPr>
            <w:tcW w:w="2161" w:type="dxa"/>
          </w:tcPr>
          <w:p w:rsidR="00A54B38" w:rsidRDefault="00A54B38" w:rsidP="00A54B38">
            <w:pPr>
              <w:jc w:val="center"/>
              <w:rPr>
                <w:szCs w:val="24"/>
              </w:rPr>
            </w:pPr>
            <w:r>
              <w:rPr>
                <w:szCs w:val="24"/>
              </w:rPr>
              <w:t>105</w:t>
            </w:r>
          </w:p>
        </w:tc>
        <w:tc>
          <w:tcPr>
            <w:tcW w:w="2161" w:type="dxa"/>
          </w:tcPr>
          <w:p w:rsidR="00A54B38" w:rsidRDefault="00A54B38" w:rsidP="00A54B38">
            <w:pPr>
              <w:jc w:val="center"/>
              <w:rPr>
                <w:szCs w:val="24"/>
              </w:rPr>
            </w:pPr>
            <w:r>
              <w:rPr>
                <w:szCs w:val="24"/>
              </w:rPr>
              <w:t>RP</w:t>
            </w:r>
          </w:p>
        </w:tc>
      </w:tr>
      <w:tr w:rsidR="00A54B38" w:rsidTr="00A54B38">
        <w:tc>
          <w:tcPr>
            <w:tcW w:w="2943" w:type="dxa"/>
          </w:tcPr>
          <w:p w:rsidR="00A54B38" w:rsidRDefault="00A54B38" w:rsidP="00A54B38">
            <w:pPr>
              <w:jc w:val="center"/>
              <w:rPr>
                <w:szCs w:val="24"/>
              </w:rPr>
            </w:pPr>
            <w:r>
              <w:rPr>
                <w:szCs w:val="24"/>
              </w:rPr>
              <w:t>15.451.0154.2.202</w:t>
            </w:r>
          </w:p>
        </w:tc>
        <w:tc>
          <w:tcPr>
            <w:tcW w:w="2161" w:type="dxa"/>
          </w:tcPr>
          <w:p w:rsidR="00A54B38" w:rsidRDefault="00A54B38" w:rsidP="00A54B38">
            <w:pPr>
              <w:jc w:val="center"/>
              <w:rPr>
                <w:szCs w:val="24"/>
              </w:rPr>
            </w:pPr>
            <w:r>
              <w:rPr>
                <w:szCs w:val="24"/>
              </w:rPr>
              <w:t>3.390.30.00.00.00</w:t>
            </w:r>
          </w:p>
        </w:tc>
        <w:tc>
          <w:tcPr>
            <w:tcW w:w="2161" w:type="dxa"/>
          </w:tcPr>
          <w:p w:rsidR="00A54B38" w:rsidRDefault="00A54B38" w:rsidP="00A54B38">
            <w:pPr>
              <w:jc w:val="center"/>
              <w:rPr>
                <w:szCs w:val="24"/>
              </w:rPr>
            </w:pPr>
            <w:r>
              <w:rPr>
                <w:szCs w:val="24"/>
              </w:rPr>
              <w:t>106</w:t>
            </w:r>
          </w:p>
        </w:tc>
        <w:tc>
          <w:tcPr>
            <w:tcW w:w="2161" w:type="dxa"/>
          </w:tcPr>
          <w:p w:rsidR="00A54B38" w:rsidRDefault="00A54B38" w:rsidP="00A54B38">
            <w:pPr>
              <w:jc w:val="center"/>
              <w:rPr>
                <w:szCs w:val="24"/>
              </w:rPr>
            </w:pPr>
            <w:r>
              <w:rPr>
                <w:szCs w:val="24"/>
              </w:rPr>
              <w:t>Royalties</w:t>
            </w:r>
          </w:p>
        </w:tc>
      </w:tr>
      <w:tr w:rsidR="00A54B38" w:rsidTr="00A54B38">
        <w:tc>
          <w:tcPr>
            <w:tcW w:w="2943" w:type="dxa"/>
          </w:tcPr>
          <w:p w:rsidR="00A54B38" w:rsidRDefault="00A54B38" w:rsidP="00A54B38">
            <w:pPr>
              <w:jc w:val="center"/>
              <w:rPr>
                <w:szCs w:val="24"/>
              </w:rPr>
            </w:pPr>
            <w:r>
              <w:rPr>
                <w:szCs w:val="24"/>
              </w:rPr>
              <w:t>15.452.0001.2.017</w:t>
            </w:r>
          </w:p>
        </w:tc>
        <w:tc>
          <w:tcPr>
            <w:tcW w:w="2161" w:type="dxa"/>
          </w:tcPr>
          <w:p w:rsidR="00A54B38" w:rsidRDefault="00A54B38" w:rsidP="00A54B38">
            <w:pPr>
              <w:jc w:val="center"/>
              <w:rPr>
                <w:szCs w:val="24"/>
              </w:rPr>
            </w:pPr>
            <w:r>
              <w:rPr>
                <w:szCs w:val="24"/>
              </w:rPr>
              <w:t>3.3.90.30.00.00.00</w:t>
            </w:r>
          </w:p>
        </w:tc>
        <w:tc>
          <w:tcPr>
            <w:tcW w:w="2161" w:type="dxa"/>
          </w:tcPr>
          <w:p w:rsidR="00A54B38" w:rsidRDefault="00A54B38" w:rsidP="00A54B38">
            <w:pPr>
              <w:jc w:val="center"/>
              <w:rPr>
                <w:szCs w:val="24"/>
              </w:rPr>
            </w:pPr>
            <w:r>
              <w:rPr>
                <w:szCs w:val="24"/>
              </w:rPr>
              <w:t>115</w:t>
            </w:r>
          </w:p>
        </w:tc>
        <w:tc>
          <w:tcPr>
            <w:tcW w:w="2161" w:type="dxa"/>
          </w:tcPr>
          <w:p w:rsidR="00A54B38" w:rsidRDefault="00A54B38" w:rsidP="00A54B38">
            <w:pPr>
              <w:jc w:val="center"/>
              <w:rPr>
                <w:szCs w:val="24"/>
              </w:rPr>
            </w:pPr>
            <w:r>
              <w:rPr>
                <w:szCs w:val="24"/>
              </w:rPr>
              <w:t>RP</w:t>
            </w:r>
          </w:p>
        </w:tc>
      </w:tr>
      <w:tr w:rsidR="00A54B38" w:rsidTr="00A54B38">
        <w:tc>
          <w:tcPr>
            <w:tcW w:w="2943" w:type="dxa"/>
          </w:tcPr>
          <w:p w:rsidR="00A54B38" w:rsidRDefault="00A54B38" w:rsidP="00A54B38">
            <w:pPr>
              <w:jc w:val="center"/>
              <w:rPr>
                <w:szCs w:val="24"/>
              </w:rPr>
            </w:pPr>
            <w:r>
              <w:rPr>
                <w:szCs w:val="24"/>
              </w:rPr>
              <w:t>15.452.0001.2.017</w:t>
            </w:r>
          </w:p>
        </w:tc>
        <w:tc>
          <w:tcPr>
            <w:tcW w:w="2161" w:type="dxa"/>
          </w:tcPr>
          <w:p w:rsidR="00A54B38" w:rsidRDefault="00A54B38" w:rsidP="00A54B38">
            <w:pPr>
              <w:jc w:val="center"/>
              <w:rPr>
                <w:szCs w:val="24"/>
              </w:rPr>
            </w:pPr>
            <w:r>
              <w:rPr>
                <w:szCs w:val="24"/>
              </w:rPr>
              <w:t>3.3.90.30.00.00.00</w:t>
            </w:r>
          </w:p>
        </w:tc>
        <w:tc>
          <w:tcPr>
            <w:tcW w:w="2161" w:type="dxa"/>
          </w:tcPr>
          <w:p w:rsidR="00A54B38" w:rsidRDefault="00A54B38" w:rsidP="00A54B38">
            <w:pPr>
              <w:jc w:val="center"/>
              <w:rPr>
                <w:szCs w:val="24"/>
              </w:rPr>
            </w:pPr>
            <w:r>
              <w:rPr>
                <w:szCs w:val="24"/>
              </w:rPr>
              <w:t>116</w:t>
            </w:r>
          </w:p>
        </w:tc>
        <w:tc>
          <w:tcPr>
            <w:tcW w:w="2161" w:type="dxa"/>
          </w:tcPr>
          <w:p w:rsidR="00A54B38" w:rsidRDefault="00A54B38" w:rsidP="00A54B38">
            <w:pPr>
              <w:jc w:val="center"/>
              <w:rPr>
                <w:szCs w:val="24"/>
              </w:rPr>
            </w:pPr>
            <w:r>
              <w:rPr>
                <w:szCs w:val="24"/>
              </w:rPr>
              <w:t>Royalties</w:t>
            </w:r>
          </w:p>
        </w:tc>
      </w:tr>
    </w:tbl>
    <w:p w:rsidR="00F1707F" w:rsidRDefault="00F1707F" w:rsidP="00997D31">
      <w:pPr>
        <w:jc w:val="both"/>
        <w:rPr>
          <w:szCs w:val="24"/>
        </w:rPr>
      </w:pPr>
    </w:p>
    <w:p w:rsidR="00383A3A" w:rsidRDefault="00B933BB" w:rsidP="00997D31">
      <w:pPr>
        <w:jc w:val="both"/>
        <w:rPr>
          <w:b/>
          <w:szCs w:val="24"/>
        </w:rPr>
      </w:pPr>
      <w:r>
        <w:rPr>
          <w:b/>
          <w:szCs w:val="24"/>
        </w:rPr>
        <w:t>6</w:t>
      </w:r>
      <w:r w:rsidR="00383A3A" w:rsidRPr="00997D31">
        <w:rPr>
          <w:b/>
          <w:szCs w:val="24"/>
        </w:rPr>
        <w:t>. FORMA DE FORNECIMENTO</w:t>
      </w:r>
    </w:p>
    <w:p w:rsidR="00383A3A" w:rsidRPr="00997D31" w:rsidRDefault="00B933BB" w:rsidP="00997D31">
      <w:pPr>
        <w:jc w:val="both"/>
        <w:rPr>
          <w:szCs w:val="24"/>
        </w:rPr>
      </w:pPr>
      <w:r>
        <w:rPr>
          <w:b/>
          <w:szCs w:val="24"/>
        </w:rPr>
        <w:t>6</w:t>
      </w:r>
      <w:r w:rsidR="00383A3A" w:rsidRPr="00997D31">
        <w:rPr>
          <w:b/>
          <w:szCs w:val="24"/>
        </w:rPr>
        <w:t xml:space="preserve">.1. </w:t>
      </w:r>
      <w:r w:rsidR="00383A3A" w:rsidRPr="00997D31">
        <w:rPr>
          <w:szCs w:val="24"/>
        </w:rPr>
        <w:t xml:space="preserve">O fornecimento do </w:t>
      </w:r>
      <w:r w:rsidR="009709DD">
        <w:rPr>
          <w:szCs w:val="24"/>
        </w:rPr>
        <w:t>objeto</w:t>
      </w:r>
      <w:r w:rsidR="00383A3A" w:rsidRPr="00997D31">
        <w:rPr>
          <w:szCs w:val="24"/>
        </w:rPr>
        <w:t xml:space="preserve"> deverá ser realizado a partir d</w:t>
      </w:r>
      <w:r w:rsidR="009709DD">
        <w:rPr>
          <w:szCs w:val="24"/>
        </w:rPr>
        <w:t>e</w:t>
      </w:r>
      <w:r w:rsidR="00383A3A" w:rsidRPr="00997D31">
        <w:rPr>
          <w:szCs w:val="24"/>
        </w:rPr>
        <w:t xml:space="preserve"> requisição</w:t>
      </w:r>
      <w:r w:rsidR="004E3BAF">
        <w:rPr>
          <w:szCs w:val="24"/>
        </w:rPr>
        <w:t xml:space="preserve"> </w:t>
      </w:r>
      <w:r w:rsidR="00383A3A" w:rsidRPr="00997D31">
        <w:rPr>
          <w:szCs w:val="24"/>
        </w:rPr>
        <w:t>da Secretaria</w:t>
      </w:r>
      <w:r w:rsidR="004E3BAF">
        <w:rPr>
          <w:szCs w:val="24"/>
        </w:rPr>
        <w:t>, que deverá</w:t>
      </w:r>
      <w:r w:rsidR="00383A3A" w:rsidRPr="00997D31">
        <w:rPr>
          <w:szCs w:val="24"/>
        </w:rPr>
        <w:t xml:space="preserve"> especifica</w:t>
      </w:r>
      <w:r w:rsidR="004E3BAF">
        <w:rPr>
          <w:szCs w:val="24"/>
        </w:rPr>
        <w:t>r</w:t>
      </w:r>
      <w:r w:rsidR="00383A3A" w:rsidRPr="00997D31">
        <w:rPr>
          <w:szCs w:val="24"/>
        </w:rPr>
        <w:t xml:space="preserve"> quantidade, descrição completa do material e finalidade, para secretaria de Planejamento para averiguação de dotação orçamentária. </w:t>
      </w:r>
    </w:p>
    <w:p w:rsidR="00383A3A" w:rsidRPr="00997D31" w:rsidRDefault="00B933BB" w:rsidP="00997D31">
      <w:pPr>
        <w:jc w:val="both"/>
        <w:rPr>
          <w:b/>
          <w:szCs w:val="24"/>
        </w:rPr>
      </w:pPr>
      <w:r>
        <w:rPr>
          <w:b/>
          <w:bCs/>
          <w:szCs w:val="24"/>
        </w:rPr>
        <w:lastRenderedPageBreak/>
        <w:t>6</w:t>
      </w:r>
      <w:r w:rsidR="00294040" w:rsidRPr="00294040">
        <w:rPr>
          <w:b/>
          <w:bCs/>
          <w:szCs w:val="24"/>
        </w:rPr>
        <w:t>.2.</w:t>
      </w:r>
      <w:r w:rsidR="00294040">
        <w:rPr>
          <w:szCs w:val="24"/>
        </w:rPr>
        <w:t xml:space="preserve"> </w:t>
      </w:r>
      <w:r w:rsidR="00383A3A" w:rsidRPr="00997D31">
        <w:rPr>
          <w:szCs w:val="24"/>
        </w:rPr>
        <w:t xml:space="preserve">Ficará a cargo da </w:t>
      </w:r>
      <w:r w:rsidR="00294040">
        <w:rPr>
          <w:bCs/>
          <w:szCs w:val="24"/>
        </w:rPr>
        <w:t>S</w:t>
      </w:r>
      <w:r w:rsidR="00383A3A" w:rsidRPr="004E3BAF">
        <w:rPr>
          <w:bCs/>
          <w:szCs w:val="24"/>
        </w:rPr>
        <w:t>ecretaria</w:t>
      </w:r>
      <w:r w:rsidR="004E3BAF" w:rsidRPr="004E3BAF">
        <w:rPr>
          <w:bCs/>
          <w:szCs w:val="24"/>
        </w:rPr>
        <w:t xml:space="preserve"> </w:t>
      </w:r>
      <w:r w:rsidR="00294040">
        <w:rPr>
          <w:bCs/>
          <w:szCs w:val="24"/>
        </w:rPr>
        <w:t xml:space="preserve">solicitante </w:t>
      </w:r>
      <w:r w:rsidR="004E3BAF">
        <w:rPr>
          <w:szCs w:val="24"/>
        </w:rPr>
        <w:t xml:space="preserve">a </w:t>
      </w:r>
      <w:r w:rsidR="00294040">
        <w:rPr>
          <w:szCs w:val="24"/>
        </w:rPr>
        <w:t>requisição do objeto</w:t>
      </w:r>
      <w:r w:rsidR="00CE177A">
        <w:rPr>
          <w:szCs w:val="24"/>
        </w:rPr>
        <w:t xml:space="preserve"> ao Órgão Gerenciador</w:t>
      </w:r>
      <w:r w:rsidR="00294040">
        <w:rPr>
          <w:szCs w:val="24"/>
        </w:rPr>
        <w:t xml:space="preserve">, conforme se der a necessidade de uso, bem como a </w:t>
      </w:r>
      <w:r w:rsidR="00383A3A" w:rsidRPr="00997D31">
        <w:rPr>
          <w:szCs w:val="24"/>
        </w:rPr>
        <w:t>fiscalização e o acompanhamento da execução de todas as fases e etapas das entregas do material.</w:t>
      </w:r>
    </w:p>
    <w:p w:rsidR="00383A3A" w:rsidRPr="00997D31" w:rsidRDefault="00383A3A" w:rsidP="00997D31">
      <w:pPr>
        <w:jc w:val="both"/>
        <w:rPr>
          <w:szCs w:val="24"/>
        </w:rPr>
      </w:pPr>
    </w:p>
    <w:p w:rsidR="00BD12CB" w:rsidRPr="00997D31" w:rsidRDefault="00B933BB" w:rsidP="00997D31">
      <w:pPr>
        <w:pStyle w:val="Corpodetexto2"/>
        <w:jc w:val="both"/>
        <w:rPr>
          <w:b/>
          <w:sz w:val="24"/>
          <w:szCs w:val="24"/>
        </w:rPr>
      </w:pPr>
      <w:r>
        <w:rPr>
          <w:b/>
          <w:sz w:val="24"/>
          <w:szCs w:val="24"/>
        </w:rPr>
        <w:t>7</w:t>
      </w:r>
      <w:r w:rsidR="00383A3A" w:rsidRPr="00997D31">
        <w:rPr>
          <w:b/>
          <w:sz w:val="24"/>
          <w:szCs w:val="24"/>
        </w:rPr>
        <w:t>. LOCAL DE ENTREGA</w:t>
      </w:r>
    </w:p>
    <w:p w:rsidR="00EC32C4" w:rsidRDefault="00B933BB" w:rsidP="00997D31">
      <w:pPr>
        <w:jc w:val="both"/>
        <w:rPr>
          <w:szCs w:val="24"/>
        </w:rPr>
      </w:pPr>
      <w:r>
        <w:rPr>
          <w:b/>
          <w:szCs w:val="24"/>
        </w:rPr>
        <w:t>7</w:t>
      </w:r>
      <w:r w:rsidR="00062C39" w:rsidRPr="00997D31">
        <w:rPr>
          <w:b/>
          <w:szCs w:val="24"/>
        </w:rPr>
        <w:t>.</w:t>
      </w:r>
      <w:r w:rsidR="00AB2C52" w:rsidRPr="00997D31">
        <w:rPr>
          <w:b/>
          <w:szCs w:val="24"/>
        </w:rPr>
        <w:t>1.</w:t>
      </w:r>
      <w:r w:rsidR="00AB2C52" w:rsidRPr="00997D31">
        <w:rPr>
          <w:szCs w:val="24"/>
        </w:rPr>
        <w:t xml:space="preserve"> </w:t>
      </w:r>
      <w:r w:rsidR="00D0795C" w:rsidRPr="00D0795C">
        <w:rPr>
          <w:szCs w:val="24"/>
        </w:rPr>
        <w:t xml:space="preserve">O objeto será </w:t>
      </w:r>
      <w:r w:rsidR="00CE177A">
        <w:rPr>
          <w:szCs w:val="24"/>
        </w:rPr>
        <w:t xml:space="preserve">entregue na sede da SMOIUR, a saber: Estrada Pádua x Monte Alegre, Km 02, Bairro Divinéia, nesta cidade. </w:t>
      </w:r>
    </w:p>
    <w:p w:rsidR="00EC32C4" w:rsidRDefault="00B933BB" w:rsidP="00997D31">
      <w:pPr>
        <w:jc w:val="both"/>
        <w:rPr>
          <w:szCs w:val="24"/>
        </w:rPr>
      </w:pPr>
      <w:r>
        <w:rPr>
          <w:b/>
          <w:szCs w:val="24"/>
        </w:rPr>
        <w:t>7</w:t>
      </w:r>
      <w:r w:rsidR="00AB2C52" w:rsidRPr="00997D31">
        <w:rPr>
          <w:b/>
          <w:szCs w:val="24"/>
        </w:rPr>
        <w:t>.2</w:t>
      </w:r>
      <w:r w:rsidR="00383A3A" w:rsidRPr="00997D31">
        <w:rPr>
          <w:b/>
          <w:szCs w:val="24"/>
        </w:rPr>
        <w:t xml:space="preserve">. </w:t>
      </w:r>
      <w:r w:rsidR="00383A3A" w:rsidRPr="00997D31">
        <w:rPr>
          <w:szCs w:val="24"/>
        </w:rPr>
        <w:t xml:space="preserve">Os materiais deverão ser </w:t>
      </w:r>
      <w:r w:rsidR="00EC32C4">
        <w:rPr>
          <w:szCs w:val="24"/>
        </w:rPr>
        <w:t>transportados d</w:t>
      </w:r>
      <w:r w:rsidR="00383A3A" w:rsidRPr="00997D31">
        <w:rPr>
          <w:szCs w:val="24"/>
        </w:rPr>
        <w:t>o local,</w:t>
      </w:r>
      <w:r w:rsidR="00EC32C4">
        <w:rPr>
          <w:szCs w:val="24"/>
        </w:rPr>
        <w:t xml:space="preserve"> </w:t>
      </w:r>
      <w:r w:rsidR="00383A3A" w:rsidRPr="00997D31">
        <w:rPr>
          <w:szCs w:val="24"/>
        </w:rPr>
        <w:t xml:space="preserve">de segunda a sexta-feira, </w:t>
      </w:r>
      <w:r w:rsidR="00EC32C4">
        <w:rPr>
          <w:szCs w:val="24"/>
        </w:rPr>
        <w:t xml:space="preserve">entre </w:t>
      </w:r>
      <w:r w:rsidR="00CE177A">
        <w:rPr>
          <w:szCs w:val="24"/>
        </w:rPr>
        <w:t>0</w:t>
      </w:r>
      <w:r w:rsidR="00EC32C4">
        <w:rPr>
          <w:szCs w:val="24"/>
        </w:rPr>
        <w:t xml:space="preserve">7h às 16h, </w:t>
      </w:r>
      <w:r w:rsidR="00383A3A" w:rsidRPr="00997D31">
        <w:rPr>
          <w:szCs w:val="24"/>
        </w:rPr>
        <w:t>salvo feriados e pontos facultativos</w:t>
      </w:r>
      <w:r w:rsidR="00EC32C4">
        <w:rPr>
          <w:szCs w:val="24"/>
        </w:rPr>
        <w:t xml:space="preserve">. </w:t>
      </w:r>
    </w:p>
    <w:p w:rsidR="00383A3A" w:rsidRPr="001573D2" w:rsidRDefault="00B933BB" w:rsidP="00997D31">
      <w:pPr>
        <w:jc w:val="both"/>
        <w:rPr>
          <w:szCs w:val="24"/>
        </w:rPr>
      </w:pPr>
      <w:r>
        <w:rPr>
          <w:b/>
          <w:bCs/>
          <w:szCs w:val="24"/>
        </w:rPr>
        <w:t>7</w:t>
      </w:r>
      <w:r w:rsidR="00EC32C4" w:rsidRPr="00EC32C4">
        <w:rPr>
          <w:b/>
          <w:bCs/>
          <w:szCs w:val="24"/>
        </w:rPr>
        <w:t>.3</w:t>
      </w:r>
      <w:r w:rsidR="00EC32C4">
        <w:rPr>
          <w:szCs w:val="24"/>
        </w:rPr>
        <w:t xml:space="preserve">. </w:t>
      </w:r>
      <w:r w:rsidR="00EC32C4" w:rsidRPr="00EC32C4">
        <w:rPr>
          <w:szCs w:val="24"/>
        </w:rPr>
        <w:t>Todas as despesas de transporte, tributos, frete, carregamento, descarregamento, encargos trabalhistas e previdenciários e outros custos decorrentes direta e indiretamente do fornecimento do objeto desta licitação, correrão por conta exclusiva da contratada</w:t>
      </w:r>
      <w:r w:rsidR="00BD12CB">
        <w:rPr>
          <w:szCs w:val="24"/>
        </w:rPr>
        <w:t>.</w:t>
      </w:r>
    </w:p>
    <w:p w:rsidR="001573D2" w:rsidRPr="001573D2" w:rsidRDefault="001573D2" w:rsidP="00997D31">
      <w:pPr>
        <w:jc w:val="both"/>
        <w:rPr>
          <w:szCs w:val="24"/>
        </w:rPr>
      </w:pPr>
    </w:p>
    <w:p w:rsidR="00383A3A" w:rsidRDefault="00B933BB" w:rsidP="00997D31">
      <w:pPr>
        <w:jc w:val="both"/>
        <w:rPr>
          <w:b/>
          <w:szCs w:val="24"/>
        </w:rPr>
      </w:pPr>
      <w:r>
        <w:rPr>
          <w:b/>
          <w:szCs w:val="24"/>
        </w:rPr>
        <w:t>8</w:t>
      </w:r>
      <w:r w:rsidR="00383A3A" w:rsidRPr="00997D31">
        <w:rPr>
          <w:b/>
          <w:szCs w:val="24"/>
        </w:rPr>
        <w:t xml:space="preserve">. DOS PRAZOS E DAS CONDIÇÕES PARA ASSINATURA E EXECUÇÃO DA ATA </w:t>
      </w:r>
    </w:p>
    <w:p w:rsidR="00383A3A" w:rsidRPr="001573D2" w:rsidRDefault="00B933BB" w:rsidP="00997D31">
      <w:pPr>
        <w:pStyle w:val="Corpodetexto"/>
        <w:rPr>
          <w:bCs/>
          <w:sz w:val="24"/>
          <w:szCs w:val="24"/>
        </w:rPr>
      </w:pPr>
      <w:r>
        <w:rPr>
          <w:b/>
          <w:sz w:val="24"/>
          <w:szCs w:val="24"/>
        </w:rPr>
        <w:t>8</w:t>
      </w:r>
      <w:r w:rsidR="00383A3A" w:rsidRPr="00997D31">
        <w:rPr>
          <w:b/>
          <w:sz w:val="24"/>
          <w:szCs w:val="24"/>
        </w:rPr>
        <w:t xml:space="preserve">.1. </w:t>
      </w:r>
      <w:r w:rsidR="00383A3A" w:rsidRPr="00997D31">
        <w:rPr>
          <w:bCs/>
          <w:sz w:val="24"/>
          <w:szCs w:val="24"/>
        </w:rPr>
        <w:t xml:space="preserve">Homologado o certame e adjudicado o objeto da licitação à empresa vencedora, essa deverá dentro do </w:t>
      </w:r>
      <w:r w:rsidR="00383A3A" w:rsidRPr="00997D31">
        <w:rPr>
          <w:sz w:val="24"/>
          <w:szCs w:val="24"/>
        </w:rPr>
        <w:t xml:space="preserve">prazo máximo de </w:t>
      </w:r>
      <w:r w:rsidR="00383A3A" w:rsidRPr="00997D31">
        <w:rPr>
          <w:b/>
          <w:sz w:val="24"/>
          <w:szCs w:val="24"/>
        </w:rPr>
        <w:t>05 (cinco) dias</w:t>
      </w:r>
      <w:r w:rsidR="001573D2">
        <w:rPr>
          <w:b/>
          <w:sz w:val="24"/>
          <w:szCs w:val="24"/>
        </w:rPr>
        <w:t xml:space="preserve"> úteis,</w:t>
      </w:r>
      <w:r w:rsidR="00383A3A" w:rsidRPr="00997D31">
        <w:rPr>
          <w:sz w:val="24"/>
          <w:szCs w:val="24"/>
        </w:rPr>
        <w:t xml:space="preserve"> assinar a ATA DE REGISTRO</w:t>
      </w:r>
      <w:r w:rsidR="001573D2">
        <w:rPr>
          <w:sz w:val="24"/>
          <w:szCs w:val="24"/>
        </w:rPr>
        <w:t xml:space="preserve"> DE PREÇOS, </w:t>
      </w:r>
      <w:r w:rsidR="00383A3A" w:rsidRPr="00997D31">
        <w:rPr>
          <w:sz w:val="24"/>
          <w:szCs w:val="24"/>
        </w:rPr>
        <w:t xml:space="preserve">após a convocação realizada pelo </w:t>
      </w:r>
      <w:r w:rsidR="00383A3A" w:rsidRPr="001573D2">
        <w:rPr>
          <w:bCs/>
          <w:sz w:val="24"/>
          <w:szCs w:val="24"/>
        </w:rPr>
        <w:t>Município de Santo Antônio de Pádua.</w:t>
      </w:r>
    </w:p>
    <w:p w:rsidR="00383A3A" w:rsidRPr="00997D31" w:rsidRDefault="00B933BB" w:rsidP="00997D31">
      <w:pPr>
        <w:pStyle w:val="Corpodetexto"/>
        <w:rPr>
          <w:sz w:val="24"/>
          <w:szCs w:val="24"/>
        </w:rPr>
      </w:pPr>
      <w:r>
        <w:rPr>
          <w:b/>
          <w:sz w:val="24"/>
          <w:szCs w:val="24"/>
        </w:rPr>
        <w:t>8</w:t>
      </w:r>
      <w:r w:rsidR="00383A3A" w:rsidRPr="00997D31">
        <w:rPr>
          <w:b/>
          <w:sz w:val="24"/>
          <w:szCs w:val="24"/>
        </w:rPr>
        <w:t xml:space="preserve">.2. </w:t>
      </w:r>
      <w:r w:rsidR="00383A3A" w:rsidRPr="00997D31">
        <w:rPr>
          <w:sz w:val="24"/>
          <w:szCs w:val="24"/>
        </w:rPr>
        <w:t xml:space="preserve">O prazo de execução do objeto é de </w:t>
      </w:r>
      <w:r w:rsidR="00383A3A" w:rsidRPr="00997D31">
        <w:rPr>
          <w:b/>
          <w:sz w:val="24"/>
          <w:szCs w:val="24"/>
        </w:rPr>
        <w:t>12 (doze) meses</w:t>
      </w:r>
      <w:r w:rsidR="00383A3A" w:rsidRPr="00997D31">
        <w:rPr>
          <w:sz w:val="24"/>
          <w:szCs w:val="24"/>
        </w:rPr>
        <w:t>,</w:t>
      </w:r>
      <w:r w:rsidR="00383A3A" w:rsidRPr="00997D31">
        <w:rPr>
          <w:b/>
          <w:sz w:val="24"/>
          <w:szCs w:val="24"/>
        </w:rPr>
        <w:t xml:space="preserve"> </w:t>
      </w:r>
      <w:r w:rsidR="00383A3A" w:rsidRPr="00997D31">
        <w:rPr>
          <w:sz w:val="24"/>
          <w:szCs w:val="24"/>
        </w:rPr>
        <w:t>sem interrupção e prorrogável na forma da lei, mediante justificativa por escrito e previamente autorizada pela autoridade competente, assegurada a manutenção do equilíbrio econômico-financeiro, nas hipóteses previstas na</w:t>
      </w:r>
      <w:r w:rsidR="00383A3A" w:rsidRPr="00997D31">
        <w:rPr>
          <w:b/>
          <w:sz w:val="24"/>
          <w:szCs w:val="24"/>
        </w:rPr>
        <w:t xml:space="preserve"> Lei Federal nº 8.666/93 </w:t>
      </w:r>
      <w:r w:rsidR="00383A3A" w:rsidRPr="001573D2">
        <w:rPr>
          <w:bCs/>
          <w:sz w:val="24"/>
          <w:szCs w:val="24"/>
        </w:rPr>
        <w:t>e alterações posteriores</w:t>
      </w:r>
      <w:r w:rsidR="00383A3A" w:rsidRPr="00997D31">
        <w:rPr>
          <w:b/>
          <w:sz w:val="24"/>
          <w:szCs w:val="24"/>
        </w:rPr>
        <w:t xml:space="preserve">, </w:t>
      </w:r>
      <w:r w:rsidR="00383A3A" w:rsidRPr="00997D31">
        <w:rPr>
          <w:sz w:val="24"/>
          <w:szCs w:val="24"/>
        </w:rPr>
        <w:t>especialmente os motivos elencados no</w:t>
      </w:r>
      <w:r w:rsidR="00383A3A" w:rsidRPr="00997D31">
        <w:rPr>
          <w:b/>
          <w:sz w:val="24"/>
          <w:szCs w:val="24"/>
        </w:rPr>
        <w:t xml:space="preserve"> §1º do artigo 57 do referido diploma legal</w:t>
      </w:r>
      <w:r w:rsidR="00383A3A" w:rsidRPr="00997D31">
        <w:rPr>
          <w:sz w:val="24"/>
          <w:szCs w:val="24"/>
        </w:rPr>
        <w:t>.</w:t>
      </w:r>
    </w:p>
    <w:p w:rsidR="00383A3A" w:rsidRPr="00997D31" w:rsidRDefault="00B933BB" w:rsidP="00997D31">
      <w:pPr>
        <w:jc w:val="both"/>
        <w:rPr>
          <w:rFonts w:eastAsia="Batang"/>
          <w:szCs w:val="24"/>
        </w:rPr>
      </w:pPr>
      <w:r>
        <w:rPr>
          <w:rFonts w:eastAsia="Batang"/>
          <w:b/>
          <w:szCs w:val="24"/>
        </w:rPr>
        <w:t>8</w:t>
      </w:r>
      <w:r w:rsidR="00383A3A" w:rsidRPr="00997D31">
        <w:rPr>
          <w:rFonts w:eastAsia="Batang"/>
          <w:b/>
          <w:szCs w:val="24"/>
        </w:rPr>
        <w:t>.3.</w:t>
      </w:r>
      <w:r w:rsidR="00383A3A" w:rsidRPr="00997D31">
        <w:rPr>
          <w:rFonts w:eastAsia="Batang"/>
          <w:szCs w:val="24"/>
        </w:rPr>
        <w:t xml:space="preserve"> O início da contagem do prazo deverá coincidir com a data da</w:t>
      </w:r>
      <w:r w:rsidR="001573D2">
        <w:rPr>
          <w:rFonts w:eastAsia="Batang"/>
          <w:szCs w:val="24"/>
        </w:rPr>
        <w:t xml:space="preserve"> assinatura da Ata de Registro de Preços</w:t>
      </w:r>
      <w:r w:rsidR="00383A3A" w:rsidRPr="00997D31">
        <w:rPr>
          <w:rFonts w:eastAsia="Batang"/>
          <w:szCs w:val="24"/>
        </w:rPr>
        <w:t>.</w:t>
      </w:r>
    </w:p>
    <w:p w:rsidR="00383A3A" w:rsidRPr="00997D31" w:rsidRDefault="00B933BB" w:rsidP="00997D31">
      <w:pPr>
        <w:jc w:val="both"/>
        <w:rPr>
          <w:rFonts w:eastAsia="Batang"/>
          <w:szCs w:val="24"/>
        </w:rPr>
      </w:pPr>
      <w:r>
        <w:rPr>
          <w:rFonts w:eastAsia="Batang"/>
          <w:b/>
          <w:szCs w:val="24"/>
        </w:rPr>
        <w:t>8</w:t>
      </w:r>
      <w:r w:rsidR="00383A3A" w:rsidRPr="00997D31">
        <w:rPr>
          <w:rFonts w:eastAsia="Batang"/>
          <w:b/>
          <w:szCs w:val="24"/>
        </w:rPr>
        <w:t>.4.</w:t>
      </w:r>
      <w:r w:rsidR="00383A3A" w:rsidRPr="00997D3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83A3A" w:rsidRPr="00997D31" w:rsidRDefault="00B933BB" w:rsidP="00997D31">
      <w:pPr>
        <w:jc w:val="both"/>
        <w:rPr>
          <w:szCs w:val="24"/>
        </w:rPr>
      </w:pPr>
      <w:r>
        <w:rPr>
          <w:b/>
          <w:szCs w:val="24"/>
        </w:rPr>
        <w:t>8</w:t>
      </w:r>
      <w:r w:rsidR="00383A3A" w:rsidRPr="00997D31">
        <w:rPr>
          <w:b/>
          <w:szCs w:val="24"/>
        </w:rPr>
        <w:t>.5.</w:t>
      </w:r>
      <w:r w:rsidR="00383A3A" w:rsidRPr="00997D31">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383A3A" w:rsidRPr="00997D31" w:rsidRDefault="00383A3A" w:rsidP="00997D31">
      <w:pPr>
        <w:jc w:val="both"/>
        <w:rPr>
          <w:szCs w:val="24"/>
        </w:rPr>
      </w:pPr>
    </w:p>
    <w:p w:rsidR="00383A3A" w:rsidRDefault="00B933BB" w:rsidP="00997D31">
      <w:pPr>
        <w:pStyle w:val="Corpodetexto"/>
        <w:rPr>
          <w:b/>
          <w:sz w:val="24"/>
          <w:szCs w:val="24"/>
        </w:rPr>
      </w:pPr>
      <w:r>
        <w:rPr>
          <w:b/>
          <w:sz w:val="24"/>
          <w:szCs w:val="24"/>
        </w:rPr>
        <w:t>9</w:t>
      </w:r>
      <w:r w:rsidR="00383A3A" w:rsidRPr="00997D31">
        <w:rPr>
          <w:b/>
          <w:sz w:val="24"/>
          <w:szCs w:val="24"/>
        </w:rPr>
        <w:t xml:space="preserve">. DO PRAZO DE ENTREGA, DE GARANTIA E DE SUBSTITUIÇÃO DOS </w:t>
      </w:r>
      <w:proofErr w:type="gramStart"/>
      <w:r w:rsidR="00383A3A" w:rsidRPr="00997D31">
        <w:rPr>
          <w:b/>
          <w:sz w:val="24"/>
          <w:szCs w:val="24"/>
        </w:rPr>
        <w:t>MATERIAIS</w:t>
      </w:r>
      <w:proofErr w:type="gramEnd"/>
    </w:p>
    <w:p w:rsidR="00383A3A" w:rsidRDefault="00B933BB" w:rsidP="00997D31">
      <w:pPr>
        <w:pStyle w:val="Corpodetexto"/>
        <w:rPr>
          <w:b/>
          <w:sz w:val="24"/>
          <w:szCs w:val="24"/>
        </w:rPr>
      </w:pPr>
      <w:r>
        <w:rPr>
          <w:b/>
          <w:sz w:val="24"/>
          <w:szCs w:val="24"/>
        </w:rPr>
        <w:t>9</w:t>
      </w:r>
      <w:r w:rsidR="00383A3A" w:rsidRPr="00997D31">
        <w:rPr>
          <w:b/>
          <w:sz w:val="24"/>
          <w:szCs w:val="24"/>
        </w:rPr>
        <w:t>.1. PRAZO DE ENTREGA</w:t>
      </w:r>
    </w:p>
    <w:p w:rsidR="00383A3A" w:rsidRPr="00997D31" w:rsidRDefault="00B933BB" w:rsidP="00997D31">
      <w:pPr>
        <w:pStyle w:val="Corpodetexto"/>
        <w:rPr>
          <w:sz w:val="24"/>
          <w:szCs w:val="24"/>
        </w:rPr>
      </w:pPr>
      <w:r>
        <w:rPr>
          <w:b/>
          <w:sz w:val="24"/>
          <w:szCs w:val="24"/>
        </w:rPr>
        <w:t>9</w:t>
      </w:r>
      <w:r w:rsidR="00B95AE6" w:rsidRPr="00997D31">
        <w:rPr>
          <w:b/>
          <w:sz w:val="24"/>
          <w:szCs w:val="24"/>
        </w:rPr>
        <w:t>.1</w:t>
      </w:r>
      <w:r w:rsidR="00383A3A" w:rsidRPr="00997D31">
        <w:rPr>
          <w:b/>
          <w:sz w:val="24"/>
          <w:szCs w:val="24"/>
        </w:rPr>
        <w:t>.</w:t>
      </w:r>
      <w:r w:rsidR="00B95AE6" w:rsidRPr="00997D31">
        <w:rPr>
          <w:b/>
          <w:sz w:val="24"/>
          <w:szCs w:val="24"/>
        </w:rPr>
        <w:t>2</w:t>
      </w:r>
      <w:r w:rsidR="00383A3A" w:rsidRPr="00997D31">
        <w:rPr>
          <w:b/>
          <w:sz w:val="24"/>
          <w:szCs w:val="24"/>
        </w:rPr>
        <w:t xml:space="preserve"> </w:t>
      </w:r>
      <w:r w:rsidR="00383A3A" w:rsidRPr="00997D31">
        <w:rPr>
          <w:sz w:val="24"/>
          <w:szCs w:val="24"/>
        </w:rPr>
        <w:t xml:space="preserve">O prazo de entrega dos materiais é de no máximo </w:t>
      </w:r>
      <w:r w:rsidR="00383A3A" w:rsidRPr="001573D2">
        <w:rPr>
          <w:b/>
          <w:bCs/>
          <w:sz w:val="24"/>
          <w:szCs w:val="24"/>
        </w:rPr>
        <w:t>05 (cinco</w:t>
      </w:r>
      <w:r w:rsidR="00383A3A" w:rsidRPr="00997D31">
        <w:rPr>
          <w:b/>
          <w:sz w:val="24"/>
          <w:szCs w:val="24"/>
        </w:rPr>
        <w:t>) dias úteis,</w:t>
      </w:r>
      <w:r w:rsidR="00383A3A" w:rsidRPr="00997D31">
        <w:rPr>
          <w:sz w:val="24"/>
          <w:szCs w:val="24"/>
        </w:rPr>
        <w:t xml:space="preserve"> contados a partir da data de retirada da Nota de Empenho.</w:t>
      </w:r>
    </w:p>
    <w:p w:rsidR="00383A3A" w:rsidRPr="00997D31" w:rsidRDefault="00B933BB" w:rsidP="00997D31">
      <w:pPr>
        <w:pStyle w:val="Corpodetexto"/>
        <w:rPr>
          <w:sz w:val="24"/>
          <w:szCs w:val="24"/>
        </w:rPr>
      </w:pPr>
      <w:r>
        <w:rPr>
          <w:b/>
          <w:sz w:val="24"/>
          <w:szCs w:val="24"/>
        </w:rPr>
        <w:t>9</w:t>
      </w:r>
      <w:r w:rsidR="00383A3A" w:rsidRPr="00997D31">
        <w:rPr>
          <w:b/>
          <w:sz w:val="24"/>
          <w:szCs w:val="24"/>
        </w:rPr>
        <w:t>.</w:t>
      </w:r>
      <w:r w:rsidR="00B95AE6" w:rsidRPr="00997D31">
        <w:rPr>
          <w:b/>
          <w:sz w:val="24"/>
          <w:szCs w:val="24"/>
        </w:rPr>
        <w:t>1.2</w:t>
      </w:r>
      <w:r w:rsidR="00383A3A" w:rsidRPr="00997D31">
        <w:rPr>
          <w:sz w:val="24"/>
          <w:szCs w:val="24"/>
        </w:rPr>
        <w:t>. Por prazo de entrega entende-se o prazo considerado até que os materiais sejam descarregados e recebidos no local de entrega fixado pelo CONTRATANTE.</w:t>
      </w:r>
    </w:p>
    <w:p w:rsidR="00383A3A" w:rsidRPr="00997D31" w:rsidRDefault="00B933BB" w:rsidP="00997D31">
      <w:pPr>
        <w:pStyle w:val="Corpodetexto"/>
        <w:rPr>
          <w:sz w:val="24"/>
          <w:szCs w:val="24"/>
        </w:rPr>
      </w:pPr>
      <w:r>
        <w:rPr>
          <w:b/>
          <w:sz w:val="24"/>
          <w:szCs w:val="24"/>
        </w:rPr>
        <w:t>9</w:t>
      </w:r>
      <w:r w:rsidR="00383A3A" w:rsidRPr="00997D31">
        <w:rPr>
          <w:b/>
          <w:sz w:val="24"/>
          <w:szCs w:val="24"/>
        </w:rPr>
        <w:t>.</w:t>
      </w:r>
      <w:r w:rsidR="00B95AE6" w:rsidRPr="00997D31">
        <w:rPr>
          <w:b/>
          <w:sz w:val="24"/>
          <w:szCs w:val="24"/>
        </w:rPr>
        <w:t>1.3</w:t>
      </w:r>
      <w:r w:rsidR="00383A3A" w:rsidRPr="00997D31">
        <w:rPr>
          <w:sz w:val="24"/>
          <w:szCs w:val="24"/>
        </w:rPr>
        <w:t>. Qualquer alteração do prazo de entrega dependerá de prévia e expressa aprovação, por escrito, do CONTRATANTE.</w:t>
      </w:r>
    </w:p>
    <w:p w:rsidR="00383A3A" w:rsidRPr="00997D31" w:rsidRDefault="00383A3A" w:rsidP="00997D31">
      <w:pPr>
        <w:pStyle w:val="Corpodetexto"/>
        <w:rPr>
          <w:sz w:val="24"/>
          <w:szCs w:val="24"/>
        </w:rPr>
      </w:pPr>
    </w:p>
    <w:p w:rsidR="00383A3A" w:rsidRPr="00997D31" w:rsidRDefault="00B933BB" w:rsidP="00997D31">
      <w:pPr>
        <w:pStyle w:val="Corpodetexto"/>
        <w:rPr>
          <w:b/>
          <w:sz w:val="24"/>
          <w:szCs w:val="24"/>
        </w:rPr>
      </w:pPr>
      <w:r>
        <w:rPr>
          <w:b/>
          <w:sz w:val="24"/>
          <w:szCs w:val="24"/>
        </w:rPr>
        <w:t>9</w:t>
      </w:r>
      <w:r w:rsidR="00B95AE6" w:rsidRPr="00997D31">
        <w:rPr>
          <w:b/>
          <w:sz w:val="24"/>
          <w:szCs w:val="24"/>
        </w:rPr>
        <w:t>.2</w:t>
      </w:r>
      <w:r w:rsidR="00383A3A" w:rsidRPr="00997D31">
        <w:rPr>
          <w:b/>
          <w:sz w:val="24"/>
          <w:szCs w:val="24"/>
        </w:rPr>
        <w:t>. DO PRAZO DE GARANTIA</w:t>
      </w:r>
    </w:p>
    <w:p w:rsidR="00383A3A" w:rsidRDefault="00B933BB" w:rsidP="00997D31">
      <w:pPr>
        <w:pStyle w:val="Corpodetexto"/>
        <w:rPr>
          <w:sz w:val="24"/>
          <w:szCs w:val="24"/>
        </w:rPr>
      </w:pPr>
      <w:r>
        <w:rPr>
          <w:b/>
          <w:sz w:val="24"/>
          <w:szCs w:val="24"/>
        </w:rPr>
        <w:t>9</w:t>
      </w:r>
      <w:r w:rsidR="00B95AE6" w:rsidRPr="00997D31">
        <w:rPr>
          <w:b/>
          <w:sz w:val="24"/>
          <w:szCs w:val="24"/>
        </w:rPr>
        <w:t>2.2</w:t>
      </w:r>
      <w:r w:rsidR="00383A3A" w:rsidRPr="00997D31">
        <w:rPr>
          <w:b/>
          <w:sz w:val="24"/>
          <w:szCs w:val="24"/>
        </w:rPr>
        <w:t>.1</w:t>
      </w:r>
      <w:r w:rsidR="00383A3A" w:rsidRPr="00997D31">
        <w:rPr>
          <w:sz w:val="24"/>
          <w:szCs w:val="24"/>
        </w:rPr>
        <w:t xml:space="preserve">. O prazo de garantia dos materiais, objeto deste contrato, é de </w:t>
      </w:r>
      <w:r w:rsidR="00383A3A" w:rsidRPr="00997D31">
        <w:rPr>
          <w:b/>
          <w:sz w:val="24"/>
          <w:szCs w:val="24"/>
        </w:rPr>
        <w:t>12 (doze) meses</w:t>
      </w:r>
      <w:r w:rsidR="00383A3A" w:rsidRPr="00997D31">
        <w:rPr>
          <w:sz w:val="24"/>
          <w:szCs w:val="24"/>
        </w:rPr>
        <w:t>, contados a partir do recebimento e atestação definitiva dos materiais pelo CONTRATANTE.</w:t>
      </w:r>
    </w:p>
    <w:p w:rsidR="00383A3A" w:rsidRDefault="00383A3A" w:rsidP="00997D31">
      <w:pPr>
        <w:pStyle w:val="Corpodetexto"/>
        <w:rPr>
          <w:sz w:val="24"/>
          <w:szCs w:val="24"/>
        </w:rPr>
      </w:pPr>
    </w:p>
    <w:p w:rsidR="00DD6CBC" w:rsidRDefault="00DD6CBC" w:rsidP="00997D31">
      <w:pPr>
        <w:pStyle w:val="Corpodetexto"/>
        <w:rPr>
          <w:sz w:val="24"/>
          <w:szCs w:val="24"/>
        </w:rPr>
      </w:pPr>
    </w:p>
    <w:p w:rsidR="00DD6CBC" w:rsidRPr="00997D31" w:rsidRDefault="00DD6CBC" w:rsidP="00997D31">
      <w:pPr>
        <w:pStyle w:val="Corpodetexto"/>
        <w:rPr>
          <w:sz w:val="24"/>
          <w:szCs w:val="24"/>
        </w:rPr>
      </w:pPr>
    </w:p>
    <w:p w:rsidR="00383A3A" w:rsidRPr="00997D31" w:rsidRDefault="00B933BB" w:rsidP="00997D31">
      <w:pPr>
        <w:pStyle w:val="Corpodetexto"/>
        <w:rPr>
          <w:b/>
          <w:color w:val="000000"/>
          <w:sz w:val="24"/>
          <w:szCs w:val="24"/>
        </w:rPr>
      </w:pPr>
      <w:r>
        <w:rPr>
          <w:b/>
          <w:color w:val="000000"/>
          <w:sz w:val="24"/>
          <w:szCs w:val="24"/>
        </w:rPr>
        <w:lastRenderedPageBreak/>
        <w:t>9</w:t>
      </w:r>
      <w:r w:rsidR="00B95AE6" w:rsidRPr="00997D31">
        <w:rPr>
          <w:b/>
          <w:color w:val="000000"/>
          <w:sz w:val="24"/>
          <w:szCs w:val="24"/>
        </w:rPr>
        <w:t>.</w:t>
      </w:r>
      <w:r>
        <w:rPr>
          <w:b/>
          <w:color w:val="000000"/>
          <w:sz w:val="24"/>
          <w:szCs w:val="24"/>
        </w:rPr>
        <w:t>3</w:t>
      </w:r>
      <w:r w:rsidR="00B95AE6" w:rsidRPr="00997D31">
        <w:rPr>
          <w:b/>
          <w:color w:val="000000"/>
          <w:sz w:val="24"/>
          <w:szCs w:val="24"/>
        </w:rPr>
        <w:t>.</w:t>
      </w:r>
      <w:r w:rsidR="00383A3A" w:rsidRPr="00997D31">
        <w:rPr>
          <w:b/>
          <w:color w:val="000000"/>
          <w:sz w:val="24"/>
          <w:szCs w:val="24"/>
        </w:rPr>
        <w:t xml:space="preserve"> PRAZO DA ATA</w:t>
      </w:r>
    </w:p>
    <w:p w:rsidR="00383A3A" w:rsidRPr="00997D31" w:rsidRDefault="00B933BB" w:rsidP="00997D31">
      <w:pPr>
        <w:jc w:val="both"/>
        <w:rPr>
          <w:szCs w:val="24"/>
        </w:rPr>
      </w:pPr>
      <w:r>
        <w:rPr>
          <w:b/>
          <w:szCs w:val="24"/>
        </w:rPr>
        <w:t>9</w:t>
      </w:r>
      <w:r w:rsidR="00062C39" w:rsidRPr="00997D31">
        <w:rPr>
          <w:b/>
          <w:szCs w:val="24"/>
        </w:rPr>
        <w:t>.</w:t>
      </w:r>
      <w:r>
        <w:rPr>
          <w:b/>
          <w:szCs w:val="24"/>
        </w:rPr>
        <w:t>3</w:t>
      </w:r>
      <w:r w:rsidR="00383A3A" w:rsidRPr="00997D31">
        <w:rPr>
          <w:b/>
          <w:szCs w:val="24"/>
        </w:rPr>
        <w:t>.1</w:t>
      </w:r>
      <w:r w:rsidR="00383A3A" w:rsidRPr="00997D31">
        <w:rPr>
          <w:szCs w:val="24"/>
        </w:rPr>
        <w:t xml:space="preserve"> O prazo da Ata do Registro de Preços terá validade de </w:t>
      </w:r>
      <w:r w:rsidR="00383A3A" w:rsidRPr="00997D31">
        <w:rPr>
          <w:b/>
          <w:szCs w:val="24"/>
        </w:rPr>
        <w:t>12(doze) meses</w:t>
      </w:r>
      <w:r w:rsidR="00383A3A" w:rsidRPr="00997D31">
        <w:rPr>
          <w:szCs w:val="24"/>
        </w:rPr>
        <w:t>. A contar data da assinatura da Ata de Registro de Preços, observada a necessária publicação, prorrogável na forma da lei, mediante justificativa por escrito e previamente autorizada pela autoridade competente.</w:t>
      </w:r>
    </w:p>
    <w:p w:rsidR="00383A3A" w:rsidRPr="00997D31" w:rsidRDefault="00383A3A" w:rsidP="00997D31">
      <w:pPr>
        <w:pStyle w:val="Corpodetexto"/>
        <w:rPr>
          <w:sz w:val="24"/>
          <w:szCs w:val="24"/>
        </w:rPr>
      </w:pPr>
    </w:p>
    <w:p w:rsidR="00383A3A" w:rsidRPr="00997D31" w:rsidRDefault="00B933BB" w:rsidP="00997D31">
      <w:pPr>
        <w:pStyle w:val="Corpodetexto"/>
        <w:rPr>
          <w:b/>
          <w:sz w:val="24"/>
          <w:szCs w:val="24"/>
        </w:rPr>
      </w:pPr>
      <w:r>
        <w:rPr>
          <w:b/>
          <w:sz w:val="24"/>
          <w:szCs w:val="24"/>
        </w:rPr>
        <w:t>9</w:t>
      </w:r>
      <w:r w:rsidR="00062C39" w:rsidRPr="00997D31">
        <w:rPr>
          <w:b/>
          <w:sz w:val="24"/>
          <w:szCs w:val="24"/>
        </w:rPr>
        <w:t>.</w:t>
      </w:r>
      <w:r>
        <w:rPr>
          <w:b/>
          <w:sz w:val="24"/>
          <w:szCs w:val="24"/>
        </w:rPr>
        <w:t>4</w:t>
      </w:r>
      <w:r w:rsidR="00383A3A" w:rsidRPr="00997D31">
        <w:rPr>
          <w:b/>
          <w:sz w:val="24"/>
          <w:szCs w:val="24"/>
        </w:rPr>
        <w:t>. DO PRAZO DE SUBSTITUIÇÃO DOS MATERIAIS</w:t>
      </w:r>
    </w:p>
    <w:p w:rsidR="00D017CD" w:rsidRPr="00997D31" w:rsidRDefault="00B933BB" w:rsidP="00997D31">
      <w:pPr>
        <w:pStyle w:val="Corpodetexto"/>
        <w:rPr>
          <w:sz w:val="24"/>
          <w:szCs w:val="24"/>
        </w:rPr>
      </w:pPr>
      <w:r>
        <w:rPr>
          <w:b/>
          <w:sz w:val="24"/>
          <w:szCs w:val="24"/>
        </w:rPr>
        <w:t>9</w:t>
      </w:r>
      <w:r w:rsidR="00062C39" w:rsidRPr="00997D31">
        <w:rPr>
          <w:b/>
          <w:sz w:val="24"/>
          <w:szCs w:val="24"/>
        </w:rPr>
        <w:t>.</w:t>
      </w:r>
      <w:r>
        <w:rPr>
          <w:b/>
          <w:sz w:val="24"/>
          <w:szCs w:val="24"/>
        </w:rPr>
        <w:t>4</w:t>
      </w:r>
      <w:r w:rsidR="00383A3A" w:rsidRPr="00997D31">
        <w:rPr>
          <w:b/>
          <w:sz w:val="24"/>
          <w:szCs w:val="24"/>
        </w:rPr>
        <w:t xml:space="preserve">.1. </w:t>
      </w:r>
      <w:r w:rsidR="00383A3A" w:rsidRPr="00997D31">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383A3A" w:rsidRPr="00997D31">
        <w:rPr>
          <w:b/>
          <w:sz w:val="24"/>
          <w:szCs w:val="24"/>
        </w:rPr>
        <w:t>05 (cinco) dias úteis,</w:t>
      </w:r>
      <w:r w:rsidR="00383A3A" w:rsidRPr="00997D31">
        <w:rPr>
          <w:sz w:val="24"/>
          <w:szCs w:val="24"/>
        </w:rPr>
        <w:t xml:space="preserve"> a partir da data da comunicação pelo CONTRATANTE.</w:t>
      </w:r>
    </w:p>
    <w:p w:rsidR="00383A3A" w:rsidRPr="00997D31" w:rsidRDefault="00383A3A" w:rsidP="00997D31">
      <w:pPr>
        <w:jc w:val="both"/>
        <w:rPr>
          <w:szCs w:val="24"/>
        </w:rPr>
      </w:pPr>
    </w:p>
    <w:p w:rsidR="00383A3A" w:rsidRPr="00997D31" w:rsidRDefault="001B25F0" w:rsidP="00997D31">
      <w:pPr>
        <w:autoSpaceDE w:val="0"/>
        <w:autoSpaceDN w:val="0"/>
        <w:adjustRightInd w:val="0"/>
        <w:jc w:val="both"/>
        <w:rPr>
          <w:b/>
          <w:szCs w:val="24"/>
        </w:rPr>
      </w:pPr>
      <w:r w:rsidRPr="00997D31">
        <w:rPr>
          <w:b/>
          <w:szCs w:val="24"/>
        </w:rPr>
        <w:t>1</w:t>
      </w:r>
      <w:r w:rsidR="00B933BB">
        <w:rPr>
          <w:b/>
          <w:szCs w:val="24"/>
        </w:rPr>
        <w:t>0</w:t>
      </w:r>
      <w:r w:rsidR="00383A3A" w:rsidRPr="00997D31">
        <w:rPr>
          <w:b/>
          <w:szCs w:val="24"/>
        </w:rPr>
        <w:t xml:space="preserve">. DAS OBRIGAÇÕES DA CONTRATADA </w:t>
      </w:r>
    </w:p>
    <w:p w:rsidR="00383A3A" w:rsidRPr="00997D31" w:rsidRDefault="001B25F0" w:rsidP="00997D31">
      <w:pPr>
        <w:autoSpaceDE w:val="0"/>
        <w:autoSpaceDN w:val="0"/>
        <w:adjustRightInd w:val="0"/>
        <w:jc w:val="both"/>
        <w:rPr>
          <w:szCs w:val="24"/>
        </w:rPr>
      </w:pPr>
      <w:r w:rsidRPr="00997D31">
        <w:rPr>
          <w:b/>
          <w:szCs w:val="24"/>
        </w:rPr>
        <w:t>1</w:t>
      </w:r>
      <w:r w:rsidR="00B933BB">
        <w:rPr>
          <w:b/>
          <w:szCs w:val="24"/>
        </w:rPr>
        <w:t>0</w:t>
      </w:r>
      <w:r w:rsidR="00383A3A" w:rsidRPr="00997D31">
        <w:rPr>
          <w:b/>
          <w:szCs w:val="24"/>
        </w:rPr>
        <w:t xml:space="preserve">.1. </w:t>
      </w:r>
      <w:r w:rsidR="00383A3A" w:rsidRPr="00997D31">
        <w:rPr>
          <w:szCs w:val="24"/>
        </w:rPr>
        <w:t xml:space="preserve">Fornecer na quantidade requisitada rigorosamente conforme as especificações contidas na Ata de Registro de Preços a serem cumpridas por quem atestar o recebimento e quando autorizado pelo CONTRATANTE através do </w:t>
      </w:r>
      <w:r w:rsidR="00383A3A" w:rsidRPr="00997D31">
        <w:rPr>
          <w:b/>
          <w:szCs w:val="24"/>
        </w:rPr>
        <w:t>Órgão Gerenciador</w:t>
      </w:r>
      <w:r w:rsidR="00383A3A" w:rsidRPr="00997D31">
        <w:rPr>
          <w:szCs w:val="24"/>
        </w:rPr>
        <w:t>;</w:t>
      </w:r>
    </w:p>
    <w:p w:rsidR="00383A3A" w:rsidRPr="00997D31" w:rsidRDefault="001B25F0" w:rsidP="00997D31">
      <w:pPr>
        <w:autoSpaceDE w:val="0"/>
        <w:autoSpaceDN w:val="0"/>
        <w:adjustRightInd w:val="0"/>
        <w:jc w:val="both"/>
        <w:rPr>
          <w:b/>
          <w:szCs w:val="24"/>
        </w:rPr>
      </w:pPr>
      <w:r w:rsidRPr="00997D31">
        <w:rPr>
          <w:b/>
          <w:szCs w:val="24"/>
        </w:rPr>
        <w:t>1</w:t>
      </w:r>
      <w:r w:rsidR="00B933BB">
        <w:rPr>
          <w:b/>
          <w:szCs w:val="24"/>
        </w:rPr>
        <w:t>0</w:t>
      </w:r>
      <w:r w:rsidR="00383A3A" w:rsidRPr="00997D31">
        <w:rPr>
          <w:b/>
          <w:szCs w:val="24"/>
        </w:rPr>
        <w:t>.2.</w:t>
      </w:r>
      <w:r w:rsidR="00383A3A" w:rsidRPr="00997D31">
        <w:rPr>
          <w:szCs w:val="24"/>
        </w:rPr>
        <w:t xml:space="preserve"> Manter, durante toda a execução do objeto, em compatibilidade com as obrigações por ela assumidas, todas as condições de habilitação e qualificação exigidas, conforme determina o </w:t>
      </w:r>
      <w:r w:rsidR="00383A3A" w:rsidRPr="00997D31">
        <w:rPr>
          <w:b/>
          <w:szCs w:val="24"/>
        </w:rPr>
        <w:t>artigo 55, XIII da Lei Federal nº 8.666/93;</w:t>
      </w:r>
    </w:p>
    <w:p w:rsidR="00383A3A" w:rsidRPr="00997D31" w:rsidRDefault="001B25F0" w:rsidP="00997D31">
      <w:pPr>
        <w:autoSpaceDE w:val="0"/>
        <w:autoSpaceDN w:val="0"/>
        <w:adjustRightInd w:val="0"/>
        <w:jc w:val="both"/>
        <w:rPr>
          <w:szCs w:val="24"/>
        </w:rPr>
      </w:pPr>
      <w:r w:rsidRPr="00997D31">
        <w:rPr>
          <w:b/>
          <w:szCs w:val="24"/>
        </w:rPr>
        <w:t>1</w:t>
      </w:r>
      <w:r w:rsidR="00B933BB">
        <w:rPr>
          <w:b/>
          <w:szCs w:val="24"/>
        </w:rPr>
        <w:t>0</w:t>
      </w:r>
      <w:r w:rsidR="00383A3A" w:rsidRPr="00997D31">
        <w:rPr>
          <w:b/>
          <w:szCs w:val="24"/>
        </w:rPr>
        <w:t xml:space="preserve">.3. </w:t>
      </w:r>
      <w:r w:rsidR="00383A3A" w:rsidRPr="00997D31">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B00A7" w:rsidRDefault="001B25F0" w:rsidP="00997D31">
      <w:pPr>
        <w:autoSpaceDE w:val="0"/>
        <w:autoSpaceDN w:val="0"/>
        <w:adjustRightInd w:val="0"/>
        <w:jc w:val="both"/>
        <w:rPr>
          <w:szCs w:val="24"/>
        </w:rPr>
      </w:pPr>
      <w:r w:rsidRPr="00997D31">
        <w:rPr>
          <w:b/>
          <w:szCs w:val="24"/>
        </w:rPr>
        <w:t>1</w:t>
      </w:r>
      <w:r w:rsidR="00E83E8E">
        <w:rPr>
          <w:b/>
          <w:szCs w:val="24"/>
        </w:rPr>
        <w:t>0</w:t>
      </w:r>
      <w:r w:rsidR="00383A3A" w:rsidRPr="00997D31">
        <w:rPr>
          <w:b/>
          <w:szCs w:val="24"/>
        </w:rPr>
        <w:t>.4.</w:t>
      </w:r>
      <w:r w:rsidR="00383A3A" w:rsidRPr="00997D31">
        <w:rPr>
          <w:szCs w:val="24"/>
        </w:rPr>
        <w:t xml:space="preserve"> Que o material constante na Ata seja entregue e descarregado de acordo com o endereço indicado pel</w:t>
      </w:r>
      <w:r w:rsidR="00C87A2C">
        <w:rPr>
          <w:szCs w:val="24"/>
        </w:rPr>
        <w:t xml:space="preserve">a Secretaria solicitante, caso a entrega seja responsabilidade da contratada. </w:t>
      </w:r>
    </w:p>
    <w:p w:rsidR="000E704F" w:rsidRPr="00997D31" w:rsidRDefault="000E704F" w:rsidP="00997D31">
      <w:pPr>
        <w:autoSpaceDE w:val="0"/>
        <w:autoSpaceDN w:val="0"/>
        <w:adjustRightInd w:val="0"/>
        <w:jc w:val="both"/>
        <w:rPr>
          <w:szCs w:val="24"/>
        </w:rPr>
      </w:pPr>
    </w:p>
    <w:p w:rsidR="00383A3A" w:rsidRDefault="001B25F0" w:rsidP="00997D31">
      <w:pPr>
        <w:autoSpaceDE w:val="0"/>
        <w:autoSpaceDN w:val="0"/>
        <w:adjustRightInd w:val="0"/>
        <w:jc w:val="both"/>
        <w:rPr>
          <w:b/>
          <w:szCs w:val="24"/>
        </w:rPr>
      </w:pPr>
      <w:r w:rsidRPr="00997D31">
        <w:rPr>
          <w:b/>
          <w:szCs w:val="24"/>
        </w:rPr>
        <w:t>1</w:t>
      </w:r>
      <w:r w:rsidR="00E83E8E">
        <w:rPr>
          <w:b/>
          <w:szCs w:val="24"/>
        </w:rPr>
        <w:t>1</w:t>
      </w:r>
      <w:r w:rsidR="00383A3A" w:rsidRPr="00997D31">
        <w:rPr>
          <w:b/>
          <w:szCs w:val="24"/>
        </w:rPr>
        <w:t>. DAS OBRIGAÇÕES DO CONTRATANTE</w:t>
      </w:r>
    </w:p>
    <w:p w:rsidR="00383A3A" w:rsidRPr="00997D31" w:rsidRDefault="001B25F0" w:rsidP="00997D31">
      <w:pPr>
        <w:jc w:val="both"/>
        <w:rPr>
          <w:szCs w:val="24"/>
        </w:rPr>
      </w:pPr>
      <w:r w:rsidRPr="00997D31">
        <w:rPr>
          <w:b/>
          <w:szCs w:val="24"/>
        </w:rPr>
        <w:t>1</w:t>
      </w:r>
      <w:r w:rsidR="00E83E8E">
        <w:rPr>
          <w:b/>
          <w:szCs w:val="24"/>
        </w:rPr>
        <w:t>1</w:t>
      </w:r>
      <w:r w:rsidR="00383A3A" w:rsidRPr="00997D31">
        <w:rPr>
          <w:b/>
          <w:szCs w:val="24"/>
        </w:rPr>
        <w:t>.1</w:t>
      </w:r>
      <w:r w:rsidR="00383A3A" w:rsidRPr="00997D31">
        <w:rPr>
          <w:szCs w:val="24"/>
        </w:rPr>
        <w:t xml:space="preserve">. Pagar pontualmente pelo </w:t>
      </w:r>
      <w:r w:rsidR="00383A3A" w:rsidRPr="00997D31">
        <w:rPr>
          <w:b/>
          <w:szCs w:val="24"/>
        </w:rPr>
        <w:t>objeto</w:t>
      </w:r>
      <w:r w:rsidR="00383A3A" w:rsidRPr="00997D31">
        <w:rPr>
          <w:szCs w:val="24"/>
        </w:rPr>
        <w:t>;</w:t>
      </w:r>
    </w:p>
    <w:p w:rsidR="00383A3A" w:rsidRPr="00997D31" w:rsidRDefault="001B25F0" w:rsidP="00997D31">
      <w:pPr>
        <w:jc w:val="both"/>
        <w:rPr>
          <w:szCs w:val="24"/>
        </w:rPr>
      </w:pPr>
      <w:r w:rsidRPr="00997D31">
        <w:rPr>
          <w:b/>
          <w:szCs w:val="24"/>
        </w:rPr>
        <w:t>1</w:t>
      </w:r>
      <w:r w:rsidR="00E83E8E">
        <w:rPr>
          <w:b/>
          <w:szCs w:val="24"/>
        </w:rPr>
        <w:t>1</w:t>
      </w:r>
      <w:r w:rsidR="00383A3A" w:rsidRPr="00997D31">
        <w:rPr>
          <w:b/>
          <w:szCs w:val="24"/>
        </w:rPr>
        <w:t>.2</w:t>
      </w:r>
      <w:r w:rsidR="00383A3A" w:rsidRPr="00997D31">
        <w:rPr>
          <w:szCs w:val="24"/>
        </w:rPr>
        <w:t>. Comunicar à CONTRATADA, por escrito e em tempo hábil quaisquer instruções ou alterações a serem adotadas sobre assuntos relacionados a este Contrato;</w:t>
      </w:r>
    </w:p>
    <w:p w:rsidR="00383A3A" w:rsidRPr="00997D31" w:rsidRDefault="001B25F0" w:rsidP="00997D31">
      <w:pPr>
        <w:jc w:val="both"/>
        <w:rPr>
          <w:szCs w:val="24"/>
        </w:rPr>
      </w:pPr>
      <w:r w:rsidRPr="00997D31">
        <w:rPr>
          <w:b/>
          <w:szCs w:val="24"/>
        </w:rPr>
        <w:t>1</w:t>
      </w:r>
      <w:r w:rsidR="00E83E8E">
        <w:rPr>
          <w:b/>
          <w:szCs w:val="24"/>
        </w:rPr>
        <w:t>1</w:t>
      </w:r>
      <w:r w:rsidR="00383A3A" w:rsidRPr="00997D31">
        <w:rPr>
          <w:b/>
          <w:szCs w:val="24"/>
        </w:rPr>
        <w:t>.3</w:t>
      </w:r>
      <w:r w:rsidR="00383A3A" w:rsidRPr="00997D31">
        <w:rPr>
          <w:szCs w:val="24"/>
        </w:rPr>
        <w:t xml:space="preserve">. Designar um representante autorizado para acompanhar os fornecimentos e dirimir </w:t>
      </w:r>
      <w:r w:rsidR="000E704F" w:rsidRPr="00997D31">
        <w:rPr>
          <w:szCs w:val="24"/>
        </w:rPr>
        <w:t>as possíveis</w:t>
      </w:r>
      <w:r w:rsidR="00383A3A" w:rsidRPr="00997D31">
        <w:rPr>
          <w:szCs w:val="24"/>
        </w:rPr>
        <w:t xml:space="preserve"> dúvidas existentes;</w:t>
      </w:r>
    </w:p>
    <w:p w:rsidR="00383A3A" w:rsidRPr="00997D31" w:rsidRDefault="001B25F0" w:rsidP="00997D31">
      <w:pPr>
        <w:jc w:val="both"/>
        <w:rPr>
          <w:szCs w:val="24"/>
        </w:rPr>
      </w:pPr>
      <w:r w:rsidRPr="00997D31">
        <w:rPr>
          <w:b/>
          <w:szCs w:val="24"/>
        </w:rPr>
        <w:t>1</w:t>
      </w:r>
      <w:r w:rsidR="00E83E8E">
        <w:rPr>
          <w:b/>
          <w:szCs w:val="24"/>
        </w:rPr>
        <w:t>1</w:t>
      </w:r>
      <w:r w:rsidR="00383A3A" w:rsidRPr="00997D31">
        <w:rPr>
          <w:b/>
          <w:szCs w:val="24"/>
        </w:rPr>
        <w:t>.4</w:t>
      </w:r>
      <w:r w:rsidR="00383A3A" w:rsidRPr="00997D31">
        <w:rPr>
          <w:szCs w:val="24"/>
        </w:rPr>
        <w:t xml:space="preserve"> Liberar o acesso dos funcionários da CONTRATADA aos locais onde serão feitas as </w:t>
      </w:r>
      <w:r w:rsidR="000E704F" w:rsidRPr="00997D31">
        <w:rPr>
          <w:szCs w:val="24"/>
        </w:rPr>
        <w:t>entregas quando</w:t>
      </w:r>
      <w:r w:rsidR="00383A3A" w:rsidRPr="00997D31">
        <w:rPr>
          <w:szCs w:val="24"/>
        </w:rPr>
        <w:t xml:space="preserve"> em áreas internas do CONTRATANTE;</w:t>
      </w:r>
    </w:p>
    <w:p w:rsidR="00383A3A" w:rsidRPr="00997D31" w:rsidRDefault="001B25F0" w:rsidP="00997D31">
      <w:pPr>
        <w:jc w:val="both"/>
        <w:rPr>
          <w:szCs w:val="24"/>
        </w:rPr>
      </w:pPr>
      <w:r w:rsidRPr="00997D31">
        <w:rPr>
          <w:b/>
          <w:szCs w:val="24"/>
        </w:rPr>
        <w:t>1</w:t>
      </w:r>
      <w:r w:rsidR="00E83E8E">
        <w:rPr>
          <w:b/>
          <w:szCs w:val="24"/>
        </w:rPr>
        <w:t>1</w:t>
      </w:r>
      <w:r w:rsidR="00383A3A" w:rsidRPr="00997D31">
        <w:rPr>
          <w:b/>
          <w:szCs w:val="24"/>
        </w:rPr>
        <w:t>.5</w:t>
      </w:r>
      <w:r w:rsidR="00383A3A" w:rsidRPr="00997D31">
        <w:rPr>
          <w:szCs w:val="24"/>
        </w:rPr>
        <w:t>. Fiscalizar e acompanhar a execução do objeto do contrato, sem que com isso venha excluir ou reduzir a responsabilidade da CONTRATADA;</w:t>
      </w:r>
    </w:p>
    <w:p w:rsidR="00383A3A" w:rsidRPr="00997D31" w:rsidRDefault="001B25F0" w:rsidP="00997D31">
      <w:pPr>
        <w:jc w:val="both"/>
        <w:rPr>
          <w:szCs w:val="24"/>
        </w:rPr>
      </w:pPr>
      <w:r w:rsidRPr="00997D31">
        <w:rPr>
          <w:b/>
          <w:szCs w:val="24"/>
        </w:rPr>
        <w:t>1</w:t>
      </w:r>
      <w:r w:rsidR="00E83E8E">
        <w:rPr>
          <w:b/>
          <w:szCs w:val="24"/>
        </w:rPr>
        <w:t>1</w:t>
      </w:r>
      <w:r w:rsidR="00383A3A" w:rsidRPr="00997D31">
        <w:rPr>
          <w:b/>
          <w:szCs w:val="24"/>
        </w:rPr>
        <w:t>.6</w:t>
      </w:r>
      <w:r w:rsidR="00383A3A" w:rsidRPr="00997D31">
        <w:rPr>
          <w:szCs w:val="24"/>
        </w:rPr>
        <w:t>. Impedir que terceiros estranhos ao contrato forneçam o objeto licitado, executem a obra ou prestem os serviços, ressalvados os casos de subcontratação admitidos no ato convocatório e no contrato.</w:t>
      </w:r>
    </w:p>
    <w:p w:rsidR="00383A3A" w:rsidRPr="00997D31" w:rsidRDefault="00383A3A" w:rsidP="00997D31">
      <w:pPr>
        <w:jc w:val="both"/>
        <w:rPr>
          <w:szCs w:val="24"/>
        </w:rPr>
      </w:pPr>
    </w:p>
    <w:p w:rsidR="00383A3A" w:rsidRDefault="001B25F0" w:rsidP="00997D31">
      <w:pPr>
        <w:jc w:val="both"/>
        <w:rPr>
          <w:b/>
          <w:szCs w:val="24"/>
        </w:rPr>
      </w:pPr>
      <w:r w:rsidRPr="00997D31">
        <w:rPr>
          <w:b/>
          <w:szCs w:val="24"/>
        </w:rPr>
        <w:t>1</w:t>
      </w:r>
      <w:r w:rsidR="00E83E8E">
        <w:rPr>
          <w:b/>
          <w:szCs w:val="24"/>
        </w:rPr>
        <w:t>2</w:t>
      </w:r>
      <w:r w:rsidR="00383A3A" w:rsidRPr="00997D31">
        <w:rPr>
          <w:b/>
          <w:szCs w:val="24"/>
        </w:rPr>
        <w:t>. DA EXECUÇÃO E DA FISCALIZAÇÃO</w:t>
      </w:r>
    </w:p>
    <w:p w:rsidR="00383A3A" w:rsidRPr="00997D31" w:rsidRDefault="001B25F0" w:rsidP="00997D31">
      <w:pPr>
        <w:jc w:val="both"/>
        <w:rPr>
          <w:bCs/>
          <w:szCs w:val="24"/>
        </w:rPr>
      </w:pPr>
      <w:r w:rsidRPr="00997D31">
        <w:rPr>
          <w:b/>
          <w:bCs/>
          <w:szCs w:val="24"/>
        </w:rPr>
        <w:t>1</w:t>
      </w:r>
      <w:r w:rsidR="00E83E8E">
        <w:rPr>
          <w:b/>
          <w:bCs/>
          <w:szCs w:val="24"/>
        </w:rPr>
        <w:t>2</w:t>
      </w:r>
      <w:r w:rsidR="00383A3A" w:rsidRPr="00997D31">
        <w:rPr>
          <w:b/>
          <w:bCs/>
          <w:szCs w:val="24"/>
        </w:rPr>
        <w:t>.1.</w:t>
      </w:r>
      <w:r w:rsidR="00383A3A" w:rsidRPr="00997D31">
        <w:rPr>
          <w:bCs/>
          <w:szCs w:val="24"/>
        </w:rPr>
        <w:t xml:space="preserve"> O contrato deverá ser executado fielmente pelas partes, de acordo com as cláusulas avençadas e as normas da</w:t>
      </w:r>
      <w:r w:rsidR="00383A3A" w:rsidRPr="00997D31">
        <w:rPr>
          <w:b/>
          <w:bCs/>
          <w:szCs w:val="24"/>
        </w:rPr>
        <w:t xml:space="preserve"> Lei Federal nº 8.666/93 e alterações posteriores</w:t>
      </w:r>
      <w:r w:rsidR="00383A3A" w:rsidRPr="00997D31">
        <w:rPr>
          <w:bCs/>
          <w:szCs w:val="24"/>
        </w:rPr>
        <w:t xml:space="preserve">, respondendo cada uma pelas consequências de sua inexecução total ou parcial. </w:t>
      </w:r>
    </w:p>
    <w:p w:rsidR="00383A3A" w:rsidRPr="00997D31" w:rsidRDefault="001B25F0" w:rsidP="00997D31">
      <w:pPr>
        <w:jc w:val="both"/>
        <w:rPr>
          <w:bCs/>
          <w:szCs w:val="24"/>
        </w:rPr>
      </w:pPr>
      <w:r w:rsidRPr="00997D31">
        <w:rPr>
          <w:b/>
          <w:bCs/>
          <w:szCs w:val="24"/>
        </w:rPr>
        <w:t>1</w:t>
      </w:r>
      <w:r w:rsidR="00E83E8E">
        <w:rPr>
          <w:b/>
          <w:bCs/>
          <w:szCs w:val="24"/>
        </w:rPr>
        <w:t>2</w:t>
      </w:r>
      <w:r w:rsidR="00383A3A" w:rsidRPr="00997D31">
        <w:rPr>
          <w:b/>
          <w:bCs/>
          <w:szCs w:val="24"/>
        </w:rPr>
        <w:t>.2.</w:t>
      </w:r>
      <w:r w:rsidR="00383A3A" w:rsidRPr="00997D31">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83A3A" w:rsidRPr="00997D31" w:rsidRDefault="001B25F0" w:rsidP="00997D31">
      <w:pPr>
        <w:jc w:val="both"/>
        <w:rPr>
          <w:bCs/>
          <w:szCs w:val="24"/>
        </w:rPr>
      </w:pPr>
      <w:r w:rsidRPr="00997D31">
        <w:rPr>
          <w:b/>
          <w:bCs/>
          <w:szCs w:val="24"/>
        </w:rPr>
        <w:lastRenderedPageBreak/>
        <w:t>1</w:t>
      </w:r>
      <w:r w:rsidR="00E83E8E">
        <w:rPr>
          <w:b/>
          <w:bCs/>
          <w:szCs w:val="24"/>
        </w:rPr>
        <w:t>2</w:t>
      </w:r>
      <w:r w:rsidR="00062C39" w:rsidRPr="00997D31">
        <w:rPr>
          <w:b/>
          <w:bCs/>
          <w:szCs w:val="24"/>
        </w:rPr>
        <w:t>.</w:t>
      </w:r>
      <w:r w:rsidR="00383A3A" w:rsidRPr="00997D31">
        <w:rPr>
          <w:b/>
          <w:bCs/>
          <w:szCs w:val="24"/>
        </w:rPr>
        <w:t>3.</w:t>
      </w:r>
      <w:r w:rsidR="00383A3A" w:rsidRPr="00997D31">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383A3A" w:rsidRPr="00997D31" w:rsidRDefault="001B25F0" w:rsidP="00997D31">
      <w:pPr>
        <w:jc w:val="both"/>
        <w:rPr>
          <w:bCs/>
          <w:szCs w:val="24"/>
        </w:rPr>
      </w:pPr>
      <w:r w:rsidRPr="00997D31">
        <w:rPr>
          <w:b/>
          <w:bCs/>
          <w:szCs w:val="24"/>
        </w:rPr>
        <w:t>1</w:t>
      </w:r>
      <w:r w:rsidR="00E83E8E">
        <w:rPr>
          <w:b/>
          <w:bCs/>
          <w:szCs w:val="24"/>
        </w:rPr>
        <w:t>2</w:t>
      </w:r>
      <w:r w:rsidR="00383A3A" w:rsidRPr="00997D31">
        <w:rPr>
          <w:b/>
          <w:bCs/>
          <w:szCs w:val="24"/>
        </w:rPr>
        <w:t>.4.</w:t>
      </w:r>
      <w:r w:rsidR="00383A3A" w:rsidRPr="00997D31">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83A3A" w:rsidRPr="00997D31" w:rsidRDefault="001B25F0" w:rsidP="00997D31">
      <w:pPr>
        <w:jc w:val="both"/>
        <w:rPr>
          <w:bCs/>
          <w:szCs w:val="24"/>
        </w:rPr>
      </w:pPr>
      <w:r w:rsidRPr="00997D31">
        <w:rPr>
          <w:b/>
          <w:bCs/>
          <w:szCs w:val="24"/>
        </w:rPr>
        <w:t>1</w:t>
      </w:r>
      <w:r w:rsidR="00E83E8E">
        <w:rPr>
          <w:b/>
          <w:bCs/>
          <w:szCs w:val="24"/>
        </w:rPr>
        <w:t>2</w:t>
      </w:r>
      <w:r w:rsidR="00383A3A" w:rsidRPr="00997D31">
        <w:rPr>
          <w:b/>
          <w:bCs/>
          <w:szCs w:val="24"/>
        </w:rPr>
        <w:t>.5.</w:t>
      </w:r>
      <w:r w:rsidR="00383A3A" w:rsidRPr="00997D31">
        <w:rPr>
          <w:bCs/>
          <w:szCs w:val="24"/>
        </w:rPr>
        <w:t xml:space="preserve"> A CONTRATADA deverá manter preposto, aceito pelo CONTRATANTE para representá-lo na execução do contrato.</w:t>
      </w:r>
    </w:p>
    <w:p w:rsidR="000E794A" w:rsidRPr="00997D31" w:rsidRDefault="000E794A" w:rsidP="00997D31">
      <w:pPr>
        <w:jc w:val="both"/>
        <w:rPr>
          <w:rFonts w:eastAsia="Batang"/>
          <w:szCs w:val="24"/>
        </w:rPr>
      </w:pPr>
      <w:r w:rsidRPr="00997D31">
        <w:rPr>
          <w:rFonts w:eastAsia="Batang"/>
          <w:b/>
          <w:szCs w:val="24"/>
        </w:rPr>
        <w:t>1</w:t>
      </w:r>
      <w:r w:rsidR="00E83E8E">
        <w:rPr>
          <w:rFonts w:eastAsia="Batang"/>
          <w:b/>
          <w:szCs w:val="24"/>
        </w:rPr>
        <w:t>2</w:t>
      </w:r>
      <w:r w:rsidRPr="00997D31">
        <w:rPr>
          <w:rFonts w:eastAsia="Batang"/>
          <w:b/>
          <w:szCs w:val="24"/>
        </w:rPr>
        <w:t>.6.</w:t>
      </w:r>
      <w:r w:rsidRPr="00997D31">
        <w:rPr>
          <w:rFonts w:eastAsia="Batang"/>
          <w:szCs w:val="24"/>
        </w:rPr>
        <w:t xml:space="preserve"> Ficará a cargo de um </w:t>
      </w:r>
      <w:r w:rsidRPr="0013523D">
        <w:rPr>
          <w:rFonts w:eastAsia="Batang"/>
          <w:bCs/>
          <w:szCs w:val="24"/>
        </w:rPr>
        <w:t xml:space="preserve">servidor designado pela Secretaria </w:t>
      </w:r>
      <w:r w:rsidR="000E704F" w:rsidRPr="0013523D">
        <w:rPr>
          <w:rFonts w:eastAsia="Batang"/>
          <w:bCs/>
          <w:szCs w:val="24"/>
        </w:rPr>
        <w:t>solicitante</w:t>
      </w:r>
      <w:r w:rsidRPr="00997D31">
        <w:rPr>
          <w:b/>
          <w:szCs w:val="24"/>
        </w:rPr>
        <w:t>,</w:t>
      </w:r>
      <w:r w:rsidRPr="00997D31">
        <w:rPr>
          <w:szCs w:val="24"/>
        </w:rPr>
        <w:t xml:space="preserve"> </w:t>
      </w:r>
      <w:r w:rsidRPr="00997D31">
        <w:rPr>
          <w:rFonts w:eastAsia="Batang"/>
          <w:szCs w:val="24"/>
        </w:rPr>
        <w:t>a fiscalização e o acompanhamento da execução de todas as fases e etapas das entregas do material.</w:t>
      </w:r>
    </w:p>
    <w:p w:rsidR="000E794A" w:rsidRPr="00997D31" w:rsidRDefault="000E794A" w:rsidP="00997D31">
      <w:pPr>
        <w:jc w:val="both"/>
        <w:rPr>
          <w:rFonts w:eastAsia="Batang"/>
          <w:szCs w:val="24"/>
        </w:rPr>
      </w:pPr>
      <w:r w:rsidRPr="00997D31">
        <w:rPr>
          <w:rFonts w:eastAsia="Batang"/>
          <w:b/>
          <w:szCs w:val="24"/>
        </w:rPr>
        <w:t>1</w:t>
      </w:r>
      <w:r w:rsidR="00E83E8E">
        <w:rPr>
          <w:rFonts w:eastAsia="Batang"/>
          <w:b/>
          <w:szCs w:val="24"/>
        </w:rPr>
        <w:t>2</w:t>
      </w:r>
      <w:r w:rsidRPr="00997D31">
        <w:rPr>
          <w:rFonts w:eastAsia="Batang"/>
          <w:b/>
          <w:szCs w:val="24"/>
        </w:rPr>
        <w:t xml:space="preserve">.7. </w:t>
      </w:r>
      <w:r w:rsidRPr="00997D31">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83A3A" w:rsidRPr="00997D31" w:rsidRDefault="00383A3A" w:rsidP="00997D31">
      <w:pPr>
        <w:jc w:val="both"/>
        <w:rPr>
          <w:szCs w:val="24"/>
        </w:rPr>
      </w:pPr>
    </w:p>
    <w:p w:rsidR="00383A3A" w:rsidRDefault="001B25F0" w:rsidP="00997D31">
      <w:pPr>
        <w:jc w:val="both"/>
        <w:rPr>
          <w:b/>
          <w:szCs w:val="24"/>
        </w:rPr>
      </w:pPr>
      <w:r w:rsidRPr="00997D31">
        <w:rPr>
          <w:b/>
          <w:szCs w:val="24"/>
        </w:rPr>
        <w:t>1</w:t>
      </w:r>
      <w:r w:rsidR="0013523D">
        <w:rPr>
          <w:b/>
          <w:szCs w:val="24"/>
        </w:rPr>
        <w:t>3</w:t>
      </w:r>
      <w:r w:rsidR="00383A3A" w:rsidRPr="00997D31">
        <w:rPr>
          <w:b/>
          <w:szCs w:val="24"/>
        </w:rPr>
        <w:t>.</w:t>
      </w:r>
      <w:r w:rsidR="00383A3A" w:rsidRPr="00997D31">
        <w:rPr>
          <w:szCs w:val="24"/>
        </w:rPr>
        <w:t xml:space="preserve"> </w:t>
      </w:r>
      <w:r w:rsidR="00383A3A" w:rsidRPr="00997D31">
        <w:rPr>
          <w:b/>
          <w:szCs w:val="24"/>
        </w:rPr>
        <w:t>DAS CONDIÇÕES PARA RETIRADA DA NOTA DE EMPENHO E PRAZO PARA A EXECUÇÃO DO OBJETO</w:t>
      </w:r>
    </w:p>
    <w:p w:rsidR="00383A3A" w:rsidRPr="00997D31" w:rsidRDefault="001B25F0" w:rsidP="00997D31">
      <w:pPr>
        <w:jc w:val="both"/>
        <w:rPr>
          <w:szCs w:val="24"/>
        </w:rPr>
      </w:pPr>
      <w:r w:rsidRPr="00997D31">
        <w:rPr>
          <w:b/>
          <w:szCs w:val="24"/>
        </w:rPr>
        <w:t>1</w:t>
      </w:r>
      <w:r w:rsidR="0013523D">
        <w:rPr>
          <w:b/>
          <w:szCs w:val="24"/>
        </w:rPr>
        <w:t>3</w:t>
      </w:r>
      <w:r w:rsidR="00383A3A" w:rsidRPr="00997D31">
        <w:rPr>
          <w:b/>
          <w:szCs w:val="24"/>
        </w:rPr>
        <w:t>.1.</w:t>
      </w:r>
      <w:r w:rsidR="00383A3A" w:rsidRPr="00997D31">
        <w:rPr>
          <w:szCs w:val="24"/>
        </w:rPr>
        <w:t xml:space="preserve"> A Adjudicatária deverá dentro do prazo máximo de </w:t>
      </w:r>
      <w:r w:rsidR="00383A3A" w:rsidRPr="000E704F">
        <w:rPr>
          <w:b/>
          <w:bCs/>
          <w:szCs w:val="24"/>
        </w:rPr>
        <w:t>05 (cinco) dias</w:t>
      </w:r>
      <w:r w:rsidR="00383A3A" w:rsidRPr="00997D31">
        <w:rPr>
          <w:szCs w:val="24"/>
        </w:rPr>
        <w:t xml:space="preserve"> retirar a nota de empenho após a convocação realizada pelo Órgão Gerenciador da Ata de Registro de Preços.</w:t>
      </w:r>
    </w:p>
    <w:p w:rsidR="00383A3A" w:rsidRPr="00997D31" w:rsidRDefault="001B25F0" w:rsidP="00997D31">
      <w:pPr>
        <w:pStyle w:val="Corpodetexto"/>
        <w:rPr>
          <w:sz w:val="24"/>
          <w:szCs w:val="24"/>
        </w:rPr>
      </w:pPr>
      <w:r w:rsidRPr="00997D31">
        <w:rPr>
          <w:b/>
          <w:sz w:val="24"/>
          <w:szCs w:val="24"/>
        </w:rPr>
        <w:t>1</w:t>
      </w:r>
      <w:r w:rsidR="0013523D">
        <w:rPr>
          <w:b/>
          <w:sz w:val="24"/>
          <w:szCs w:val="24"/>
        </w:rPr>
        <w:t>3</w:t>
      </w:r>
      <w:r w:rsidR="00383A3A" w:rsidRPr="00997D31">
        <w:rPr>
          <w:b/>
          <w:sz w:val="24"/>
          <w:szCs w:val="24"/>
        </w:rPr>
        <w:t xml:space="preserve">.2. </w:t>
      </w:r>
      <w:r w:rsidR="00383A3A" w:rsidRPr="00997D31">
        <w:rPr>
          <w:sz w:val="24"/>
          <w:szCs w:val="24"/>
        </w:rPr>
        <w:t xml:space="preserve">O prazo para o fornecimento é de </w:t>
      </w:r>
      <w:r w:rsidR="00383A3A" w:rsidRPr="00997D31">
        <w:rPr>
          <w:b/>
          <w:sz w:val="24"/>
          <w:szCs w:val="24"/>
        </w:rPr>
        <w:t>05 (cinco) dias úteis</w:t>
      </w:r>
      <w:r w:rsidR="00383A3A" w:rsidRPr="00997D31">
        <w:rPr>
          <w:sz w:val="24"/>
          <w:szCs w:val="24"/>
        </w:rPr>
        <w:t>, contados a partir da data de retirada da nota de empenho, prorrogável na forma da lei, mediante justificativa por escrito e previamente autorizada pela autoridade competente, nas hipóteses previstas na</w:t>
      </w:r>
      <w:r w:rsidR="00383A3A" w:rsidRPr="00997D31">
        <w:rPr>
          <w:b/>
          <w:sz w:val="24"/>
          <w:szCs w:val="24"/>
        </w:rPr>
        <w:t xml:space="preserve"> Lei Federal nº8.666/93 e alterações posteriores.</w:t>
      </w:r>
      <w:r w:rsidR="00383A3A" w:rsidRPr="00997D31">
        <w:rPr>
          <w:sz w:val="24"/>
          <w:szCs w:val="24"/>
        </w:rPr>
        <w:t xml:space="preserve">  </w:t>
      </w:r>
    </w:p>
    <w:p w:rsidR="00383A3A" w:rsidRPr="00997D31" w:rsidRDefault="001B25F0" w:rsidP="00997D31">
      <w:pPr>
        <w:pStyle w:val="Corpodetexto2"/>
        <w:jc w:val="both"/>
        <w:rPr>
          <w:sz w:val="24"/>
          <w:szCs w:val="24"/>
        </w:rPr>
      </w:pPr>
      <w:r w:rsidRPr="00997D31">
        <w:rPr>
          <w:b/>
          <w:sz w:val="24"/>
          <w:szCs w:val="24"/>
        </w:rPr>
        <w:t>1</w:t>
      </w:r>
      <w:r w:rsidR="0013523D">
        <w:rPr>
          <w:b/>
          <w:sz w:val="24"/>
          <w:szCs w:val="24"/>
        </w:rPr>
        <w:t>3</w:t>
      </w:r>
      <w:r w:rsidR="00383A3A" w:rsidRPr="00997D31">
        <w:rPr>
          <w:b/>
          <w:sz w:val="24"/>
          <w:szCs w:val="24"/>
        </w:rPr>
        <w:t>.3.</w:t>
      </w:r>
      <w:r w:rsidR="00383A3A" w:rsidRPr="00997D31">
        <w:rPr>
          <w:sz w:val="24"/>
          <w:szCs w:val="24"/>
        </w:rPr>
        <w:t xml:space="preserve"> O fornecimento deverá ser realizado na sede d</w:t>
      </w:r>
      <w:r w:rsidR="0013523D">
        <w:rPr>
          <w:sz w:val="24"/>
          <w:szCs w:val="24"/>
        </w:rPr>
        <w:t>a Secretaria solicitante</w:t>
      </w:r>
      <w:r w:rsidR="00383A3A" w:rsidRPr="00997D31">
        <w:rPr>
          <w:b/>
          <w:sz w:val="24"/>
          <w:szCs w:val="24"/>
        </w:rPr>
        <w:t xml:space="preserve">, </w:t>
      </w:r>
      <w:r w:rsidR="00383A3A" w:rsidRPr="00997D31">
        <w:rPr>
          <w:sz w:val="24"/>
          <w:szCs w:val="24"/>
        </w:rPr>
        <w:t>conforme solicitação dos respectivos órgãos e após a emissão da nota de empenho</w:t>
      </w:r>
      <w:r w:rsidR="000E704F">
        <w:rPr>
          <w:sz w:val="24"/>
          <w:szCs w:val="24"/>
        </w:rPr>
        <w:t xml:space="preserve">, quando a entrega for responsabilidade da contratada. </w:t>
      </w:r>
    </w:p>
    <w:p w:rsidR="00383A3A" w:rsidRPr="00997D31" w:rsidRDefault="00383A3A" w:rsidP="00997D31">
      <w:pPr>
        <w:jc w:val="both"/>
        <w:rPr>
          <w:b/>
          <w:szCs w:val="24"/>
        </w:rPr>
      </w:pPr>
    </w:p>
    <w:p w:rsidR="00A2651C" w:rsidRPr="00997D31" w:rsidRDefault="001B25F0" w:rsidP="00997D31">
      <w:pPr>
        <w:jc w:val="both"/>
        <w:rPr>
          <w:b/>
          <w:szCs w:val="24"/>
        </w:rPr>
      </w:pPr>
      <w:r w:rsidRPr="00997D31">
        <w:rPr>
          <w:b/>
          <w:szCs w:val="24"/>
        </w:rPr>
        <w:t>1</w:t>
      </w:r>
      <w:r w:rsidR="0013523D">
        <w:rPr>
          <w:b/>
          <w:szCs w:val="24"/>
        </w:rPr>
        <w:t>4</w:t>
      </w:r>
      <w:r w:rsidR="00383A3A" w:rsidRPr="00997D31">
        <w:rPr>
          <w:b/>
          <w:szCs w:val="24"/>
        </w:rPr>
        <w:t xml:space="preserve"> - REQUISITOS DE HABILITAÇÃO:</w:t>
      </w:r>
    </w:p>
    <w:p w:rsidR="00383A3A" w:rsidRPr="00997D31" w:rsidRDefault="001B25F0" w:rsidP="00997D31">
      <w:pPr>
        <w:jc w:val="both"/>
        <w:rPr>
          <w:b/>
          <w:szCs w:val="24"/>
        </w:rPr>
      </w:pPr>
      <w:r w:rsidRPr="00997D31">
        <w:rPr>
          <w:b/>
          <w:szCs w:val="24"/>
        </w:rPr>
        <w:t>1</w:t>
      </w:r>
      <w:r w:rsidR="0013523D">
        <w:rPr>
          <w:b/>
          <w:szCs w:val="24"/>
        </w:rPr>
        <w:t>4</w:t>
      </w:r>
      <w:r w:rsidR="00383A3A" w:rsidRPr="00997D31">
        <w:rPr>
          <w:b/>
          <w:szCs w:val="24"/>
        </w:rPr>
        <w:t>.1. REGULARIDADE FISCAL</w:t>
      </w:r>
    </w:p>
    <w:p w:rsidR="00383A3A" w:rsidRPr="00997D31" w:rsidRDefault="001B25F0" w:rsidP="00997D31">
      <w:pPr>
        <w:jc w:val="both"/>
        <w:rPr>
          <w:szCs w:val="24"/>
        </w:rPr>
      </w:pPr>
      <w:r w:rsidRPr="00997D31">
        <w:rPr>
          <w:b/>
          <w:szCs w:val="24"/>
        </w:rPr>
        <w:t>1</w:t>
      </w:r>
      <w:r w:rsidR="0013523D">
        <w:rPr>
          <w:b/>
          <w:szCs w:val="24"/>
        </w:rPr>
        <w:t>4</w:t>
      </w:r>
      <w:r w:rsidR="00383A3A" w:rsidRPr="00997D31">
        <w:rPr>
          <w:b/>
          <w:szCs w:val="24"/>
        </w:rPr>
        <w:t>.1.1.</w:t>
      </w:r>
      <w:r w:rsidR="00383A3A" w:rsidRPr="00997D31">
        <w:rPr>
          <w:szCs w:val="24"/>
        </w:rPr>
        <w:t xml:space="preserve"> Prova de regularidade para com a Fazenda Federal e União, mediante apresentação da </w:t>
      </w:r>
      <w:r w:rsidR="00383A3A" w:rsidRPr="000E704F">
        <w:rPr>
          <w:b/>
          <w:bCs/>
          <w:szCs w:val="24"/>
        </w:rPr>
        <w:t>Certidão Conjunta Negativa de Débitos Relativos a Tributos Federais e a Dívida Ativa da União, em vigor,</w:t>
      </w:r>
      <w:r w:rsidR="00383A3A" w:rsidRPr="00997D31">
        <w:rPr>
          <w:szCs w:val="24"/>
        </w:rPr>
        <w:t xml:space="preserve"> expedida pela Secretaria da Receita Federal (Ministério da Fazenda/Procuradoria-Geral da Fazenda Nacional), ou outra certidão equivalente, na forma da lei;</w:t>
      </w:r>
    </w:p>
    <w:p w:rsidR="00383A3A" w:rsidRPr="00997D31" w:rsidRDefault="001B25F0" w:rsidP="00997D31">
      <w:pPr>
        <w:jc w:val="both"/>
        <w:rPr>
          <w:szCs w:val="24"/>
        </w:rPr>
      </w:pPr>
      <w:r w:rsidRPr="00997D31">
        <w:rPr>
          <w:b/>
          <w:szCs w:val="24"/>
        </w:rPr>
        <w:t>1</w:t>
      </w:r>
      <w:r w:rsidR="0013523D">
        <w:rPr>
          <w:b/>
          <w:szCs w:val="24"/>
        </w:rPr>
        <w:t>4</w:t>
      </w:r>
      <w:r w:rsidR="00383A3A" w:rsidRPr="00997D31">
        <w:rPr>
          <w:b/>
          <w:szCs w:val="24"/>
        </w:rPr>
        <w:t>.1.2.</w:t>
      </w:r>
      <w:r w:rsidR="00383A3A" w:rsidRPr="00997D31">
        <w:rPr>
          <w:szCs w:val="24"/>
        </w:rPr>
        <w:t xml:space="preserve"> Prova de regularidade para com a Fazenda Estadual, mediante apresentação da </w:t>
      </w:r>
      <w:r w:rsidR="00383A3A" w:rsidRPr="000E704F">
        <w:rPr>
          <w:b/>
          <w:bCs/>
          <w:szCs w:val="24"/>
        </w:rPr>
        <w:t>Certidão de Regularidade Fiscal, em vigor,</w:t>
      </w:r>
      <w:r w:rsidR="00383A3A" w:rsidRPr="00997D31">
        <w:rPr>
          <w:szCs w:val="24"/>
        </w:rPr>
        <w:t xml:space="preserve"> expedida pela Secretaria de Estado de Fazenda da sede da licitante, ou outra certidão equivalente, na forma da lei;</w:t>
      </w:r>
    </w:p>
    <w:p w:rsidR="00383A3A" w:rsidRPr="00997D31" w:rsidRDefault="001B25F0" w:rsidP="00997D31">
      <w:pPr>
        <w:jc w:val="both"/>
        <w:rPr>
          <w:szCs w:val="24"/>
        </w:rPr>
      </w:pPr>
      <w:r w:rsidRPr="00997D31">
        <w:rPr>
          <w:b/>
          <w:szCs w:val="24"/>
        </w:rPr>
        <w:t>1</w:t>
      </w:r>
      <w:r w:rsidR="0013523D">
        <w:rPr>
          <w:b/>
          <w:szCs w:val="24"/>
        </w:rPr>
        <w:t>4</w:t>
      </w:r>
      <w:r w:rsidR="00383A3A" w:rsidRPr="00997D31">
        <w:rPr>
          <w:b/>
          <w:szCs w:val="24"/>
        </w:rPr>
        <w:t>.1.3.</w:t>
      </w:r>
      <w:r w:rsidR="00383A3A" w:rsidRPr="00997D31">
        <w:rPr>
          <w:szCs w:val="24"/>
        </w:rPr>
        <w:t xml:space="preserve"> Prova de regularidade para com a Fazenda Municipal, mediante apresentação da </w:t>
      </w:r>
      <w:r w:rsidR="00383A3A" w:rsidRPr="000E704F">
        <w:rPr>
          <w:b/>
          <w:bCs/>
          <w:szCs w:val="24"/>
        </w:rPr>
        <w:t>Certidão de Regularidade Fiscal, em vigor</w:t>
      </w:r>
      <w:r w:rsidR="00383A3A" w:rsidRPr="00997D31">
        <w:rPr>
          <w:szCs w:val="24"/>
        </w:rPr>
        <w:t>, expedida pela Secretaria Municipal de Fazenda da sede da licitante, ou outra certidão equivalente, na forma da lei;</w:t>
      </w:r>
    </w:p>
    <w:p w:rsidR="00383A3A" w:rsidRPr="00997D31" w:rsidRDefault="001B25F0" w:rsidP="00997D31">
      <w:pPr>
        <w:jc w:val="both"/>
        <w:rPr>
          <w:szCs w:val="24"/>
        </w:rPr>
      </w:pPr>
      <w:r w:rsidRPr="00997D31">
        <w:rPr>
          <w:b/>
          <w:szCs w:val="24"/>
        </w:rPr>
        <w:t>1</w:t>
      </w:r>
      <w:r w:rsidR="0013523D">
        <w:rPr>
          <w:b/>
          <w:szCs w:val="24"/>
        </w:rPr>
        <w:t>4</w:t>
      </w:r>
      <w:r w:rsidR="00383A3A" w:rsidRPr="00997D31">
        <w:rPr>
          <w:b/>
          <w:szCs w:val="24"/>
        </w:rPr>
        <w:t>.1.4.</w:t>
      </w:r>
      <w:r w:rsidR="00383A3A" w:rsidRPr="00997D31">
        <w:rPr>
          <w:szCs w:val="24"/>
        </w:rPr>
        <w:t xml:space="preserve"> Prova de regularidade relativa à Previdência Social, mediante apresentação da </w:t>
      </w:r>
      <w:r w:rsidR="00383A3A" w:rsidRPr="000E704F">
        <w:rPr>
          <w:b/>
          <w:bCs/>
          <w:szCs w:val="24"/>
        </w:rPr>
        <w:t>Certidão Negativa de Débito (CND), em vigor,</w:t>
      </w:r>
      <w:r w:rsidR="00383A3A" w:rsidRPr="00997D31">
        <w:rPr>
          <w:szCs w:val="24"/>
        </w:rPr>
        <w:t xml:space="preserve"> expedida pelo Ministério da Fazenda através da Receita Federal do Brasil, ou outra certidão equivalente, na forma da lei;</w:t>
      </w:r>
    </w:p>
    <w:p w:rsidR="00383A3A" w:rsidRPr="00997D31" w:rsidRDefault="001B25F0" w:rsidP="00997D31">
      <w:pPr>
        <w:jc w:val="both"/>
        <w:rPr>
          <w:szCs w:val="24"/>
        </w:rPr>
      </w:pPr>
      <w:r w:rsidRPr="00997D31">
        <w:rPr>
          <w:b/>
          <w:szCs w:val="24"/>
        </w:rPr>
        <w:lastRenderedPageBreak/>
        <w:t>1</w:t>
      </w:r>
      <w:r w:rsidR="0013523D">
        <w:rPr>
          <w:b/>
          <w:szCs w:val="24"/>
        </w:rPr>
        <w:t>4</w:t>
      </w:r>
      <w:r w:rsidR="00383A3A" w:rsidRPr="00997D31">
        <w:rPr>
          <w:b/>
          <w:szCs w:val="24"/>
        </w:rPr>
        <w:t>.1.5.</w:t>
      </w:r>
      <w:r w:rsidR="00383A3A" w:rsidRPr="00997D31">
        <w:rPr>
          <w:szCs w:val="24"/>
        </w:rPr>
        <w:t xml:space="preserve"> </w:t>
      </w:r>
      <w:r w:rsidR="000E704F">
        <w:rPr>
          <w:szCs w:val="24"/>
        </w:rPr>
        <w:t>Prova</w:t>
      </w:r>
      <w:r w:rsidR="00383A3A" w:rsidRPr="00997D31">
        <w:rPr>
          <w:szCs w:val="24"/>
        </w:rPr>
        <w:t xml:space="preserve"> de regularidade relativa ao FGTS (Fundo de Garantia por Tempo de Serviço), </w:t>
      </w:r>
      <w:r w:rsidR="000E704F">
        <w:rPr>
          <w:szCs w:val="24"/>
        </w:rPr>
        <w:t xml:space="preserve">através de </w:t>
      </w:r>
      <w:r w:rsidR="000E704F" w:rsidRPr="000E704F">
        <w:rPr>
          <w:b/>
          <w:bCs/>
          <w:szCs w:val="24"/>
        </w:rPr>
        <w:t>certidão</w:t>
      </w:r>
      <w:r w:rsidR="00383A3A" w:rsidRPr="000E704F">
        <w:rPr>
          <w:b/>
          <w:bCs/>
          <w:szCs w:val="24"/>
        </w:rPr>
        <w:t xml:space="preserve"> expedida pela Caixa Econômica Federal</w:t>
      </w:r>
      <w:r w:rsidR="000E704F">
        <w:rPr>
          <w:b/>
          <w:bCs/>
          <w:szCs w:val="24"/>
        </w:rPr>
        <w:t xml:space="preserve"> em vigor</w:t>
      </w:r>
      <w:r w:rsidR="00383A3A" w:rsidRPr="00997D31">
        <w:rPr>
          <w:szCs w:val="24"/>
        </w:rPr>
        <w:t>, ou outra equivalente, na forma da lei.</w:t>
      </w:r>
    </w:p>
    <w:p w:rsidR="00383A3A" w:rsidRPr="00997D31" w:rsidRDefault="00383A3A" w:rsidP="00997D31">
      <w:pPr>
        <w:jc w:val="both"/>
        <w:rPr>
          <w:szCs w:val="24"/>
        </w:rPr>
      </w:pPr>
    </w:p>
    <w:p w:rsidR="00383A3A" w:rsidRDefault="001B25F0" w:rsidP="00997D31">
      <w:pPr>
        <w:jc w:val="both"/>
        <w:rPr>
          <w:b/>
          <w:szCs w:val="24"/>
        </w:rPr>
      </w:pPr>
      <w:r w:rsidRPr="00997D31">
        <w:rPr>
          <w:b/>
          <w:szCs w:val="24"/>
        </w:rPr>
        <w:t>1</w:t>
      </w:r>
      <w:r w:rsidR="009E76DA">
        <w:rPr>
          <w:b/>
          <w:szCs w:val="24"/>
        </w:rPr>
        <w:t>5</w:t>
      </w:r>
      <w:r w:rsidR="00383A3A" w:rsidRPr="00997D31">
        <w:rPr>
          <w:b/>
          <w:szCs w:val="24"/>
        </w:rPr>
        <w:t>.</w:t>
      </w:r>
      <w:r w:rsidR="00062C39" w:rsidRPr="00997D31">
        <w:rPr>
          <w:b/>
          <w:szCs w:val="24"/>
        </w:rPr>
        <w:t>1</w:t>
      </w:r>
      <w:r w:rsidR="00383A3A" w:rsidRPr="00997D31">
        <w:rPr>
          <w:b/>
          <w:szCs w:val="24"/>
        </w:rPr>
        <w:t>.</w:t>
      </w:r>
      <w:r w:rsidR="00383A3A" w:rsidRPr="00997D31">
        <w:rPr>
          <w:szCs w:val="24"/>
        </w:rPr>
        <w:t xml:space="preserve"> </w:t>
      </w:r>
      <w:r w:rsidR="00383A3A" w:rsidRPr="00997D31">
        <w:rPr>
          <w:b/>
          <w:szCs w:val="24"/>
        </w:rPr>
        <w:t>HABILITAÇÃO JURÍDICA</w:t>
      </w:r>
    </w:p>
    <w:p w:rsidR="00383A3A" w:rsidRPr="00997D31" w:rsidRDefault="001B25F0" w:rsidP="00997D31">
      <w:pPr>
        <w:jc w:val="both"/>
        <w:rPr>
          <w:szCs w:val="24"/>
        </w:rPr>
      </w:pPr>
      <w:r w:rsidRPr="00997D31">
        <w:rPr>
          <w:b/>
          <w:szCs w:val="24"/>
        </w:rPr>
        <w:t>1</w:t>
      </w:r>
      <w:r w:rsidR="009E76DA">
        <w:rPr>
          <w:b/>
          <w:szCs w:val="24"/>
        </w:rPr>
        <w:t>5</w:t>
      </w:r>
      <w:r w:rsidR="00062C39" w:rsidRPr="00997D31">
        <w:rPr>
          <w:b/>
          <w:szCs w:val="24"/>
        </w:rPr>
        <w:t>.1</w:t>
      </w:r>
      <w:r w:rsidR="00383A3A" w:rsidRPr="00997D31">
        <w:rPr>
          <w:b/>
          <w:szCs w:val="24"/>
        </w:rPr>
        <w:t>.1.</w:t>
      </w:r>
      <w:r w:rsidR="00383A3A" w:rsidRPr="00997D31">
        <w:rPr>
          <w:szCs w:val="24"/>
        </w:rPr>
        <w:t xml:space="preserve"> Registro Comercial, no caso de empresa individual;</w:t>
      </w:r>
    </w:p>
    <w:p w:rsidR="00383A3A" w:rsidRPr="00997D31" w:rsidRDefault="001B25F0" w:rsidP="00997D31">
      <w:pPr>
        <w:jc w:val="both"/>
        <w:rPr>
          <w:szCs w:val="24"/>
        </w:rPr>
      </w:pPr>
      <w:r w:rsidRPr="00997D31">
        <w:rPr>
          <w:b/>
          <w:szCs w:val="24"/>
        </w:rPr>
        <w:t>1</w:t>
      </w:r>
      <w:r w:rsidR="009E76DA">
        <w:rPr>
          <w:b/>
          <w:szCs w:val="24"/>
        </w:rPr>
        <w:t>5</w:t>
      </w:r>
      <w:r w:rsidR="00062C39" w:rsidRPr="00997D31">
        <w:rPr>
          <w:b/>
          <w:szCs w:val="24"/>
        </w:rPr>
        <w:t>.1</w:t>
      </w:r>
      <w:r w:rsidR="00383A3A" w:rsidRPr="00997D31">
        <w:rPr>
          <w:b/>
          <w:szCs w:val="24"/>
        </w:rPr>
        <w:t>.2.</w:t>
      </w:r>
      <w:r w:rsidR="00383A3A" w:rsidRPr="00997D31">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83A3A" w:rsidRPr="00997D31" w:rsidRDefault="001B25F0" w:rsidP="00997D31">
      <w:pPr>
        <w:jc w:val="both"/>
        <w:rPr>
          <w:szCs w:val="24"/>
        </w:rPr>
      </w:pPr>
      <w:r w:rsidRPr="00997D31">
        <w:rPr>
          <w:b/>
          <w:szCs w:val="24"/>
        </w:rPr>
        <w:t>1</w:t>
      </w:r>
      <w:r w:rsidR="009E76DA">
        <w:rPr>
          <w:b/>
          <w:szCs w:val="24"/>
        </w:rPr>
        <w:t>5</w:t>
      </w:r>
      <w:r w:rsidR="00062C39" w:rsidRPr="00997D31">
        <w:rPr>
          <w:b/>
          <w:szCs w:val="24"/>
        </w:rPr>
        <w:t>.1</w:t>
      </w:r>
      <w:r w:rsidR="00383A3A" w:rsidRPr="00997D31">
        <w:rPr>
          <w:b/>
          <w:szCs w:val="24"/>
        </w:rPr>
        <w:t>.3.</w:t>
      </w:r>
      <w:r w:rsidR="00383A3A" w:rsidRPr="00997D31">
        <w:rPr>
          <w:szCs w:val="24"/>
        </w:rPr>
        <w:t xml:space="preserve"> Inscrição do ato constitutivo, no caso de sociedades civis, acompanhadas de prova de diretoria em exercício;</w:t>
      </w:r>
    </w:p>
    <w:p w:rsidR="00383A3A" w:rsidRPr="00997D31" w:rsidRDefault="001B25F0" w:rsidP="00997D31">
      <w:pPr>
        <w:jc w:val="both"/>
        <w:rPr>
          <w:szCs w:val="24"/>
        </w:rPr>
      </w:pPr>
      <w:r w:rsidRPr="00997D31">
        <w:rPr>
          <w:b/>
          <w:szCs w:val="24"/>
        </w:rPr>
        <w:t>1</w:t>
      </w:r>
      <w:r w:rsidR="009E76DA">
        <w:rPr>
          <w:b/>
          <w:szCs w:val="24"/>
        </w:rPr>
        <w:t>5</w:t>
      </w:r>
      <w:r w:rsidR="00062C39" w:rsidRPr="00997D31">
        <w:rPr>
          <w:b/>
          <w:szCs w:val="24"/>
        </w:rPr>
        <w:t>.1</w:t>
      </w:r>
      <w:r w:rsidR="00383A3A" w:rsidRPr="00997D31">
        <w:rPr>
          <w:b/>
          <w:szCs w:val="24"/>
        </w:rPr>
        <w:t>.4.</w:t>
      </w:r>
      <w:r w:rsidR="00383A3A" w:rsidRPr="00997D31">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83A3A" w:rsidRPr="00997D31" w:rsidRDefault="00383A3A" w:rsidP="00997D31">
      <w:pPr>
        <w:jc w:val="both"/>
        <w:rPr>
          <w:szCs w:val="24"/>
        </w:rPr>
      </w:pPr>
    </w:p>
    <w:p w:rsidR="00383A3A" w:rsidRDefault="001B25F0" w:rsidP="00997D31">
      <w:pPr>
        <w:jc w:val="both"/>
        <w:rPr>
          <w:b/>
          <w:szCs w:val="24"/>
        </w:rPr>
      </w:pPr>
      <w:r w:rsidRPr="00997D31">
        <w:rPr>
          <w:b/>
          <w:szCs w:val="24"/>
        </w:rPr>
        <w:t>1</w:t>
      </w:r>
      <w:r w:rsidR="009E76DA">
        <w:rPr>
          <w:b/>
          <w:szCs w:val="24"/>
        </w:rPr>
        <w:t>5</w:t>
      </w:r>
      <w:r w:rsidR="00383A3A" w:rsidRPr="00997D31">
        <w:rPr>
          <w:b/>
          <w:szCs w:val="24"/>
        </w:rPr>
        <w:t>.</w:t>
      </w:r>
      <w:r w:rsidR="00062C39" w:rsidRPr="00997D31">
        <w:rPr>
          <w:b/>
          <w:szCs w:val="24"/>
        </w:rPr>
        <w:t>2</w:t>
      </w:r>
      <w:r w:rsidR="00383A3A" w:rsidRPr="00997D31">
        <w:rPr>
          <w:b/>
          <w:szCs w:val="24"/>
        </w:rPr>
        <w:t>. DECLARAÇÃO INFORMANDO O CUMPRIMENTO DO DISPOSTO NO INCISO XXXIII DO ARTIGO 7º DA CONSTITUIÇÃO FEDERAL:</w:t>
      </w:r>
    </w:p>
    <w:p w:rsidR="00383A3A" w:rsidRPr="00997D31" w:rsidRDefault="00062C39" w:rsidP="00997D31">
      <w:pPr>
        <w:jc w:val="both"/>
        <w:rPr>
          <w:szCs w:val="24"/>
        </w:rPr>
      </w:pPr>
      <w:r w:rsidRPr="00997D31">
        <w:rPr>
          <w:b/>
          <w:szCs w:val="24"/>
        </w:rPr>
        <w:t>1</w:t>
      </w:r>
      <w:r w:rsidR="009E76DA">
        <w:rPr>
          <w:b/>
          <w:szCs w:val="24"/>
        </w:rPr>
        <w:t>5</w:t>
      </w:r>
      <w:r w:rsidR="00383A3A" w:rsidRPr="00997D31">
        <w:rPr>
          <w:b/>
          <w:szCs w:val="24"/>
        </w:rPr>
        <w:t>.</w:t>
      </w:r>
      <w:r w:rsidR="001B25F0" w:rsidRPr="00997D31">
        <w:rPr>
          <w:b/>
          <w:szCs w:val="24"/>
        </w:rPr>
        <w:t>2</w:t>
      </w:r>
      <w:r w:rsidR="00383A3A" w:rsidRPr="00997D31">
        <w:rPr>
          <w:b/>
          <w:szCs w:val="24"/>
        </w:rPr>
        <w:t>.1.</w:t>
      </w:r>
      <w:r w:rsidR="00383A3A" w:rsidRPr="00997D31">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E11DC7" w:rsidRPr="00997D31" w:rsidRDefault="00E11DC7" w:rsidP="00997D31">
      <w:pPr>
        <w:jc w:val="both"/>
        <w:rPr>
          <w:szCs w:val="24"/>
        </w:rPr>
      </w:pPr>
    </w:p>
    <w:p w:rsidR="00383A3A" w:rsidRDefault="009E76DA" w:rsidP="00997D31">
      <w:pPr>
        <w:jc w:val="both"/>
        <w:rPr>
          <w:b/>
          <w:szCs w:val="24"/>
        </w:rPr>
      </w:pPr>
      <w:r>
        <w:rPr>
          <w:b/>
          <w:szCs w:val="24"/>
        </w:rPr>
        <w:t>16</w:t>
      </w:r>
      <w:r w:rsidR="006B0424" w:rsidRPr="00997D31">
        <w:rPr>
          <w:b/>
          <w:szCs w:val="24"/>
        </w:rPr>
        <w:t>.</w:t>
      </w:r>
      <w:r w:rsidR="00383A3A" w:rsidRPr="00997D31">
        <w:rPr>
          <w:b/>
          <w:szCs w:val="24"/>
        </w:rPr>
        <w:t xml:space="preserve"> CRITÉRIO DE ACEITABILIDADE DE PREÇO:</w:t>
      </w:r>
    </w:p>
    <w:p w:rsidR="00383A3A" w:rsidRPr="00997D31" w:rsidRDefault="009E76DA" w:rsidP="00997D31">
      <w:pPr>
        <w:jc w:val="both"/>
        <w:rPr>
          <w:szCs w:val="24"/>
        </w:rPr>
      </w:pPr>
      <w:r>
        <w:rPr>
          <w:b/>
          <w:szCs w:val="24"/>
        </w:rPr>
        <w:t>16</w:t>
      </w:r>
      <w:r w:rsidR="00383A3A" w:rsidRPr="00997D31">
        <w:rPr>
          <w:b/>
          <w:szCs w:val="24"/>
        </w:rPr>
        <w:t>.1.</w:t>
      </w:r>
      <w:r w:rsidR="00383A3A" w:rsidRPr="00997D31">
        <w:rPr>
          <w:szCs w:val="24"/>
        </w:rPr>
        <w:t xml:space="preserve"> O critério de aceitabilidade de preço é o do </w:t>
      </w:r>
      <w:r w:rsidR="00383A3A" w:rsidRPr="00997D31">
        <w:rPr>
          <w:b/>
          <w:szCs w:val="24"/>
        </w:rPr>
        <w:t>valor unitário estimado</w:t>
      </w:r>
      <w:r w:rsidR="00383A3A" w:rsidRPr="00997D31">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83A3A" w:rsidRPr="00997D31" w:rsidRDefault="00383A3A" w:rsidP="00997D31">
      <w:pPr>
        <w:jc w:val="both"/>
        <w:rPr>
          <w:szCs w:val="24"/>
        </w:rPr>
      </w:pPr>
    </w:p>
    <w:p w:rsidR="00383A3A" w:rsidRPr="00997D31" w:rsidRDefault="009E76DA" w:rsidP="00997D31">
      <w:pPr>
        <w:jc w:val="both"/>
        <w:rPr>
          <w:b/>
          <w:szCs w:val="24"/>
        </w:rPr>
      </w:pPr>
      <w:r>
        <w:rPr>
          <w:b/>
          <w:szCs w:val="24"/>
        </w:rPr>
        <w:t>17</w:t>
      </w:r>
      <w:r w:rsidR="00383A3A" w:rsidRPr="00997D31">
        <w:rPr>
          <w:b/>
          <w:szCs w:val="24"/>
        </w:rPr>
        <w:t>. CRITÉRIO DE JULGAMENTO:</w:t>
      </w:r>
    </w:p>
    <w:p w:rsidR="00383A3A" w:rsidRPr="00997D31" w:rsidRDefault="009E76DA" w:rsidP="00997D31">
      <w:pPr>
        <w:jc w:val="both"/>
        <w:rPr>
          <w:szCs w:val="24"/>
        </w:rPr>
      </w:pPr>
      <w:r>
        <w:rPr>
          <w:b/>
          <w:szCs w:val="24"/>
        </w:rPr>
        <w:t>17</w:t>
      </w:r>
      <w:r w:rsidR="00383A3A" w:rsidRPr="00997D31">
        <w:rPr>
          <w:b/>
          <w:szCs w:val="24"/>
        </w:rPr>
        <w:t>.1.</w:t>
      </w:r>
      <w:r w:rsidR="00383A3A" w:rsidRPr="00997D31">
        <w:rPr>
          <w:szCs w:val="24"/>
        </w:rPr>
        <w:t xml:space="preserve"> O critério de julgamento é o de </w:t>
      </w:r>
      <w:r w:rsidR="00383A3A" w:rsidRPr="00997D31">
        <w:rPr>
          <w:b/>
          <w:szCs w:val="24"/>
        </w:rPr>
        <w:t>menor preço unitário, sendo a adjudicação real</w:t>
      </w:r>
      <w:r w:rsidR="00945B66">
        <w:rPr>
          <w:b/>
          <w:szCs w:val="24"/>
        </w:rPr>
        <w:t xml:space="preserve"> </w:t>
      </w:r>
      <w:r w:rsidR="00383A3A" w:rsidRPr="00997D31">
        <w:rPr>
          <w:b/>
          <w:szCs w:val="24"/>
        </w:rPr>
        <w:t>por item</w:t>
      </w:r>
      <w:r w:rsidR="00383A3A" w:rsidRPr="00997D31">
        <w:rPr>
          <w:szCs w:val="24"/>
        </w:rPr>
        <w:t>, não se admitindo proposta com preços irrisórios ou de valor zero, incompatíveis com os preços de insumos e salários de mercado acrescidos dos respectivos encargos.</w:t>
      </w:r>
    </w:p>
    <w:p w:rsidR="00383A3A" w:rsidRPr="00997D31" w:rsidRDefault="00383A3A" w:rsidP="00997D31">
      <w:pPr>
        <w:jc w:val="both"/>
        <w:rPr>
          <w:szCs w:val="24"/>
        </w:rPr>
      </w:pPr>
    </w:p>
    <w:p w:rsidR="00383A3A" w:rsidRDefault="009E76DA" w:rsidP="00997D31">
      <w:pPr>
        <w:jc w:val="both"/>
        <w:rPr>
          <w:b/>
          <w:szCs w:val="24"/>
        </w:rPr>
      </w:pPr>
      <w:r>
        <w:rPr>
          <w:b/>
          <w:szCs w:val="24"/>
        </w:rPr>
        <w:t>18</w:t>
      </w:r>
      <w:r w:rsidR="00383A3A" w:rsidRPr="00997D31">
        <w:rPr>
          <w:b/>
          <w:szCs w:val="24"/>
        </w:rPr>
        <w:t>. CONDIÇÕES DE PAGAMENTO:</w:t>
      </w:r>
    </w:p>
    <w:p w:rsidR="00383A3A" w:rsidRPr="00997D31" w:rsidRDefault="009E76DA" w:rsidP="00997D31">
      <w:pPr>
        <w:pStyle w:val="Corpodetexto2"/>
        <w:jc w:val="both"/>
        <w:rPr>
          <w:sz w:val="24"/>
          <w:szCs w:val="24"/>
        </w:rPr>
      </w:pPr>
      <w:r>
        <w:rPr>
          <w:b/>
          <w:sz w:val="24"/>
          <w:szCs w:val="24"/>
        </w:rPr>
        <w:t>18</w:t>
      </w:r>
      <w:r w:rsidR="00383A3A" w:rsidRPr="00997D31">
        <w:rPr>
          <w:b/>
          <w:sz w:val="24"/>
          <w:szCs w:val="24"/>
        </w:rPr>
        <w:t>.1.</w:t>
      </w:r>
      <w:r w:rsidR="00383A3A" w:rsidRPr="00997D31">
        <w:rPr>
          <w:sz w:val="24"/>
          <w:szCs w:val="24"/>
        </w:rPr>
        <w:t xml:space="preserve"> O pagamento</w:t>
      </w:r>
      <w:r w:rsidR="00383A3A" w:rsidRPr="00997D31">
        <w:rPr>
          <w:b/>
          <w:sz w:val="24"/>
          <w:szCs w:val="24"/>
        </w:rPr>
        <w:t xml:space="preserve"> </w:t>
      </w:r>
      <w:r w:rsidR="00383A3A" w:rsidRPr="00997D31">
        <w:rPr>
          <w:sz w:val="24"/>
          <w:szCs w:val="24"/>
        </w:rPr>
        <w:t xml:space="preserve">será efetuado em até </w:t>
      </w:r>
      <w:r w:rsidR="00383A3A" w:rsidRPr="00997D31">
        <w:rPr>
          <w:b/>
          <w:sz w:val="24"/>
          <w:szCs w:val="24"/>
        </w:rPr>
        <w:t xml:space="preserve">30 (trinta) </w:t>
      </w:r>
      <w:r w:rsidR="00383A3A" w:rsidRPr="00997D31">
        <w:rPr>
          <w:sz w:val="24"/>
          <w:szCs w:val="24"/>
        </w:rPr>
        <w:t>dias, mediante</w:t>
      </w:r>
      <w:r w:rsidR="00383A3A" w:rsidRPr="00997D31">
        <w:rPr>
          <w:b/>
          <w:sz w:val="24"/>
          <w:szCs w:val="24"/>
        </w:rPr>
        <w:t xml:space="preserve"> </w:t>
      </w:r>
      <w:r w:rsidR="00383A3A" w:rsidRPr="00997D31">
        <w:rPr>
          <w:sz w:val="24"/>
          <w:szCs w:val="24"/>
        </w:rPr>
        <w:t xml:space="preserve">adimplemento de cada parcela da obrigação, através de </w:t>
      </w:r>
      <w:r w:rsidR="00945B66">
        <w:rPr>
          <w:sz w:val="24"/>
          <w:szCs w:val="24"/>
        </w:rPr>
        <w:t xml:space="preserve">transferência, em </w:t>
      </w:r>
      <w:r w:rsidR="00945B66" w:rsidRPr="00945B66">
        <w:rPr>
          <w:b/>
          <w:bCs/>
          <w:sz w:val="24"/>
          <w:szCs w:val="24"/>
        </w:rPr>
        <w:t>conta</w:t>
      </w:r>
      <w:r w:rsidR="00383A3A" w:rsidRPr="00945B66">
        <w:rPr>
          <w:b/>
          <w:bCs/>
          <w:sz w:val="24"/>
          <w:szCs w:val="24"/>
        </w:rPr>
        <w:t xml:space="preserve"> bancária indicada, por intermédio da apresentação de fatura emitida pela Contratada em correspondência ao objeto executado</w:t>
      </w:r>
      <w:r w:rsidR="00383A3A" w:rsidRPr="00997D31">
        <w:rPr>
          <w:sz w:val="24"/>
          <w:szCs w:val="24"/>
        </w:rPr>
        <w:t>. O processamento do pagamento observará a legislação pertinente à liquidação da despesa pública.</w:t>
      </w:r>
    </w:p>
    <w:p w:rsidR="00383A3A" w:rsidRPr="00997D31" w:rsidRDefault="009E76DA" w:rsidP="00997D31">
      <w:pPr>
        <w:pStyle w:val="Corpodetexto2"/>
        <w:jc w:val="both"/>
        <w:rPr>
          <w:b/>
          <w:sz w:val="24"/>
          <w:szCs w:val="24"/>
        </w:rPr>
      </w:pPr>
      <w:r>
        <w:rPr>
          <w:b/>
          <w:sz w:val="24"/>
          <w:szCs w:val="24"/>
        </w:rPr>
        <w:t>18</w:t>
      </w:r>
      <w:r w:rsidR="00383A3A" w:rsidRPr="00997D31">
        <w:rPr>
          <w:b/>
          <w:sz w:val="24"/>
          <w:szCs w:val="24"/>
        </w:rPr>
        <w:t>.2.</w:t>
      </w:r>
      <w:r w:rsidR="00383A3A" w:rsidRPr="00997D31">
        <w:rPr>
          <w:sz w:val="24"/>
          <w:szCs w:val="24"/>
        </w:rPr>
        <w:t xml:space="preserve"> Havendo atraso no pagamento, desde que não decorra de ato ou fato atribuível à Contratada, serão devidos pelo Contratante 0,033%, por dia, sobre o valor da parcela devida, a título de </w:t>
      </w:r>
      <w:r w:rsidR="00383A3A" w:rsidRPr="00997D31">
        <w:rPr>
          <w:b/>
          <w:sz w:val="24"/>
          <w:szCs w:val="24"/>
        </w:rPr>
        <w:t>compensação financeira.</w:t>
      </w:r>
    </w:p>
    <w:p w:rsidR="00383A3A" w:rsidRPr="00997D31" w:rsidRDefault="009E76DA" w:rsidP="00997D31">
      <w:pPr>
        <w:pStyle w:val="Corpodetexto2"/>
        <w:jc w:val="both"/>
        <w:rPr>
          <w:sz w:val="24"/>
          <w:szCs w:val="24"/>
        </w:rPr>
      </w:pPr>
      <w:r>
        <w:rPr>
          <w:b/>
          <w:sz w:val="24"/>
          <w:szCs w:val="24"/>
        </w:rPr>
        <w:t>18</w:t>
      </w:r>
      <w:r w:rsidR="00383A3A" w:rsidRPr="00997D31">
        <w:rPr>
          <w:b/>
          <w:sz w:val="24"/>
          <w:szCs w:val="24"/>
        </w:rPr>
        <w:t xml:space="preserve">.3. </w:t>
      </w:r>
      <w:r w:rsidR="00383A3A" w:rsidRPr="00997D31">
        <w:rPr>
          <w:sz w:val="24"/>
          <w:szCs w:val="24"/>
        </w:rPr>
        <w:t>Por eventuais</w:t>
      </w:r>
      <w:r w:rsidR="00383A3A" w:rsidRPr="00997D31">
        <w:rPr>
          <w:b/>
          <w:sz w:val="24"/>
          <w:szCs w:val="24"/>
        </w:rPr>
        <w:t xml:space="preserve"> </w:t>
      </w:r>
      <w:r w:rsidR="00383A3A" w:rsidRPr="00997D31">
        <w:rPr>
          <w:sz w:val="24"/>
          <w:szCs w:val="24"/>
        </w:rPr>
        <w:t xml:space="preserve">atrasos injustificados, serão devidos à Contratada, </w:t>
      </w:r>
      <w:r w:rsidR="00383A3A" w:rsidRPr="00997D31">
        <w:rPr>
          <w:b/>
          <w:sz w:val="24"/>
          <w:szCs w:val="24"/>
        </w:rPr>
        <w:t>juros moratórios</w:t>
      </w:r>
      <w:r w:rsidR="00383A3A" w:rsidRPr="00997D31">
        <w:rPr>
          <w:sz w:val="24"/>
          <w:szCs w:val="24"/>
        </w:rPr>
        <w:t xml:space="preserve"> de</w:t>
      </w:r>
      <w:r w:rsidR="00383A3A" w:rsidRPr="00997D31">
        <w:rPr>
          <w:b/>
          <w:sz w:val="24"/>
          <w:szCs w:val="24"/>
        </w:rPr>
        <w:t xml:space="preserve"> </w:t>
      </w:r>
      <w:r w:rsidR="00383A3A" w:rsidRPr="00997D31">
        <w:rPr>
          <w:sz w:val="24"/>
          <w:szCs w:val="24"/>
        </w:rPr>
        <w:t>0,01667%</w:t>
      </w:r>
      <w:r w:rsidR="00383A3A" w:rsidRPr="00997D31">
        <w:rPr>
          <w:b/>
          <w:sz w:val="24"/>
          <w:szCs w:val="24"/>
        </w:rPr>
        <w:t xml:space="preserve"> </w:t>
      </w:r>
      <w:r w:rsidR="00383A3A" w:rsidRPr="00997D31">
        <w:rPr>
          <w:sz w:val="24"/>
          <w:szCs w:val="24"/>
        </w:rPr>
        <w:t>ao dia,</w:t>
      </w:r>
      <w:r w:rsidR="00383A3A" w:rsidRPr="00997D31">
        <w:rPr>
          <w:b/>
          <w:sz w:val="24"/>
          <w:szCs w:val="24"/>
        </w:rPr>
        <w:t xml:space="preserve"> </w:t>
      </w:r>
      <w:r w:rsidR="00383A3A" w:rsidRPr="00997D31">
        <w:rPr>
          <w:sz w:val="24"/>
          <w:szCs w:val="24"/>
        </w:rPr>
        <w:t xml:space="preserve">alcançando ao ano 6% (seis por cento). </w:t>
      </w:r>
    </w:p>
    <w:p w:rsidR="00383A3A" w:rsidRPr="00997D31" w:rsidRDefault="009E76DA" w:rsidP="00997D31">
      <w:pPr>
        <w:pStyle w:val="Corpodetexto2"/>
        <w:jc w:val="both"/>
        <w:rPr>
          <w:sz w:val="24"/>
          <w:szCs w:val="24"/>
        </w:rPr>
      </w:pPr>
      <w:r>
        <w:rPr>
          <w:b/>
          <w:sz w:val="24"/>
          <w:szCs w:val="24"/>
        </w:rPr>
        <w:t>18</w:t>
      </w:r>
      <w:r w:rsidR="00383A3A" w:rsidRPr="00997D31">
        <w:rPr>
          <w:b/>
          <w:sz w:val="24"/>
          <w:szCs w:val="24"/>
        </w:rPr>
        <w:t>.4.</w:t>
      </w:r>
      <w:r w:rsidR="00383A3A" w:rsidRPr="00997D31">
        <w:rPr>
          <w:sz w:val="24"/>
          <w:szCs w:val="24"/>
        </w:rPr>
        <w:t xml:space="preserve"> Entende-se por atraso o prazo que exceder</w:t>
      </w:r>
      <w:r w:rsidR="00383A3A" w:rsidRPr="00997D31">
        <w:rPr>
          <w:b/>
          <w:sz w:val="24"/>
          <w:szCs w:val="24"/>
        </w:rPr>
        <w:t xml:space="preserve"> 15 (quinze) </w:t>
      </w:r>
      <w:r w:rsidR="00383A3A" w:rsidRPr="00997D31">
        <w:rPr>
          <w:sz w:val="24"/>
          <w:szCs w:val="24"/>
        </w:rPr>
        <w:t>dias da apresentação da fatura.</w:t>
      </w:r>
    </w:p>
    <w:p w:rsidR="00383A3A" w:rsidRPr="00997D31" w:rsidRDefault="009E76DA" w:rsidP="00997D31">
      <w:pPr>
        <w:jc w:val="both"/>
        <w:rPr>
          <w:szCs w:val="24"/>
        </w:rPr>
      </w:pPr>
      <w:r>
        <w:rPr>
          <w:b/>
          <w:szCs w:val="24"/>
        </w:rPr>
        <w:t>18</w:t>
      </w:r>
      <w:r w:rsidR="00383A3A" w:rsidRPr="00997D31">
        <w:rPr>
          <w:b/>
          <w:szCs w:val="24"/>
        </w:rPr>
        <w:t xml:space="preserve">.5. </w:t>
      </w:r>
      <w:r w:rsidR="00383A3A" w:rsidRPr="00997D31">
        <w:rPr>
          <w:szCs w:val="24"/>
        </w:rPr>
        <w:t xml:space="preserve">Ocorrendo antecipação no pagamento dentro do prazo estabelecido, o </w:t>
      </w:r>
      <w:r w:rsidR="00383A3A" w:rsidRPr="009E76DA">
        <w:rPr>
          <w:szCs w:val="24"/>
        </w:rPr>
        <w:t>Município de Santo Ant</w:t>
      </w:r>
      <w:r w:rsidR="00A2151B" w:rsidRPr="009E76DA">
        <w:rPr>
          <w:szCs w:val="24"/>
        </w:rPr>
        <w:t>ô</w:t>
      </w:r>
      <w:r w:rsidR="00383A3A" w:rsidRPr="009E76DA">
        <w:rPr>
          <w:szCs w:val="24"/>
        </w:rPr>
        <w:t>nio de Pádua</w:t>
      </w:r>
      <w:r w:rsidR="00383A3A" w:rsidRPr="00997D31">
        <w:rPr>
          <w:b/>
          <w:bCs/>
          <w:szCs w:val="24"/>
        </w:rPr>
        <w:t xml:space="preserve"> </w:t>
      </w:r>
      <w:r w:rsidR="00383A3A" w:rsidRPr="00997D31">
        <w:rPr>
          <w:szCs w:val="24"/>
        </w:rPr>
        <w:t xml:space="preserve">fará jus a um desconto de 0,033% por dia, a título de </w:t>
      </w:r>
      <w:r w:rsidR="00383A3A" w:rsidRPr="009E76DA">
        <w:rPr>
          <w:bCs/>
          <w:szCs w:val="24"/>
        </w:rPr>
        <w:t>compensação financeira.</w:t>
      </w:r>
      <w:r w:rsidR="00383A3A" w:rsidRPr="00997D31">
        <w:rPr>
          <w:szCs w:val="24"/>
        </w:rPr>
        <w:t xml:space="preserve">  </w:t>
      </w:r>
    </w:p>
    <w:p w:rsidR="00383A3A" w:rsidRPr="00997D31" w:rsidRDefault="00383A3A" w:rsidP="00997D31">
      <w:pPr>
        <w:autoSpaceDE w:val="0"/>
        <w:autoSpaceDN w:val="0"/>
        <w:adjustRightInd w:val="0"/>
        <w:jc w:val="both"/>
        <w:rPr>
          <w:b/>
          <w:szCs w:val="24"/>
        </w:rPr>
      </w:pPr>
    </w:p>
    <w:p w:rsidR="00383A3A" w:rsidRDefault="009E76DA" w:rsidP="00997D31">
      <w:pPr>
        <w:jc w:val="both"/>
        <w:rPr>
          <w:b/>
          <w:color w:val="000000"/>
          <w:szCs w:val="24"/>
        </w:rPr>
      </w:pPr>
      <w:r>
        <w:rPr>
          <w:b/>
          <w:color w:val="000000"/>
          <w:szCs w:val="24"/>
        </w:rPr>
        <w:t>19</w:t>
      </w:r>
      <w:r w:rsidR="00383A3A" w:rsidRPr="00997D31">
        <w:rPr>
          <w:b/>
          <w:color w:val="000000"/>
          <w:szCs w:val="24"/>
        </w:rPr>
        <w:t>. DAS SANÇÕES</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.1.</w:t>
      </w:r>
      <w:r w:rsidR="00383A3A" w:rsidRPr="00997D31">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383A3A" w:rsidRPr="00997D31">
        <w:rPr>
          <w:b/>
          <w:color w:val="000000"/>
          <w:sz w:val="24"/>
          <w:szCs w:val="24"/>
        </w:rPr>
        <w:t xml:space="preserve"> artigo 7º da Lei Federal nº10.520/02,</w:t>
      </w:r>
      <w:r w:rsidR="00383A3A" w:rsidRPr="00997D31">
        <w:rPr>
          <w:color w:val="000000"/>
          <w:sz w:val="24"/>
          <w:szCs w:val="24"/>
        </w:rPr>
        <w:t xml:space="preserve"> quando:</w:t>
      </w:r>
    </w:p>
    <w:p w:rsidR="00383A3A" w:rsidRPr="00997D31" w:rsidRDefault="009E76DA" w:rsidP="00997D31">
      <w:pPr>
        <w:pStyle w:val="Corpodetexto"/>
        <w:rPr>
          <w:b/>
          <w:color w:val="000000"/>
          <w:sz w:val="24"/>
          <w:szCs w:val="24"/>
          <w:u w:val="single"/>
        </w:rPr>
      </w:pPr>
      <w:r>
        <w:rPr>
          <w:b/>
          <w:color w:val="000000"/>
          <w:sz w:val="24"/>
          <w:szCs w:val="24"/>
        </w:rPr>
        <w:t>19</w:t>
      </w:r>
      <w:r w:rsidR="00383A3A" w:rsidRPr="00997D31">
        <w:rPr>
          <w:b/>
          <w:color w:val="000000"/>
          <w:sz w:val="24"/>
          <w:szCs w:val="24"/>
        </w:rPr>
        <w:t xml:space="preserve">.1.1. </w:t>
      </w:r>
      <w:r w:rsidR="00383A3A" w:rsidRPr="00997D31">
        <w:rPr>
          <w:color w:val="000000"/>
          <w:sz w:val="24"/>
          <w:szCs w:val="24"/>
        </w:rPr>
        <w:t>Convocado dentro do prazo de validade da sua proposta,</w:t>
      </w:r>
      <w:r w:rsidR="00383A3A" w:rsidRPr="00997D31">
        <w:rPr>
          <w:b/>
          <w:color w:val="000000"/>
          <w:sz w:val="24"/>
          <w:szCs w:val="24"/>
        </w:rPr>
        <w:t xml:space="preserve"> </w:t>
      </w:r>
      <w:r w:rsidR="00383A3A" w:rsidRPr="00997D31">
        <w:rPr>
          <w:color w:val="000000"/>
          <w:sz w:val="24"/>
          <w:szCs w:val="24"/>
        </w:rPr>
        <w:t>não assinar o contrato;</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.1.2. </w:t>
      </w:r>
      <w:r w:rsidR="00383A3A" w:rsidRPr="00997D31">
        <w:rPr>
          <w:color w:val="000000"/>
          <w:sz w:val="24"/>
          <w:szCs w:val="24"/>
        </w:rPr>
        <w:t>Deixar de entregar ou apresentar documentação falsa exigida no certame</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.1.3. </w:t>
      </w:r>
      <w:r w:rsidR="00383A3A" w:rsidRPr="00997D31">
        <w:rPr>
          <w:color w:val="000000"/>
          <w:sz w:val="24"/>
          <w:szCs w:val="24"/>
        </w:rPr>
        <w:t>Ensejar retardamento da execução do objeto;</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.1.4. </w:t>
      </w:r>
      <w:r w:rsidR="00383A3A" w:rsidRPr="00997D31">
        <w:rPr>
          <w:color w:val="000000"/>
          <w:sz w:val="24"/>
          <w:szCs w:val="24"/>
        </w:rPr>
        <w:t>Não mantiver a proposta;</w:t>
      </w:r>
    </w:p>
    <w:p w:rsidR="00383A3A" w:rsidRPr="00997D31" w:rsidRDefault="009E76DA" w:rsidP="00997D31">
      <w:pPr>
        <w:pStyle w:val="Corpodetexto"/>
        <w:rPr>
          <w:b/>
          <w:color w:val="000000"/>
          <w:sz w:val="24"/>
          <w:szCs w:val="24"/>
        </w:rPr>
      </w:pPr>
      <w:r>
        <w:rPr>
          <w:b/>
          <w:color w:val="000000"/>
          <w:sz w:val="24"/>
          <w:szCs w:val="24"/>
        </w:rPr>
        <w:t>19</w:t>
      </w:r>
      <w:r w:rsidR="00383A3A" w:rsidRPr="00997D31">
        <w:rPr>
          <w:b/>
          <w:color w:val="000000"/>
          <w:sz w:val="24"/>
          <w:szCs w:val="24"/>
        </w:rPr>
        <w:t xml:space="preserve">.1.5. </w:t>
      </w:r>
      <w:r w:rsidR="00383A3A" w:rsidRPr="00997D31">
        <w:rPr>
          <w:color w:val="000000"/>
          <w:sz w:val="24"/>
          <w:szCs w:val="24"/>
        </w:rPr>
        <w:t>Falhar ou fraudar na execução do contrato;</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.1.6. </w:t>
      </w:r>
      <w:r w:rsidR="00383A3A" w:rsidRPr="00997D31">
        <w:rPr>
          <w:color w:val="000000"/>
          <w:sz w:val="24"/>
          <w:szCs w:val="24"/>
        </w:rPr>
        <w:t>Comportar-se de modo inidôneo;</w:t>
      </w:r>
    </w:p>
    <w:p w:rsidR="00383A3A" w:rsidRPr="00997D31" w:rsidRDefault="009E76DA" w:rsidP="00997D31">
      <w:pPr>
        <w:pStyle w:val="Corpodetexto"/>
        <w:rPr>
          <w:b/>
          <w:color w:val="000000"/>
          <w:sz w:val="24"/>
          <w:szCs w:val="24"/>
        </w:rPr>
      </w:pPr>
      <w:r>
        <w:rPr>
          <w:b/>
          <w:color w:val="000000"/>
          <w:sz w:val="24"/>
          <w:szCs w:val="24"/>
        </w:rPr>
        <w:t>19</w:t>
      </w:r>
      <w:r w:rsidR="00383A3A" w:rsidRPr="00997D31">
        <w:rPr>
          <w:b/>
          <w:color w:val="000000"/>
          <w:sz w:val="24"/>
          <w:szCs w:val="24"/>
        </w:rPr>
        <w:t xml:space="preserve">.1.7. </w:t>
      </w:r>
      <w:r w:rsidR="00383A3A" w:rsidRPr="00997D31">
        <w:rPr>
          <w:color w:val="000000"/>
          <w:sz w:val="24"/>
          <w:szCs w:val="24"/>
        </w:rPr>
        <w:t>Cometer fraude fiscal.</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.2. </w:t>
      </w:r>
      <w:r w:rsidR="00383A3A" w:rsidRPr="00997D31">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83A3A" w:rsidRPr="00997D31" w:rsidRDefault="009E76DA" w:rsidP="00997D31">
      <w:pPr>
        <w:jc w:val="both"/>
        <w:rPr>
          <w:color w:val="000000"/>
          <w:szCs w:val="24"/>
        </w:rPr>
      </w:pPr>
      <w:r>
        <w:rPr>
          <w:b/>
          <w:color w:val="000000"/>
          <w:szCs w:val="24"/>
        </w:rPr>
        <w:t>19</w:t>
      </w:r>
      <w:r w:rsidR="00383A3A" w:rsidRPr="00997D31">
        <w:rPr>
          <w:b/>
          <w:color w:val="000000"/>
          <w:szCs w:val="24"/>
        </w:rPr>
        <w:t>.2.1.</w:t>
      </w:r>
      <w:r w:rsidR="00383A3A" w:rsidRPr="00997D31">
        <w:rPr>
          <w:color w:val="000000"/>
          <w:szCs w:val="24"/>
        </w:rPr>
        <w:t xml:space="preserve"> Advertência, nas hipóteses de execução irregular de que não resulte prejuízo;</w:t>
      </w:r>
    </w:p>
    <w:p w:rsidR="00383A3A" w:rsidRPr="00997D31" w:rsidRDefault="009E76DA" w:rsidP="00997D31">
      <w:pPr>
        <w:jc w:val="both"/>
        <w:rPr>
          <w:color w:val="FF0000"/>
          <w:szCs w:val="24"/>
        </w:rPr>
      </w:pPr>
      <w:r>
        <w:rPr>
          <w:b/>
          <w:color w:val="000000"/>
          <w:szCs w:val="24"/>
        </w:rPr>
        <w:t>19</w:t>
      </w:r>
      <w:r w:rsidR="00383A3A" w:rsidRPr="00997D31">
        <w:rPr>
          <w:b/>
          <w:color w:val="000000"/>
          <w:szCs w:val="24"/>
        </w:rPr>
        <w:t>.2.2.</w:t>
      </w:r>
      <w:r w:rsidR="00383A3A" w:rsidRPr="00997D31">
        <w:rPr>
          <w:color w:val="000000"/>
          <w:szCs w:val="24"/>
        </w:rPr>
        <w:t xml:space="preserve"> Multa administrativa, que não excederá, em seu total, 20% (vinte por cento) do valor da parcela inadimplida, nas hipóteses de inadimplemento ou infração de qualquer natureza</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.2.3.</w:t>
      </w:r>
      <w:r w:rsidR="00383A3A" w:rsidRPr="00997D31">
        <w:rPr>
          <w:color w:val="000000"/>
          <w:sz w:val="24"/>
          <w:szCs w:val="24"/>
        </w:rPr>
        <w:t xml:space="preserve"> Suspensão temporária de participação em licitação e impedimento de contratar com o</w:t>
      </w:r>
      <w:r w:rsidR="00383A3A" w:rsidRPr="00997D31">
        <w:rPr>
          <w:b/>
          <w:color w:val="000000"/>
          <w:sz w:val="24"/>
          <w:szCs w:val="24"/>
        </w:rPr>
        <w:t xml:space="preserve"> </w:t>
      </w:r>
      <w:r w:rsidR="00383A3A" w:rsidRPr="00997D31">
        <w:rPr>
          <w:b/>
          <w:bCs/>
          <w:color w:val="000000"/>
          <w:sz w:val="24"/>
          <w:szCs w:val="24"/>
        </w:rPr>
        <w:t>Município de Santo Antônio de Pádua</w:t>
      </w:r>
      <w:r w:rsidR="00383A3A" w:rsidRPr="00997D31">
        <w:rPr>
          <w:color w:val="000000"/>
          <w:sz w:val="24"/>
          <w:szCs w:val="24"/>
        </w:rPr>
        <w:t>, por prazo não superior a dois anos;</w:t>
      </w:r>
    </w:p>
    <w:p w:rsidR="00383A3A" w:rsidRPr="00997D31" w:rsidRDefault="009E76DA" w:rsidP="00997D31">
      <w:pPr>
        <w:pStyle w:val="Corpodetexto"/>
        <w:rPr>
          <w:b/>
          <w:color w:val="000000"/>
          <w:sz w:val="24"/>
          <w:szCs w:val="24"/>
        </w:rPr>
      </w:pPr>
      <w:r>
        <w:rPr>
          <w:b/>
          <w:color w:val="000000"/>
          <w:sz w:val="24"/>
          <w:szCs w:val="24"/>
        </w:rPr>
        <w:t>19</w:t>
      </w:r>
      <w:r w:rsidR="00383A3A" w:rsidRPr="00997D31">
        <w:rPr>
          <w:b/>
          <w:color w:val="000000"/>
          <w:sz w:val="24"/>
          <w:szCs w:val="24"/>
        </w:rPr>
        <w:t xml:space="preserve">.2.4. </w:t>
      </w:r>
      <w:r w:rsidR="00383A3A" w:rsidRPr="00997D31">
        <w:rPr>
          <w:color w:val="000000"/>
          <w:sz w:val="24"/>
          <w:szCs w:val="24"/>
        </w:rPr>
        <w:t>Declaração de inidoneidade para licitar ou contratar com a Administração Pública, enquanto perdurarem os motivos determinantes da punição ou até que seja promovida a reabilitação.</w:t>
      </w:r>
    </w:p>
    <w:p w:rsidR="00383A3A" w:rsidRPr="00997D31" w:rsidRDefault="009E76DA" w:rsidP="00997D31">
      <w:pPr>
        <w:jc w:val="both"/>
        <w:rPr>
          <w:b/>
          <w:color w:val="000000"/>
          <w:szCs w:val="24"/>
        </w:rPr>
      </w:pPr>
      <w:r>
        <w:rPr>
          <w:b/>
          <w:color w:val="000000"/>
          <w:szCs w:val="24"/>
        </w:rPr>
        <w:t>19</w:t>
      </w:r>
      <w:r w:rsidR="00383A3A" w:rsidRPr="00997D31">
        <w:rPr>
          <w:b/>
          <w:color w:val="000000"/>
          <w:szCs w:val="24"/>
        </w:rPr>
        <w:t>.3.</w:t>
      </w:r>
      <w:r w:rsidR="00383A3A" w:rsidRPr="00997D31">
        <w:rPr>
          <w:color w:val="000000"/>
          <w:szCs w:val="24"/>
        </w:rPr>
        <w:t xml:space="preserve"> A advertência será aplicada em casos de faltas leves, assim entendidas aquelas que não acarretem prejuízo ao interesse do </w:t>
      </w:r>
      <w:r w:rsidR="00383A3A" w:rsidRPr="00997D31">
        <w:rPr>
          <w:b/>
          <w:color w:val="000000"/>
          <w:szCs w:val="24"/>
        </w:rPr>
        <w:t>objeto.</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.4. </w:t>
      </w:r>
      <w:r w:rsidR="00383A3A" w:rsidRPr="00997D31">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.4.1. </w:t>
      </w:r>
      <w:r w:rsidR="00383A3A" w:rsidRPr="00997D31">
        <w:rPr>
          <w:color w:val="000000"/>
          <w:sz w:val="24"/>
          <w:szCs w:val="24"/>
        </w:rPr>
        <w:t>Reincidência em descumprimento do prazo contratual;</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.4.2. </w:t>
      </w:r>
      <w:r w:rsidR="00383A3A" w:rsidRPr="00997D31">
        <w:rPr>
          <w:color w:val="000000"/>
          <w:sz w:val="24"/>
          <w:szCs w:val="24"/>
        </w:rPr>
        <w:t>Descumprimento parcial total ou parcial de obrigação contratual;</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.4.3. </w:t>
      </w:r>
      <w:r w:rsidR="00383A3A" w:rsidRPr="00997D31">
        <w:rPr>
          <w:color w:val="000000"/>
          <w:sz w:val="24"/>
          <w:szCs w:val="24"/>
        </w:rPr>
        <w:t>Rescisão do contrato;</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.4.4. </w:t>
      </w:r>
      <w:r w:rsidR="00383A3A" w:rsidRPr="00997D31">
        <w:rPr>
          <w:color w:val="000000"/>
          <w:sz w:val="24"/>
          <w:szCs w:val="24"/>
        </w:rPr>
        <w:t>Tenha sofrido condenação definitiva por praticar, por meios dolos os, fraude fiscal no recolhimento de quaisquer tributos;</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.4.5. </w:t>
      </w:r>
      <w:r w:rsidR="00383A3A" w:rsidRPr="00997D31">
        <w:rPr>
          <w:color w:val="000000"/>
          <w:sz w:val="24"/>
          <w:szCs w:val="24"/>
        </w:rPr>
        <w:t>Tenha praticado atos ilícitos visando frustrar os objetivos da licitação;</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.4.6. </w:t>
      </w:r>
      <w:r w:rsidR="00383A3A" w:rsidRPr="00997D31">
        <w:rPr>
          <w:color w:val="000000"/>
          <w:sz w:val="24"/>
          <w:szCs w:val="24"/>
        </w:rPr>
        <w:t>Demonstre não possuir idoneidade para contratar com a Administração em virtude de atos ilícitos praticados.</w:t>
      </w:r>
    </w:p>
    <w:p w:rsidR="00383A3A" w:rsidRPr="00997D31" w:rsidRDefault="009E76DA" w:rsidP="00997D31">
      <w:pPr>
        <w:pStyle w:val="Corpodetexto"/>
        <w:rPr>
          <w:color w:val="000000"/>
          <w:sz w:val="24"/>
          <w:szCs w:val="24"/>
        </w:rPr>
      </w:pPr>
      <w:r>
        <w:rPr>
          <w:b/>
          <w:color w:val="000000"/>
          <w:sz w:val="24"/>
          <w:szCs w:val="24"/>
        </w:rPr>
        <w:t>19</w:t>
      </w:r>
      <w:r w:rsidR="00383A3A" w:rsidRPr="00997D31">
        <w:rPr>
          <w:b/>
          <w:color w:val="000000"/>
          <w:sz w:val="24"/>
          <w:szCs w:val="24"/>
        </w:rPr>
        <w:t xml:space="preserve">.5. </w:t>
      </w:r>
      <w:r w:rsidR="00383A3A" w:rsidRPr="00997D31">
        <w:rPr>
          <w:color w:val="000000"/>
          <w:sz w:val="24"/>
          <w:szCs w:val="24"/>
        </w:rPr>
        <w:t>As penalidades previstas de advertência, suspensão temporária e declaração de inidoneidade poderão ser aplicadas juntamente com a pena de multa, sendo assegurada</w:t>
      </w:r>
      <w:r w:rsidR="00383A3A" w:rsidRPr="00997D31">
        <w:rPr>
          <w:b/>
          <w:color w:val="000000"/>
          <w:sz w:val="24"/>
          <w:szCs w:val="24"/>
        </w:rPr>
        <w:t xml:space="preserve"> </w:t>
      </w:r>
      <w:r w:rsidR="00383A3A" w:rsidRPr="00997D31">
        <w:rPr>
          <w:color w:val="000000"/>
          <w:sz w:val="24"/>
          <w:szCs w:val="24"/>
        </w:rPr>
        <w:t>à Contratada a defesa prévia, no respectivo processo, no prazo de 05 (cinco) dias úteis, contados da notificação administrativa.</w:t>
      </w:r>
    </w:p>
    <w:p w:rsidR="00383A3A" w:rsidRPr="00997D31" w:rsidRDefault="009E76DA" w:rsidP="00997D31">
      <w:pPr>
        <w:jc w:val="both"/>
        <w:rPr>
          <w:color w:val="000000"/>
          <w:szCs w:val="24"/>
        </w:rPr>
      </w:pPr>
      <w:r>
        <w:rPr>
          <w:b/>
          <w:color w:val="000000"/>
          <w:szCs w:val="24"/>
        </w:rPr>
        <w:t>19</w:t>
      </w:r>
      <w:r w:rsidR="00383A3A" w:rsidRPr="00997D31">
        <w:rPr>
          <w:b/>
          <w:color w:val="000000"/>
          <w:szCs w:val="24"/>
        </w:rPr>
        <w:t>.6.</w:t>
      </w:r>
      <w:r w:rsidR="00383A3A" w:rsidRPr="00997D31">
        <w:rPr>
          <w:color w:val="000000"/>
          <w:szCs w:val="24"/>
        </w:rPr>
        <w:t xml:space="preserve"> Ocorrendo atraso injustificado na entrega do </w:t>
      </w:r>
      <w:r w:rsidR="00383A3A" w:rsidRPr="00997D31">
        <w:rPr>
          <w:b/>
          <w:color w:val="000000"/>
          <w:szCs w:val="24"/>
        </w:rPr>
        <w:t>material</w:t>
      </w:r>
      <w:r w:rsidR="00383A3A" w:rsidRPr="00997D31">
        <w:rPr>
          <w:color w:val="000000"/>
          <w:szCs w:val="24"/>
        </w:rPr>
        <w:t>, por culpa da Contratada, ser-lhe-á aplicada multa moratória de 1% (um por cento), por dia útil, sobre o valor da prestação em atraso, constituindo-se em mora independente de notificação ou interpelação.</w:t>
      </w:r>
    </w:p>
    <w:p w:rsidR="00383A3A" w:rsidRPr="00997D31" w:rsidRDefault="009E76DA" w:rsidP="00997D31">
      <w:pPr>
        <w:pStyle w:val="Corpodetexto"/>
        <w:rPr>
          <w:b/>
          <w:color w:val="000000"/>
          <w:sz w:val="24"/>
          <w:szCs w:val="24"/>
        </w:rPr>
      </w:pPr>
      <w:r>
        <w:rPr>
          <w:b/>
          <w:color w:val="000000"/>
          <w:sz w:val="24"/>
          <w:szCs w:val="24"/>
        </w:rPr>
        <w:t>19</w:t>
      </w:r>
      <w:r w:rsidR="00383A3A" w:rsidRPr="00997D31">
        <w:rPr>
          <w:b/>
          <w:color w:val="000000"/>
          <w:sz w:val="24"/>
          <w:szCs w:val="24"/>
        </w:rPr>
        <w:t>.7.</w:t>
      </w:r>
      <w:r w:rsidR="00383A3A" w:rsidRPr="00997D31">
        <w:rPr>
          <w:color w:val="000000"/>
          <w:sz w:val="24"/>
          <w:szCs w:val="24"/>
        </w:rPr>
        <w:t xml:space="preserve"> A recusa injustificada da licitante vencedora em assinar o contrato no prazo estipulado</w:t>
      </w:r>
      <w:r w:rsidR="00383A3A" w:rsidRPr="00997D31">
        <w:rPr>
          <w:b/>
          <w:color w:val="000000"/>
          <w:sz w:val="24"/>
          <w:szCs w:val="24"/>
        </w:rPr>
        <w:t>,</w:t>
      </w:r>
      <w:r w:rsidR="00383A3A" w:rsidRPr="00997D31">
        <w:rPr>
          <w:color w:val="000000"/>
          <w:sz w:val="24"/>
          <w:szCs w:val="24"/>
        </w:rPr>
        <w:t xml:space="preserve"> importa inexecução total do contrato, caracterizando descumprimento total da obrigação assumida, </w:t>
      </w:r>
      <w:r w:rsidR="00383A3A" w:rsidRPr="00997D31">
        <w:rPr>
          <w:color w:val="000000"/>
          <w:sz w:val="24"/>
          <w:szCs w:val="24"/>
        </w:rPr>
        <w:lastRenderedPageBreak/>
        <w:t xml:space="preserve">sujeitando-o à aplicação das penalidades previstas no presente edital, inclusive multa, que não excederá, em seu total, 20% (vinte por cento) do valor da parcela inadimplida, facultando </w:t>
      </w:r>
      <w:r w:rsidR="00383A3A" w:rsidRPr="00A2651C">
        <w:rPr>
          <w:color w:val="000000"/>
          <w:sz w:val="24"/>
          <w:szCs w:val="24"/>
        </w:rPr>
        <w:t>o Município de Santo Antônio de Pádua</w:t>
      </w:r>
      <w:r w:rsidR="00383A3A" w:rsidRPr="00997D31">
        <w:rPr>
          <w:b/>
          <w:color w:val="000000"/>
          <w:sz w:val="24"/>
          <w:szCs w:val="24"/>
        </w:rPr>
        <w:t xml:space="preserve"> </w:t>
      </w:r>
      <w:r w:rsidR="00383A3A" w:rsidRPr="00997D31">
        <w:rPr>
          <w:color w:val="000000"/>
          <w:sz w:val="24"/>
          <w:szCs w:val="24"/>
        </w:rPr>
        <w:t>a</w:t>
      </w:r>
      <w:r w:rsidR="00383A3A" w:rsidRPr="00997D31">
        <w:rPr>
          <w:b/>
          <w:color w:val="000000"/>
          <w:sz w:val="24"/>
          <w:szCs w:val="24"/>
        </w:rPr>
        <w:t xml:space="preserve"> </w:t>
      </w:r>
      <w:r w:rsidR="00383A3A" w:rsidRPr="00997D31">
        <w:rPr>
          <w:color w:val="000000"/>
          <w:sz w:val="24"/>
          <w:szCs w:val="24"/>
        </w:rPr>
        <w:t xml:space="preserve">convocar a licitante remanescente, na forma do </w:t>
      </w:r>
      <w:r w:rsidR="00383A3A" w:rsidRPr="00997D31">
        <w:rPr>
          <w:b/>
          <w:color w:val="000000"/>
          <w:sz w:val="24"/>
          <w:szCs w:val="24"/>
        </w:rPr>
        <w:t>artigo 64, § 2º da Lei Federal nº8.666/93.</w:t>
      </w:r>
    </w:p>
    <w:p w:rsidR="00383A3A" w:rsidRPr="00997D31" w:rsidRDefault="009E76DA" w:rsidP="00997D31">
      <w:pPr>
        <w:pStyle w:val="Corpodetexto2"/>
        <w:jc w:val="both"/>
        <w:rPr>
          <w:color w:val="000000"/>
          <w:sz w:val="24"/>
          <w:szCs w:val="24"/>
        </w:rPr>
      </w:pPr>
      <w:r>
        <w:rPr>
          <w:b/>
          <w:color w:val="000000"/>
          <w:sz w:val="24"/>
          <w:szCs w:val="24"/>
        </w:rPr>
        <w:t>19</w:t>
      </w:r>
      <w:r w:rsidR="00383A3A" w:rsidRPr="00997D31">
        <w:rPr>
          <w:b/>
          <w:color w:val="000000"/>
          <w:sz w:val="24"/>
          <w:szCs w:val="24"/>
        </w:rPr>
        <w:t>.8.</w:t>
      </w:r>
      <w:r w:rsidR="00383A3A" w:rsidRPr="00997D31">
        <w:rPr>
          <w:color w:val="000000"/>
          <w:sz w:val="24"/>
          <w:szCs w:val="24"/>
        </w:rPr>
        <w:t xml:space="preserve"> Os danos e perdas decorrentes de culpa ou dolo da Contratada serão ressarcidos ao </w:t>
      </w:r>
      <w:r w:rsidR="00383A3A" w:rsidRPr="00A2651C">
        <w:rPr>
          <w:bCs/>
          <w:color w:val="000000"/>
          <w:sz w:val="24"/>
          <w:szCs w:val="24"/>
        </w:rPr>
        <w:t>Município de Santo Antônio de Pádua</w:t>
      </w:r>
      <w:r w:rsidR="00383A3A" w:rsidRPr="00997D31">
        <w:rPr>
          <w:b/>
          <w:color w:val="000000"/>
          <w:sz w:val="24"/>
          <w:szCs w:val="24"/>
        </w:rPr>
        <w:t xml:space="preserve"> </w:t>
      </w:r>
      <w:r w:rsidR="00383A3A" w:rsidRPr="00997D31">
        <w:rPr>
          <w:color w:val="000000"/>
          <w:sz w:val="24"/>
          <w:szCs w:val="24"/>
        </w:rPr>
        <w:t xml:space="preserve">no prazo máximo de </w:t>
      </w:r>
      <w:r w:rsidR="00383A3A" w:rsidRPr="00997D31">
        <w:rPr>
          <w:b/>
          <w:color w:val="000000"/>
          <w:sz w:val="24"/>
          <w:szCs w:val="24"/>
        </w:rPr>
        <w:t>03 (três) dias</w:t>
      </w:r>
      <w:r w:rsidR="00383A3A" w:rsidRPr="00997D31">
        <w:rPr>
          <w:color w:val="000000"/>
          <w:sz w:val="24"/>
          <w:szCs w:val="24"/>
        </w:rPr>
        <w:t>, contados de notificação administrativa, sob pena de multa de 0,5% (meio por cento) sobre o valor do contrato, por dia de atraso.</w:t>
      </w:r>
    </w:p>
    <w:p w:rsidR="00383A3A" w:rsidRPr="00997D31" w:rsidRDefault="009E76DA" w:rsidP="00997D31">
      <w:pPr>
        <w:jc w:val="both"/>
        <w:rPr>
          <w:color w:val="000000"/>
          <w:szCs w:val="24"/>
        </w:rPr>
      </w:pPr>
      <w:r>
        <w:rPr>
          <w:b/>
          <w:color w:val="000000"/>
          <w:szCs w:val="24"/>
        </w:rPr>
        <w:t>19</w:t>
      </w:r>
      <w:r w:rsidR="00383A3A" w:rsidRPr="00997D31">
        <w:rPr>
          <w:b/>
          <w:color w:val="000000"/>
          <w:szCs w:val="24"/>
        </w:rPr>
        <w:t xml:space="preserve">.9. </w:t>
      </w:r>
      <w:r w:rsidR="00383A3A" w:rsidRPr="00997D31">
        <w:rPr>
          <w:color w:val="000000"/>
          <w:szCs w:val="24"/>
        </w:rPr>
        <w:t xml:space="preserve">As multas previstas neste ato convocatório não têm caráter compensatório e o seu pagamento não elide a responsabilidade da Contratada pelos danos causados ao </w:t>
      </w:r>
      <w:r w:rsidR="00383A3A" w:rsidRPr="00A2651C">
        <w:rPr>
          <w:bCs/>
          <w:color w:val="000000"/>
          <w:szCs w:val="24"/>
        </w:rPr>
        <w:t>Município de Santo Antônio de Pádua</w:t>
      </w:r>
      <w:r w:rsidR="00383A3A" w:rsidRPr="00997D31">
        <w:rPr>
          <w:b/>
          <w:color w:val="000000"/>
          <w:szCs w:val="24"/>
        </w:rPr>
        <w:t xml:space="preserve"> </w:t>
      </w:r>
      <w:r w:rsidR="00383A3A" w:rsidRPr="00997D31">
        <w:rPr>
          <w:color w:val="000000"/>
          <w:szCs w:val="24"/>
        </w:rPr>
        <w:t>e, ainda, não impede que sejam aplicadas outras sanções previstas em lei</w:t>
      </w:r>
      <w:r w:rsidR="00383A3A" w:rsidRPr="00997D31">
        <w:rPr>
          <w:b/>
          <w:color w:val="000000"/>
          <w:szCs w:val="24"/>
        </w:rPr>
        <w:t xml:space="preserve"> </w:t>
      </w:r>
      <w:r w:rsidR="00383A3A" w:rsidRPr="00997D31">
        <w:rPr>
          <w:color w:val="000000"/>
          <w:szCs w:val="24"/>
        </w:rPr>
        <w:t xml:space="preserve">e que o contrato seja rescindido unilateralmente.  </w:t>
      </w:r>
    </w:p>
    <w:p w:rsidR="00383A3A" w:rsidRPr="00997D31" w:rsidRDefault="009E76DA" w:rsidP="00997D31">
      <w:pPr>
        <w:jc w:val="both"/>
        <w:rPr>
          <w:color w:val="000000"/>
          <w:szCs w:val="24"/>
        </w:rPr>
      </w:pPr>
      <w:r>
        <w:rPr>
          <w:b/>
          <w:color w:val="000000"/>
          <w:szCs w:val="24"/>
        </w:rPr>
        <w:t>19</w:t>
      </w:r>
      <w:r w:rsidR="00383A3A" w:rsidRPr="00997D31">
        <w:rPr>
          <w:b/>
          <w:color w:val="000000"/>
          <w:szCs w:val="24"/>
        </w:rPr>
        <w:t>.10.</w:t>
      </w:r>
      <w:r w:rsidR="00383A3A" w:rsidRPr="00997D31">
        <w:rPr>
          <w:color w:val="000000"/>
          <w:szCs w:val="24"/>
        </w:rPr>
        <w:t xml:space="preserve"> A multa aplicada deverá ser recolhida dentro do prazo de</w:t>
      </w:r>
      <w:r w:rsidR="00383A3A" w:rsidRPr="00997D31">
        <w:rPr>
          <w:b/>
          <w:color w:val="000000"/>
          <w:szCs w:val="24"/>
        </w:rPr>
        <w:t xml:space="preserve"> </w:t>
      </w:r>
      <w:r w:rsidR="00383A3A" w:rsidRPr="00997D31">
        <w:rPr>
          <w:color w:val="000000"/>
          <w:szCs w:val="24"/>
        </w:rPr>
        <w:t>03 (três) dias a contar da correspondente notificação e poderá ser descontada de eventuais créditos que a Contratada</w:t>
      </w:r>
      <w:r w:rsidR="00383A3A" w:rsidRPr="00997D31">
        <w:rPr>
          <w:b/>
          <w:color w:val="000000"/>
          <w:szCs w:val="24"/>
        </w:rPr>
        <w:t xml:space="preserve"> </w:t>
      </w:r>
      <w:r w:rsidR="00383A3A" w:rsidRPr="00997D31">
        <w:rPr>
          <w:color w:val="000000"/>
          <w:szCs w:val="24"/>
        </w:rPr>
        <w:t xml:space="preserve">tenha junto ao </w:t>
      </w:r>
      <w:r w:rsidR="00383A3A" w:rsidRPr="00A2651C">
        <w:rPr>
          <w:bCs/>
          <w:color w:val="000000"/>
          <w:szCs w:val="24"/>
        </w:rPr>
        <w:t>Município de Santo Antônio de Pádua</w:t>
      </w:r>
      <w:r w:rsidR="00383A3A" w:rsidRPr="00997D31">
        <w:rPr>
          <w:color w:val="000000"/>
          <w:szCs w:val="24"/>
        </w:rPr>
        <w:t>, sem embargo de ser cobrada judicialmente.</w:t>
      </w:r>
    </w:p>
    <w:p w:rsidR="00383A3A" w:rsidRPr="00997D31" w:rsidRDefault="009E76DA" w:rsidP="00997D31">
      <w:pPr>
        <w:jc w:val="both"/>
        <w:rPr>
          <w:color w:val="000000"/>
          <w:szCs w:val="24"/>
        </w:rPr>
      </w:pPr>
      <w:r>
        <w:rPr>
          <w:b/>
          <w:color w:val="000000"/>
          <w:szCs w:val="24"/>
        </w:rPr>
        <w:t>19</w:t>
      </w:r>
      <w:r w:rsidR="00383A3A" w:rsidRPr="00997D31">
        <w:rPr>
          <w:b/>
          <w:color w:val="000000"/>
          <w:szCs w:val="24"/>
        </w:rPr>
        <w:t>.11.</w:t>
      </w:r>
      <w:r w:rsidR="00383A3A" w:rsidRPr="00997D31">
        <w:rPr>
          <w:color w:val="000000"/>
          <w:szCs w:val="24"/>
        </w:rPr>
        <w:t xml:space="preserve"> Constituem motivos para rescisão do contrato, por ato unilateral do Contratante, os motivos previstos no </w:t>
      </w:r>
      <w:r w:rsidR="00383A3A" w:rsidRPr="00997D31">
        <w:rPr>
          <w:b/>
          <w:color w:val="000000"/>
          <w:szCs w:val="24"/>
        </w:rPr>
        <w:t>artigo 78, I a XI da Lei Federal nº8.666/93,</w:t>
      </w:r>
      <w:r w:rsidR="00383A3A" w:rsidRPr="00997D31">
        <w:rPr>
          <w:color w:val="000000"/>
          <w:szCs w:val="24"/>
        </w:rPr>
        <w:t xml:space="preserve"> mediante decisão fundamentada, assegurados o contraditório, a defesa prévia e ampla defesa, acarretando a Contratada, no que couber, as consequências previstas no </w:t>
      </w:r>
      <w:r w:rsidR="00383A3A" w:rsidRPr="00997D31">
        <w:rPr>
          <w:b/>
          <w:color w:val="000000"/>
          <w:szCs w:val="24"/>
        </w:rPr>
        <w:t>artigo 80 do mesmo diploma legal</w:t>
      </w:r>
      <w:r w:rsidR="00383A3A" w:rsidRPr="00997D31">
        <w:rPr>
          <w:color w:val="000000"/>
          <w:szCs w:val="24"/>
        </w:rPr>
        <w:t>, sem prejuízo das sanções estipulada em leis e neste edital.</w:t>
      </w:r>
    </w:p>
    <w:p w:rsidR="00383A3A" w:rsidRPr="00997D31" w:rsidRDefault="00383A3A" w:rsidP="00997D31">
      <w:pPr>
        <w:jc w:val="both"/>
        <w:rPr>
          <w:szCs w:val="24"/>
        </w:rPr>
      </w:pPr>
    </w:p>
    <w:p w:rsidR="00383A3A" w:rsidRDefault="001B25F0" w:rsidP="00997D31">
      <w:pPr>
        <w:autoSpaceDE w:val="0"/>
        <w:autoSpaceDN w:val="0"/>
        <w:adjustRightInd w:val="0"/>
        <w:jc w:val="both"/>
        <w:rPr>
          <w:b/>
          <w:szCs w:val="24"/>
        </w:rPr>
      </w:pPr>
      <w:r w:rsidRPr="00997D31">
        <w:rPr>
          <w:b/>
          <w:szCs w:val="24"/>
        </w:rPr>
        <w:t>2</w:t>
      </w:r>
      <w:r w:rsidR="009E76DA">
        <w:rPr>
          <w:b/>
          <w:szCs w:val="24"/>
        </w:rPr>
        <w:t>0</w:t>
      </w:r>
      <w:r w:rsidR="00383A3A" w:rsidRPr="00997D31">
        <w:rPr>
          <w:b/>
          <w:szCs w:val="24"/>
        </w:rPr>
        <w:t xml:space="preserve">. SUBCONTRATAÇÃO </w:t>
      </w:r>
    </w:p>
    <w:p w:rsidR="00383A3A" w:rsidRPr="00997D31" w:rsidRDefault="001B25F0" w:rsidP="00997D31">
      <w:pPr>
        <w:autoSpaceDE w:val="0"/>
        <w:autoSpaceDN w:val="0"/>
        <w:adjustRightInd w:val="0"/>
        <w:jc w:val="both"/>
        <w:rPr>
          <w:b/>
          <w:szCs w:val="24"/>
        </w:rPr>
      </w:pPr>
      <w:r w:rsidRPr="00997D31">
        <w:rPr>
          <w:b/>
          <w:szCs w:val="24"/>
        </w:rPr>
        <w:t>2</w:t>
      </w:r>
      <w:r w:rsidR="009E76DA">
        <w:rPr>
          <w:b/>
          <w:szCs w:val="24"/>
        </w:rPr>
        <w:t>0</w:t>
      </w:r>
      <w:r w:rsidR="00383A3A" w:rsidRPr="00997D31">
        <w:rPr>
          <w:b/>
          <w:szCs w:val="24"/>
        </w:rPr>
        <w:t xml:space="preserve">.1. </w:t>
      </w:r>
      <w:r w:rsidR="00383A3A" w:rsidRPr="00997D31">
        <w:rPr>
          <w:szCs w:val="24"/>
        </w:rPr>
        <w:t xml:space="preserve">Conforme estabelecido no </w:t>
      </w:r>
      <w:r w:rsidR="00383A3A" w:rsidRPr="00997D31">
        <w:rPr>
          <w:b/>
          <w:szCs w:val="24"/>
        </w:rPr>
        <w:t>Artigo 72 da Lei Federal n</w:t>
      </w:r>
      <w:r w:rsidR="00383A3A" w:rsidRPr="00997D31">
        <w:rPr>
          <w:b/>
          <w:szCs w:val="24"/>
          <w:vertAlign w:val="superscript"/>
        </w:rPr>
        <w:t xml:space="preserve">o </w:t>
      </w:r>
      <w:r w:rsidR="00383A3A" w:rsidRPr="00997D31">
        <w:rPr>
          <w:b/>
          <w:szCs w:val="24"/>
        </w:rPr>
        <w:t>8.666/93</w:t>
      </w:r>
      <w:r w:rsidR="00383A3A" w:rsidRPr="00997D31">
        <w:rPr>
          <w:szCs w:val="24"/>
        </w:rPr>
        <w:t>, é vedada a subcontratação da totalidade dos serviços objeto da licitação</w:t>
      </w:r>
      <w:r w:rsidR="00383A3A" w:rsidRPr="00997D31">
        <w:rPr>
          <w:b/>
          <w:szCs w:val="24"/>
        </w:rPr>
        <w:t>.</w:t>
      </w:r>
    </w:p>
    <w:p w:rsidR="00383A3A" w:rsidRPr="00997D31" w:rsidRDefault="00383A3A" w:rsidP="00997D31">
      <w:pPr>
        <w:autoSpaceDE w:val="0"/>
        <w:autoSpaceDN w:val="0"/>
        <w:adjustRightInd w:val="0"/>
        <w:jc w:val="both"/>
        <w:rPr>
          <w:b/>
          <w:szCs w:val="24"/>
        </w:rPr>
      </w:pPr>
    </w:p>
    <w:p w:rsidR="00383A3A" w:rsidRPr="00997D31" w:rsidRDefault="001B25F0" w:rsidP="00997D31">
      <w:pPr>
        <w:pStyle w:val="Corpodetexto"/>
        <w:contextualSpacing/>
        <w:rPr>
          <w:b/>
          <w:sz w:val="24"/>
          <w:szCs w:val="24"/>
        </w:rPr>
      </w:pPr>
      <w:r w:rsidRPr="00997D31">
        <w:rPr>
          <w:b/>
          <w:sz w:val="24"/>
          <w:szCs w:val="24"/>
        </w:rPr>
        <w:t>2</w:t>
      </w:r>
      <w:r w:rsidR="009E76DA">
        <w:rPr>
          <w:b/>
          <w:sz w:val="24"/>
          <w:szCs w:val="24"/>
        </w:rPr>
        <w:t>0</w:t>
      </w:r>
      <w:r w:rsidR="00383A3A" w:rsidRPr="00997D31">
        <w:rPr>
          <w:b/>
          <w:sz w:val="24"/>
          <w:szCs w:val="24"/>
        </w:rPr>
        <w:t>. DA REVISÃO E DO CANCELAMENTO DOS PREÇOS REGISTRADOS</w:t>
      </w:r>
    </w:p>
    <w:p w:rsidR="00383A3A" w:rsidRPr="00997D31" w:rsidRDefault="001B25F0" w:rsidP="00997D31">
      <w:pPr>
        <w:contextualSpacing/>
        <w:jc w:val="both"/>
        <w:rPr>
          <w:szCs w:val="24"/>
        </w:rPr>
      </w:pPr>
      <w:r w:rsidRPr="00997D31">
        <w:rPr>
          <w:b/>
          <w:szCs w:val="24"/>
        </w:rPr>
        <w:t>2</w:t>
      </w:r>
      <w:r w:rsidR="009E76DA">
        <w:rPr>
          <w:b/>
          <w:szCs w:val="24"/>
        </w:rPr>
        <w:t>0</w:t>
      </w:r>
      <w:r w:rsidR="00383A3A" w:rsidRPr="00997D31">
        <w:rPr>
          <w:b/>
          <w:szCs w:val="24"/>
        </w:rPr>
        <w:t xml:space="preserve">.1. </w:t>
      </w:r>
      <w:r w:rsidR="009568DD" w:rsidRPr="00997D31">
        <w:rPr>
          <w:szCs w:val="24"/>
        </w:rPr>
        <w:t>A revisão e o cancelamento dos preços registrados têm</w:t>
      </w:r>
      <w:r w:rsidR="00383A3A" w:rsidRPr="00997D31">
        <w:rPr>
          <w:szCs w:val="24"/>
        </w:rPr>
        <w:t xml:space="preserve"> como embasamento legal o Decreto Municipal nº015, de 17 de fevereiro de 2017 artigos 16, 17, 18, 19 e 20 conforme abaixo:</w:t>
      </w:r>
    </w:p>
    <w:p w:rsidR="00383A3A" w:rsidRPr="00997D31" w:rsidRDefault="00383A3A" w:rsidP="00997D31">
      <w:pPr>
        <w:contextualSpacing/>
        <w:jc w:val="both"/>
        <w:rPr>
          <w:szCs w:val="24"/>
        </w:rPr>
      </w:pPr>
    </w:p>
    <w:p w:rsidR="00383A3A" w:rsidRPr="00997D31" w:rsidRDefault="00383A3A" w:rsidP="00997D31">
      <w:pPr>
        <w:ind w:left="3402"/>
        <w:contextualSpacing/>
        <w:jc w:val="both"/>
        <w:rPr>
          <w:i/>
          <w:szCs w:val="24"/>
        </w:rPr>
      </w:pPr>
      <w:bookmarkStart w:id="1" w:name="artigo_16"/>
      <w:r w:rsidRPr="00997D31">
        <w:rPr>
          <w:b/>
          <w:bCs/>
          <w:i/>
          <w:szCs w:val="24"/>
        </w:rPr>
        <w:t>Art. 16</w:t>
      </w:r>
      <w:bookmarkEnd w:id="1"/>
      <w:r w:rsidRPr="00997D31">
        <w:rPr>
          <w:i/>
          <w:szCs w:val="24"/>
        </w:rPr>
        <w:t> </w:t>
      </w:r>
      <w:r w:rsidRPr="00997D3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997D31">
        <w:rPr>
          <w:i/>
          <w:szCs w:val="24"/>
        </w:rPr>
        <w:t xml:space="preserve"> </w:t>
      </w:r>
    </w:p>
    <w:p w:rsidR="00383A3A" w:rsidRPr="00997D31" w:rsidRDefault="00383A3A" w:rsidP="00997D31">
      <w:pPr>
        <w:ind w:left="3402"/>
        <w:contextualSpacing/>
        <w:jc w:val="both"/>
        <w:rPr>
          <w:i/>
          <w:szCs w:val="24"/>
        </w:rPr>
      </w:pPr>
    </w:p>
    <w:p w:rsidR="00383A3A" w:rsidRPr="00997D31" w:rsidRDefault="00383A3A" w:rsidP="00997D31">
      <w:pPr>
        <w:ind w:left="3402"/>
        <w:jc w:val="both"/>
        <w:rPr>
          <w:i/>
          <w:szCs w:val="24"/>
          <w:shd w:val="clear" w:color="auto" w:fill="FFFFFF"/>
        </w:rPr>
      </w:pPr>
      <w:bookmarkStart w:id="2" w:name="artigo_17"/>
      <w:r w:rsidRPr="00997D31">
        <w:rPr>
          <w:b/>
          <w:bCs/>
          <w:i/>
          <w:szCs w:val="24"/>
        </w:rPr>
        <w:t>Art. 17</w:t>
      </w:r>
      <w:bookmarkEnd w:id="2"/>
      <w:r w:rsidRPr="00997D31">
        <w:rPr>
          <w:i/>
          <w:szCs w:val="24"/>
        </w:rPr>
        <w:t> </w:t>
      </w:r>
      <w:r w:rsidRPr="00997D3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 1º</w:t>
      </w:r>
      <w:r w:rsidRPr="00997D31">
        <w:rPr>
          <w:i/>
          <w:szCs w:val="24"/>
          <w:shd w:val="clear" w:color="auto" w:fill="FFFFFF"/>
        </w:rPr>
        <w:t xml:space="preserve"> Os fornecedores que não aceitarem reduzir seus preços aos valores praticados pelo mercado serão liberados do compromisso assumido, sem aplicação de penalidade.</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lastRenderedPageBreak/>
        <w:t>§ 2º</w:t>
      </w:r>
      <w:r w:rsidRPr="00997D31">
        <w:rPr>
          <w:i/>
          <w:szCs w:val="24"/>
          <w:shd w:val="clear" w:color="auto" w:fill="FFFFFF"/>
        </w:rPr>
        <w:t xml:space="preserve"> A ordem de classificação dos fornecedores que aceitarem reduzir seus preços aos valores de mercado observará a classificação original.</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3" w:name="artigo_18"/>
      <w:r w:rsidRPr="00997D31">
        <w:rPr>
          <w:b/>
          <w:bCs/>
          <w:i/>
          <w:szCs w:val="24"/>
        </w:rPr>
        <w:t>Art. 18</w:t>
      </w:r>
      <w:bookmarkEnd w:id="3"/>
      <w:r w:rsidRPr="00997D31">
        <w:rPr>
          <w:i/>
          <w:szCs w:val="24"/>
        </w:rPr>
        <w:t> </w:t>
      </w:r>
      <w:r w:rsidRPr="00997D31">
        <w:rPr>
          <w:i/>
          <w:szCs w:val="24"/>
          <w:shd w:val="clear" w:color="auto" w:fill="FFFFFF"/>
        </w:rPr>
        <w:t>Quando o preço de mercado tornar-se superior aos preços registrados e o fornecedor não puder cumprir o compromisso, o Órgão Gerenciador poderá:</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I -</w:t>
      </w:r>
      <w:r w:rsidRPr="00997D3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997D31">
        <w:rPr>
          <w:i/>
          <w:szCs w:val="24"/>
          <w:shd w:val="clear" w:color="auto" w:fill="FFFFFF"/>
        </w:rPr>
        <w:t>a</w:t>
      </w:r>
      <w:proofErr w:type="gramEnd"/>
      <w:r w:rsidRPr="00997D31">
        <w:rPr>
          <w:i/>
          <w:szCs w:val="24"/>
          <w:shd w:val="clear" w:color="auto" w:fill="FFFFFF"/>
        </w:rPr>
        <w:t xml:space="preserve"> veracidade dos motivos e comprovantes apresentados; e</w:t>
      </w:r>
    </w:p>
    <w:p w:rsidR="00383A3A" w:rsidRPr="00997D31" w:rsidRDefault="00383A3A" w:rsidP="00997D31">
      <w:pPr>
        <w:ind w:left="3402"/>
        <w:jc w:val="both"/>
        <w:rPr>
          <w:i/>
          <w:szCs w:val="24"/>
          <w:shd w:val="clear" w:color="auto" w:fill="FFFFFF"/>
        </w:rPr>
      </w:pPr>
      <w:r w:rsidRPr="00997D31">
        <w:rPr>
          <w:b/>
          <w:i/>
          <w:szCs w:val="24"/>
          <w:shd w:val="clear" w:color="auto" w:fill="FFFFFF"/>
        </w:rPr>
        <w:t>II -</w:t>
      </w:r>
      <w:r w:rsidRPr="00997D31">
        <w:rPr>
          <w:i/>
          <w:szCs w:val="24"/>
          <w:shd w:val="clear" w:color="auto" w:fill="FFFFFF"/>
        </w:rPr>
        <w:t xml:space="preserve"> convocar os demais fornecedores para assegurar igual oportunidade de negociação.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Parágrafo único.</w:t>
      </w:r>
      <w:r w:rsidRPr="00997D3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4" w:name="artigo_19"/>
      <w:r w:rsidRPr="00997D31">
        <w:rPr>
          <w:b/>
          <w:bCs/>
          <w:i/>
          <w:szCs w:val="24"/>
        </w:rPr>
        <w:t>Art. 19</w:t>
      </w:r>
      <w:bookmarkEnd w:id="4"/>
      <w:r w:rsidRPr="00997D31">
        <w:rPr>
          <w:i/>
          <w:szCs w:val="24"/>
        </w:rPr>
        <w:t> </w:t>
      </w:r>
      <w:r w:rsidRPr="00997D31">
        <w:rPr>
          <w:i/>
          <w:szCs w:val="24"/>
          <w:shd w:val="clear" w:color="auto" w:fill="FFFFFF"/>
        </w:rPr>
        <w:t>O registro do fornecedor será cancelado quando: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i/>
          <w:szCs w:val="24"/>
          <w:shd w:val="clear" w:color="auto" w:fill="FFFFFF"/>
        </w:rPr>
        <w:t>I - descumprir as condições da ata de registro de preços;</w:t>
      </w:r>
    </w:p>
    <w:p w:rsidR="00383A3A" w:rsidRPr="00997D31" w:rsidRDefault="00383A3A" w:rsidP="00997D31">
      <w:pPr>
        <w:ind w:left="3402"/>
        <w:jc w:val="both"/>
        <w:rPr>
          <w:i/>
          <w:szCs w:val="24"/>
          <w:shd w:val="clear" w:color="auto" w:fill="FFFFFF"/>
        </w:rPr>
      </w:pPr>
      <w:r w:rsidRPr="00997D31">
        <w:rPr>
          <w:i/>
          <w:szCs w:val="24"/>
          <w:shd w:val="clear" w:color="auto" w:fill="FFFFFF"/>
        </w:rPr>
        <w:t>II - não retirar a nota de empenho ou instrumento equivalente no prazo estabelecido pela Administração, sem justificativa aceitável;</w:t>
      </w:r>
    </w:p>
    <w:p w:rsidR="00383A3A" w:rsidRPr="00997D31" w:rsidRDefault="00383A3A" w:rsidP="00997D31">
      <w:pPr>
        <w:ind w:left="3402"/>
        <w:jc w:val="both"/>
        <w:rPr>
          <w:i/>
          <w:szCs w:val="24"/>
          <w:shd w:val="clear" w:color="auto" w:fill="FFFFFF"/>
        </w:rPr>
      </w:pPr>
      <w:r w:rsidRPr="00997D31">
        <w:rPr>
          <w:i/>
          <w:szCs w:val="24"/>
          <w:shd w:val="clear" w:color="auto" w:fill="FFFFFF"/>
        </w:rPr>
        <w:t>III - não aceitar reduzir o seu preço registrado, na hipótese deste se tornar superior àqueles praticados no mercado; ou</w:t>
      </w:r>
    </w:p>
    <w:p w:rsidR="00383A3A" w:rsidRPr="00997D31" w:rsidRDefault="00383A3A" w:rsidP="00997D31">
      <w:pPr>
        <w:ind w:left="3402"/>
        <w:jc w:val="both"/>
        <w:rPr>
          <w:i/>
          <w:szCs w:val="24"/>
          <w:shd w:val="clear" w:color="auto" w:fill="FFFFFF"/>
        </w:rPr>
      </w:pPr>
      <w:r w:rsidRPr="00997D31">
        <w:rPr>
          <w:i/>
          <w:szCs w:val="24"/>
          <w:shd w:val="clear" w:color="auto" w:fill="FFFFFF"/>
        </w:rPr>
        <w:t>IV - sofrer sanção prevista nos incisos III ou IV do art. 87 da Lei nº 8.666/1.993, ou no art. 7 nº 10.520, de 2.002.</w:t>
      </w:r>
    </w:p>
    <w:p w:rsidR="00383A3A" w:rsidRPr="00997D31" w:rsidRDefault="00383A3A" w:rsidP="00997D31">
      <w:pPr>
        <w:ind w:left="3402"/>
        <w:jc w:val="both"/>
        <w:rPr>
          <w:i/>
          <w:szCs w:val="24"/>
          <w:shd w:val="clear" w:color="auto" w:fill="FFFFFF"/>
        </w:rPr>
      </w:pPr>
      <w:r w:rsidRPr="00997D3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5" w:name="artigo_20"/>
      <w:r w:rsidRPr="00997D31">
        <w:rPr>
          <w:b/>
          <w:bCs/>
          <w:i/>
          <w:szCs w:val="24"/>
        </w:rPr>
        <w:t>Art. 20</w:t>
      </w:r>
      <w:bookmarkEnd w:id="5"/>
      <w:r w:rsidRPr="00997D31">
        <w:rPr>
          <w:i/>
          <w:szCs w:val="24"/>
        </w:rPr>
        <w:t> </w:t>
      </w:r>
      <w:r w:rsidRPr="00997D3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i/>
          <w:szCs w:val="24"/>
          <w:shd w:val="clear" w:color="auto" w:fill="FFFFFF"/>
        </w:rPr>
        <w:t xml:space="preserve">I - por razão de interesse público; </w:t>
      </w:r>
      <w:proofErr w:type="gramStart"/>
      <w:r w:rsidRPr="00997D31">
        <w:rPr>
          <w:i/>
          <w:szCs w:val="24"/>
          <w:shd w:val="clear" w:color="auto" w:fill="FFFFFF"/>
        </w:rPr>
        <w:t>ou</w:t>
      </w:r>
      <w:proofErr w:type="gramEnd"/>
    </w:p>
    <w:p w:rsidR="00383A3A" w:rsidRPr="00997D31" w:rsidRDefault="00383A3A" w:rsidP="00997D31">
      <w:pPr>
        <w:ind w:left="3402"/>
        <w:jc w:val="both"/>
        <w:rPr>
          <w:szCs w:val="24"/>
        </w:rPr>
      </w:pPr>
      <w:r w:rsidRPr="00997D31">
        <w:rPr>
          <w:i/>
          <w:szCs w:val="24"/>
          <w:shd w:val="clear" w:color="auto" w:fill="FFFFFF"/>
        </w:rPr>
        <w:t>II - a pedido do fornecedor.</w:t>
      </w:r>
    </w:p>
    <w:p w:rsidR="00D702FF" w:rsidRPr="00997D31" w:rsidRDefault="00D702FF" w:rsidP="00997D31">
      <w:pPr>
        <w:jc w:val="both"/>
        <w:rPr>
          <w:szCs w:val="24"/>
        </w:rPr>
      </w:pPr>
    </w:p>
    <w:sectPr w:rsidR="00D702FF" w:rsidRPr="00997D31" w:rsidSect="00A54B38">
      <w:headerReference w:type="default" r:id="rId8"/>
      <w:footerReference w:type="default" r:id="rId9"/>
      <w:pgSz w:w="11906" w:h="16838"/>
      <w:pgMar w:top="1417" w:right="707"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CE7" w:rsidRDefault="00A53CE7" w:rsidP="00AD27DE">
      <w:r>
        <w:separator/>
      </w:r>
    </w:p>
  </w:endnote>
  <w:endnote w:type="continuationSeparator" w:id="0">
    <w:p w:rsidR="00A53CE7" w:rsidRDefault="00A53CE7" w:rsidP="00AD2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DE" w:rsidRDefault="00AD27DE" w:rsidP="009F0628">
    <w:pPr>
      <w:pStyle w:val="Rodap"/>
      <w:jc w:val="center"/>
    </w:pPr>
    <w:r>
      <w:t xml:space="preserve">Praça Visconde Figueira - 57 – Centro – Santo Antônio de Pádua </w:t>
    </w:r>
    <w:r w:rsidR="009F0628">
      <w:t>–</w:t>
    </w:r>
    <w:r>
      <w:t xml:space="preserve"> RJ</w:t>
    </w:r>
    <w:r w:rsidR="009F0628">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CE7" w:rsidRDefault="00A53CE7" w:rsidP="00AD27DE">
      <w:r>
        <w:separator/>
      </w:r>
    </w:p>
  </w:footnote>
  <w:footnote w:type="continuationSeparator" w:id="0">
    <w:p w:rsidR="00A53CE7" w:rsidRDefault="00A53CE7"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DE" w:rsidRPr="00AD27DE" w:rsidRDefault="00A2651C" w:rsidP="00AD27DE">
    <w:pPr>
      <w:pStyle w:val="Cabealho"/>
      <w:jc w:val="center"/>
      <w:rPr>
        <w:b/>
      </w:rPr>
    </w:pPr>
    <w:r>
      <w:rPr>
        <w:b/>
        <w:noProof/>
      </w:rPr>
      <w:drawing>
        <wp:anchor distT="0" distB="0" distL="114300" distR="114300" simplePos="0" relativeHeight="251656192" behindDoc="1" locked="0" layoutInCell="1" allowOverlap="1">
          <wp:simplePos x="0" y="0"/>
          <wp:positionH relativeFrom="column">
            <wp:posOffset>-403860</wp:posOffset>
          </wp:positionH>
          <wp:positionV relativeFrom="paragraph">
            <wp:posOffset>-259080</wp:posOffset>
          </wp:positionV>
          <wp:extent cx="781050" cy="7810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1050" cy="781050"/>
                  </a:xfrm>
                  <a:prstGeom prst="rect">
                    <a:avLst/>
                  </a:prstGeom>
                </pic:spPr>
              </pic:pic>
            </a:graphicData>
          </a:graphic>
        </wp:anchor>
      </w:drawing>
    </w:r>
    <w:r>
      <w:rPr>
        <w:b/>
        <w:noProof/>
      </w:rPr>
      <w:drawing>
        <wp:anchor distT="0" distB="0" distL="114300" distR="114300" simplePos="0" relativeHeight="251658240" behindDoc="1" locked="0" layoutInCell="1" allowOverlap="1">
          <wp:simplePos x="0" y="0"/>
          <wp:positionH relativeFrom="column">
            <wp:posOffset>4968240</wp:posOffset>
          </wp:positionH>
          <wp:positionV relativeFrom="paragraph">
            <wp:posOffset>-325755</wp:posOffset>
          </wp:positionV>
          <wp:extent cx="1007036" cy="70485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7036" cy="704850"/>
                  </a:xfrm>
                  <a:prstGeom prst="rect">
                    <a:avLst/>
                  </a:prstGeom>
                </pic:spPr>
              </pic:pic>
            </a:graphicData>
          </a:graphic>
        </wp:anchor>
      </w:drawing>
    </w:r>
    <w:r w:rsidR="00AD27DE" w:rsidRPr="00AD27DE">
      <w:rPr>
        <w:b/>
      </w:rPr>
      <w:t>MUNICIPIO DE SANTO ANTÔNIO DE PÁDUA</w:t>
    </w:r>
  </w:p>
  <w:p w:rsidR="00AD27DE" w:rsidRPr="00AD27DE" w:rsidRDefault="00AD27DE" w:rsidP="00AD27DE">
    <w:pPr>
      <w:pStyle w:val="Cabealho"/>
      <w:jc w:val="center"/>
      <w:rPr>
        <w:b/>
      </w:rPr>
    </w:pPr>
    <w:r w:rsidRPr="00AD27DE">
      <w:rPr>
        <w:b/>
      </w:rPr>
      <w:t>ESTADO DO RIO DE JANEIRO</w:t>
    </w:r>
  </w:p>
  <w:p w:rsidR="00AD27DE" w:rsidRPr="00AD27DE" w:rsidRDefault="00AD27DE" w:rsidP="00AD27DE">
    <w:pPr>
      <w:pStyle w:val="Cabealho"/>
      <w:rPr>
        <w:b/>
      </w:rPr>
    </w:pPr>
    <w:r>
      <w:rPr>
        <w:b/>
      </w:rPr>
      <w:tab/>
    </w:r>
    <w:r w:rsidRPr="00AD27DE">
      <w:rPr>
        <w:b/>
      </w:rPr>
      <w:t>ÓRGÃO GERENCIADOR</w:t>
    </w:r>
    <w:r>
      <w:rPr>
        <w:b/>
      </w:rPr>
      <w:tab/>
    </w:r>
  </w:p>
  <w:p w:rsidR="00AD27DE" w:rsidRPr="00AD27DE" w:rsidRDefault="00AD27DE" w:rsidP="00AD27DE">
    <w:pPr>
      <w:pStyle w:val="Cabealho"/>
      <w:jc w:val="center"/>
      <w:rPr>
        <w:b/>
      </w:rPr>
    </w:pPr>
  </w:p>
  <w:p w:rsidR="00AD27DE" w:rsidRPr="00AD27DE" w:rsidRDefault="00AD27DE" w:rsidP="00AD27DE">
    <w:pPr>
      <w:pStyle w:val="Cabealho"/>
      <w:jc w:val="center"/>
      <w:rPr>
        <w:b/>
      </w:rPr>
    </w:pPr>
    <w:r w:rsidRPr="00AD27DE">
      <w:rPr>
        <w:b/>
      </w:rPr>
      <w:t>TERMO DE REFERÊCIA</w:t>
    </w:r>
  </w:p>
  <w:p w:rsidR="00AD27DE" w:rsidRDefault="00AD27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F1DF0"/>
    <w:multiLevelType w:val="hybridMultilevel"/>
    <w:tmpl w:val="D592D8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8E0091"/>
    <w:rsid w:val="0002124B"/>
    <w:rsid w:val="00053401"/>
    <w:rsid w:val="00062C39"/>
    <w:rsid w:val="000A60DD"/>
    <w:rsid w:val="000C407B"/>
    <w:rsid w:val="000E704F"/>
    <w:rsid w:val="000E794A"/>
    <w:rsid w:val="000F0465"/>
    <w:rsid w:val="0010153D"/>
    <w:rsid w:val="001100C8"/>
    <w:rsid w:val="00112143"/>
    <w:rsid w:val="00115496"/>
    <w:rsid w:val="001268EC"/>
    <w:rsid w:val="0013013C"/>
    <w:rsid w:val="0013523D"/>
    <w:rsid w:val="00136B45"/>
    <w:rsid w:val="00151C67"/>
    <w:rsid w:val="001573D2"/>
    <w:rsid w:val="00173ECA"/>
    <w:rsid w:val="00175E3A"/>
    <w:rsid w:val="001B25F0"/>
    <w:rsid w:val="001C77A7"/>
    <w:rsid w:val="00225A69"/>
    <w:rsid w:val="00232019"/>
    <w:rsid w:val="002379D0"/>
    <w:rsid w:val="00241675"/>
    <w:rsid w:val="0024602E"/>
    <w:rsid w:val="0025014C"/>
    <w:rsid w:val="00287D32"/>
    <w:rsid w:val="00294040"/>
    <w:rsid w:val="002C4A98"/>
    <w:rsid w:val="00300756"/>
    <w:rsid w:val="00321A37"/>
    <w:rsid w:val="00321F77"/>
    <w:rsid w:val="00327820"/>
    <w:rsid w:val="0033449D"/>
    <w:rsid w:val="00347EDC"/>
    <w:rsid w:val="003738C6"/>
    <w:rsid w:val="00376F7F"/>
    <w:rsid w:val="003817D4"/>
    <w:rsid w:val="00383A3A"/>
    <w:rsid w:val="003E24B6"/>
    <w:rsid w:val="003F115E"/>
    <w:rsid w:val="00420060"/>
    <w:rsid w:val="00435C7C"/>
    <w:rsid w:val="004422F1"/>
    <w:rsid w:val="004441BA"/>
    <w:rsid w:val="0045132F"/>
    <w:rsid w:val="00451DDF"/>
    <w:rsid w:val="00492BB3"/>
    <w:rsid w:val="004A32CF"/>
    <w:rsid w:val="004A6097"/>
    <w:rsid w:val="004B16A1"/>
    <w:rsid w:val="004C2057"/>
    <w:rsid w:val="004D5E0F"/>
    <w:rsid w:val="004E3BAF"/>
    <w:rsid w:val="004F2928"/>
    <w:rsid w:val="00510121"/>
    <w:rsid w:val="005277F1"/>
    <w:rsid w:val="00553092"/>
    <w:rsid w:val="00556AC6"/>
    <w:rsid w:val="00557679"/>
    <w:rsid w:val="00565091"/>
    <w:rsid w:val="005A0DF4"/>
    <w:rsid w:val="005B67DC"/>
    <w:rsid w:val="005B732A"/>
    <w:rsid w:val="005D7778"/>
    <w:rsid w:val="005E1F2A"/>
    <w:rsid w:val="005F1D68"/>
    <w:rsid w:val="006032D4"/>
    <w:rsid w:val="00615BB8"/>
    <w:rsid w:val="0062412A"/>
    <w:rsid w:val="00632618"/>
    <w:rsid w:val="00646670"/>
    <w:rsid w:val="0065463E"/>
    <w:rsid w:val="0065626D"/>
    <w:rsid w:val="00664A4C"/>
    <w:rsid w:val="00666F69"/>
    <w:rsid w:val="006675A5"/>
    <w:rsid w:val="006716F9"/>
    <w:rsid w:val="006828DA"/>
    <w:rsid w:val="0069533D"/>
    <w:rsid w:val="006962F9"/>
    <w:rsid w:val="006A5121"/>
    <w:rsid w:val="006B0424"/>
    <w:rsid w:val="006C0511"/>
    <w:rsid w:val="006D0B10"/>
    <w:rsid w:val="006D3B22"/>
    <w:rsid w:val="006E70C2"/>
    <w:rsid w:val="006F000D"/>
    <w:rsid w:val="006F6887"/>
    <w:rsid w:val="007328C5"/>
    <w:rsid w:val="00760E6D"/>
    <w:rsid w:val="007617B9"/>
    <w:rsid w:val="007844EF"/>
    <w:rsid w:val="00787A31"/>
    <w:rsid w:val="00793DE1"/>
    <w:rsid w:val="00794666"/>
    <w:rsid w:val="007B52BF"/>
    <w:rsid w:val="007C36D0"/>
    <w:rsid w:val="007D120C"/>
    <w:rsid w:val="008024AE"/>
    <w:rsid w:val="00831692"/>
    <w:rsid w:val="00842558"/>
    <w:rsid w:val="00842C75"/>
    <w:rsid w:val="00853AC9"/>
    <w:rsid w:val="008618EB"/>
    <w:rsid w:val="008956A2"/>
    <w:rsid w:val="008B5754"/>
    <w:rsid w:val="008E0091"/>
    <w:rsid w:val="008F369F"/>
    <w:rsid w:val="00907FEB"/>
    <w:rsid w:val="00941D8A"/>
    <w:rsid w:val="00943256"/>
    <w:rsid w:val="00945B66"/>
    <w:rsid w:val="0094709E"/>
    <w:rsid w:val="009568DD"/>
    <w:rsid w:val="009709DD"/>
    <w:rsid w:val="0097172C"/>
    <w:rsid w:val="0097344D"/>
    <w:rsid w:val="00974CA3"/>
    <w:rsid w:val="009954C3"/>
    <w:rsid w:val="00997D31"/>
    <w:rsid w:val="009C7630"/>
    <w:rsid w:val="009E1879"/>
    <w:rsid w:val="009E76DA"/>
    <w:rsid w:val="009F0628"/>
    <w:rsid w:val="009F505F"/>
    <w:rsid w:val="00A2151B"/>
    <w:rsid w:val="00A2651C"/>
    <w:rsid w:val="00A273F5"/>
    <w:rsid w:val="00A32F1F"/>
    <w:rsid w:val="00A41869"/>
    <w:rsid w:val="00A43483"/>
    <w:rsid w:val="00A44433"/>
    <w:rsid w:val="00A53CE7"/>
    <w:rsid w:val="00A54B38"/>
    <w:rsid w:val="00A67FB3"/>
    <w:rsid w:val="00A710B4"/>
    <w:rsid w:val="00A80365"/>
    <w:rsid w:val="00A811CF"/>
    <w:rsid w:val="00A85E82"/>
    <w:rsid w:val="00A872CD"/>
    <w:rsid w:val="00A963B0"/>
    <w:rsid w:val="00AB2C52"/>
    <w:rsid w:val="00AC1353"/>
    <w:rsid w:val="00AD27DE"/>
    <w:rsid w:val="00AE63B4"/>
    <w:rsid w:val="00B0392B"/>
    <w:rsid w:val="00B45F2A"/>
    <w:rsid w:val="00B64940"/>
    <w:rsid w:val="00B65618"/>
    <w:rsid w:val="00B90073"/>
    <w:rsid w:val="00B933BB"/>
    <w:rsid w:val="00B95AE6"/>
    <w:rsid w:val="00BC67E1"/>
    <w:rsid w:val="00BD12CB"/>
    <w:rsid w:val="00BE4532"/>
    <w:rsid w:val="00C028FB"/>
    <w:rsid w:val="00C1551F"/>
    <w:rsid w:val="00C217C8"/>
    <w:rsid w:val="00C22C5E"/>
    <w:rsid w:val="00C82CA9"/>
    <w:rsid w:val="00C83C7D"/>
    <w:rsid w:val="00C87A2C"/>
    <w:rsid w:val="00C90233"/>
    <w:rsid w:val="00CA3DAD"/>
    <w:rsid w:val="00CB7468"/>
    <w:rsid w:val="00CC70A7"/>
    <w:rsid w:val="00CE177A"/>
    <w:rsid w:val="00CF5212"/>
    <w:rsid w:val="00D017CD"/>
    <w:rsid w:val="00D0795C"/>
    <w:rsid w:val="00D52E5D"/>
    <w:rsid w:val="00D702FF"/>
    <w:rsid w:val="00DD4B63"/>
    <w:rsid w:val="00DD4E4E"/>
    <w:rsid w:val="00DD6CBC"/>
    <w:rsid w:val="00DE04C0"/>
    <w:rsid w:val="00E012F1"/>
    <w:rsid w:val="00E05812"/>
    <w:rsid w:val="00E11DC7"/>
    <w:rsid w:val="00E23982"/>
    <w:rsid w:val="00E43B47"/>
    <w:rsid w:val="00E55FC9"/>
    <w:rsid w:val="00E73E3B"/>
    <w:rsid w:val="00E80822"/>
    <w:rsid w:val="00E83E8E"/>
    <w:rsid w:val="00E91622"/>
    <w:rsid w:val="00E932C0"/>
    <w:rsid w:val="00EC32C4"/>
    <w:rsid w:val="00ED2FD0"/>
    <w:rsid w:val="00EE5D99"/>
    <w:rsid w:val="00F11EE9"/>
    <w:rsid w:val="00F150CE"/>
    <w:rsid w:val="00F1707F"/>
    <w:rsid w:val="00F204E0"/>
    <w:rsid w:val="00F3001E"/>
    <w:rsid w:val="00F457D2"/>
    <w:rsid w:val="00F60C45"/>
    <w:rsid w:val="00F7250B"/>
    <w:rsid w:val="00F85506"/>
    <w:rsid w:val="00FA55A3"/>
    <w:rsid w:val="00FB00A7"/>
    <w:rsid w:val="00FC0868"/>
    <w:rsid w:val="00FC47F5"/>
    <w:rsid w:val="00FC5A0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 w:type="paragraph" w:styleId="PargrafodaLista">
    <w:name w:val="List Paragraph"/>
    <w:basedOn w:val="Normal"/>
    <w:uiPriority w:val="34"/>
    <w:qFormat/>
    <w:rsid w:val="00B64940"/>
    <w:pPr>
      <w:ind w:left="720"/>
      <w:contextualSpacing/>
    </w:p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F2B4-8B0C-41C8-869E-BDE2575D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4775</Words>
  <Characters>25790</Characters>
  <Application>Microsoft Office Word</Application>
  <DocSecurity>0</DocSecurity>
  <Lines>214</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5</cp:revision>
  <cp:lastPrinted>2022-08-09T17:57:00Z</cp:lastPrinted>
  <dcterms:created xsi:type="dcterms:W3CDTF">2022-09-02T13:43:00Z</dcterms:created>
  <dcterms:modified xsi:type="dcterms:W3CDTF">2022-09-02T14:38:00Z</dcterms:modified>
</cp:coreProperties>
</file>