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AD9" w:rsidRDefault="00BC4AD9" w:rsidP="00BC4AD9">
      <w:pPr>
        <w:jc w:val="both"/>
        <w:rPr>
          <w:b/>
          <w:szCs w:val="24"/>
        </w:rPr>
      </w:pPr>
      <w:r>
        <w:rPr>
          <w:b/>
          <w:szCs w:val="24"/>
        </w:rPr>
        <w:t>PROCESSO ADMINISTRATIVO N.º3581/2022</w:t>
      </w:r>
    </w:p>
    <w:p w:rsidR="00BC4AD9" w:rsidRDefault="00BC4AD9" w:rsidP="00BC4AD9">
      <w:pPr>
        <w:jc w:val="both"/>
        <w:rPr>
          <w:b/>
          <w:szCs w:val="24"/>
        </w:rPr>
      </w:pPr>
      <w:r>
        <w:rPr>
          <w:b/>
          <w:szCs w:val="24"/>
        </w:rPr>
        <w:t>PREGÃO PRESENCIAL</w:t>
      </w:r>
    </w:p>
    <w:p w:rsidR="00BC4AD9" w:rsidRDefault="00BC4AD9" w:rsidP="00BC4AD9">
      <w:pPr>
        <w:jc w:val="both"/>
        <w:rPr>
          <w:b/>
          <w:szCs w:val="24"/>
        </w:rPr>
      </w:pPr>
      <w:r>
        <w:rPr>
          <w:b/>
          <w:szCs w:val="24"/>
        </w:rPr>
        <w:t>EDITAL 065/2022</w:t>
      </w:r>
    </w:p>
    <w:p w:rsidR="00BC4AD9" w:rsidRDefault="00BC4AD9" w:rsidP="00BC4AD9">
      <w:pPr>
        <w:jc w:val="both"/>
        <w:rPr>
          <w:b/>
          <w:szCs w:val="24"/>
        </w:rPr>
      </w:pPr>
    </w:p>
    <w:p w:rsidR="00B27EF6" w:rsidRDefault="00045654" w:rsidP="00BC4AD9">
      <w:pPr>
        <w:ind w:left="4248" w:firstLine="5"/>
        <w:jc w:val="both"/>
        <w:rPr>
          <w:b/>
          <w:szCs w:val="24"/>
        </w:rPr>
      </w:pPr>
      <w:r w:rsidRPr="00045654">
        <w:rPr>
          <w:b/>
          <w:szCs w:val="24"/>
        </w:rPr>
        <w:t xml:space="preserve">REGISTRO DE PREÇOS PARA EVENTUAL FORNECIMENTO </w:t>
      </w:r>
      <w:r w:rsidR="00DB172C">
        <w:rPr>
          <w:b/>
          <w:szCs w:val="24"/>
        </w:rPr>
        <w:t>DE</w:t>
      </w:r>
      <w:r w:rsidRPr="00045654">
        <w:rPr>
          <w:b/>
          <w:szCs w:val="24"/>
        </w:rPr>
        <w:t xml:space="preserve"> TONERS</w:t>
      </w:r>
      <w:r w:rsidR="00D37216">
        <w:rPr>
          <w:b/>
          <w:szCs w:val="24"/>
        </w:rPr>
        <w:t xml:space="preserve"> E TINTAS COMPATÍVEIS</w:t>
      </w:r>
      <w:r w:rsidRPr="00045654">
        <w:rPr>
          <w:b/>
          <w:szCs w:val="24"/>
        </w:rPr>
        <w:t xml:space="preserve"> PARA </w:t>
      </w:r>
      <w:r w:rsidR="00DB172C">
        <w:rPr>
          <w:b/>
          <w:szCs w:val="24"/>
        </w:rPr>
        <w:t>A SECRETARIA MUNICIPAL</w:t>
      </w:r>
      <w:r w:rsidR="00821E55">
        <w:rPr>
          <w:b/>
          <w:szCs w:val="24"/>
        </w:rPr>
        <w:t xml:space="preserve"> DE</w:t>
      </w:r>
      <w:r w:rsidR="00821E55" w:rsidRPr="00045654">
        <w:rPr>
          <w:b/>
          <w:szCs w:val="24"/>
        </w:rPr>
        <w:t xml:space="preserve"> EDUCAÇÃO</w:t>
      </w:r>
      <w:r w:rsidRPr="00045654">
        <w:rPr>
          <w:b/>
          <w:szCs w:val="24"/>
        </w:rPr>
        <w:t>.</w:t>
      </w:r>
    </w:p>
    <w:p w:rsidR="00045654" w:rsidRPr="00045654" w:rsidRDefault="00045654" w:rsidP="00045654">
      <w:pPr>
        <w:jc w:val="both"/>
        <w:rPr>
          <w:b/>
          <w:szCs w:val="24"/>
        </w:rPr>
      </w:pPr>
    </w:p>
    <w:p w:rsidR="00045654" w:rsidRPr="00045654" w:rsidRDefault="00045654" w:rsidP="00045654">
      <w:pPr>
        <w:jc w:val="both"/>
        <w:rPr>
          <w:b/>
          <w:szCs w:val="24"/>
        </w:rPr>
      </w:pPr>
      <w:r w:rsidRPr="00045654">
        <w:rPr>
          <w:b/>
          <w:szCs w:val="24"/>
        </w:rPr>
        <w:t>1. INTRODUÇÃO</w:t>
      </w:r>
    </w:p>
    <w:p w:rsidR="00045654" w:rsidRPr="00045654" w:rsidRDefault="00045654" w:rsidP="00045654">
      <w:pPr>
        <w:jc w:val="both"/>
        <w:rPr>
          <w:szCs w:val="24"/>
        </w:rPr>
      </w:pPr>
      <w:r w:rsidRPr="00045654">
        <w:rPr>
          <w:b/>
          <w:szCs w:val="24"/>
        </w:rPr>
        <w:t>1.1.</w:t>
      </w:r>
      <w:r w:rsidRPr="00045654">
        <w:rPr>
          <w:szCs w:val="24"/>
        </w:rPr>
        <w:t xml:space="preserve"> Este termo de referência foi elaborado em cumprimento ao </w:t>
      </w:r>
      <w:r w:rsidR="00821E55" w:rsidRPr="00045654">
        <w:rPr>
          <w:szCs w:val="24"/>
        </w:rPr>
        <w:t>disposto no</w:t>
      </w:r>
      <w:r w:rsidR="00D267C3">
        <w:rPr>
          <w:szCs w:val="24"/>
        </w:rPr>
        <w:t xml:space="preserve"> Decreto Municipal nº145</w:t>
      </w:r>
      <w:r w:rsidRPr="00045654">
        <w:rPr>
          <w:szCs w:val="24"/>
        </w:rPr>
        <w:t xml:space="preserve"> de 23 de dezembro de 2009, nº015 de 17 de fevereiro de </w:t>
      </w:r>
      <w:r w:rsidR="00821E55" w:rsidRPr="00045654">
        <w:rPr>
          <w:szCs w:val="24"/>
        </w:rPr>
        <w:t>2017 e</w:t>
      </w:r>
      <w:r w:rsidRPr="00045654">
        <w:rPr>
          <w:szCs w:val="24"/>
        </w:rPr>
        <w:t xml:space="preserve"> nº081 de 01 de agosto de 2017.</w:t>
      </w:r>
    </w:p>
    <w:p w:rsidR="00045654" w:rsidRPr="00045654" w:rsidRDefault="00D267C3" w:rsidP="00045654">
      <w:pPr>
        <w:autoSpaceDE w:val="0"/>
        <w:autoSpaceDN w:val="0"/>
        <w:adjustRightInd w:val="0"/>
        <w:jc w:val="both"/>
        <w:rPr>
          <w:szCs w:val="24"/>
        </w:rPr>
      </w:pPr>
      <w:r w:rsidRPr="00D267C3">
        <w:rPr>
          <w:b/>
          <w:szCs w:val="24"/>
        </w:rPr>
        <w:t>1.2.</w:t>
      </w:r>
      <w:r>
        <w:rPr>
          <w:szCs w:val="24"/>
        </w:rPr>
        <w:t xml:space="preserve"> </w:t>
      </w:r>
      <w:r w:rsidR="00045654" w:rsidRPr="00045654">
        <w:rPr>
          <w:szCs w:val="24"/>
        </w:rPr>
        <w:t xml:space="preserve">O </w:t>
      </w:r>
      <w:r w:rsidR="00045654" w:rsidRPr="00045654">
        <w:rPr>
          <w:b/>
          <w:szCs w:val="24"/>
        </w:rPr>
        <w:t>Município de Santo Antônio de Pádua</w:t>
      </w:r>
      <w:r w:rsidR="00045654" w:rsidRPr="00045654">
        <w:rPr>
          <w:szCs w:val="24"/>
        </w:rPr>
        <w:t xml:space="preserve"> pretende </w:t>
      </w:r>
      <w:r w:rsidR="00045654" w:rsidRPr="00045654">
        <w:rPr>
          <w:b/>
          <w:szCs w:val="24"/>
        </w:rPr>
        <w:t>registrar preços</w:t>
      </w:r>
      <w:r w:rsidR="00045654" w:rsidRPr="00045654">
        <w:rPr>
          <w:szCs w:val="24"/>
        </w:rPr>
        <w:t xml:space="preserve"> para o eventual </w:t>
      </w:r>
      <w:r>
        <w:rPr>
          <w:b/>
          <w:szCs w:val="24"/>
        </w:rPr>
        <w:t xml:space="preserve">fornecimento de </w:t>
      </w:r>
      <w:r w:rsidR="00045654" w:rsidRPr="00045654">
        <w:rPr>
          <w:b/>
          <w:szCs w:val="24"/>
        </w:rPr>
        <w:t>TONERS</w:t>
      </w:r>
      <w:r w:rsidR="00D37216">
        <w:rPr>
          <w:b/>
          <w:szCs w:val="24"/>
        </w:rPr>
        <w:t xml:space="preserve"> E TINTAS COMPATÍVEIS</w:t>
      </w:r>
      <w:r w:rsidR="00045654" w:rsidRPr="00045654">
        <w:rPr>
          <w:szCs w:val="24"/>
        </w:rPr>
        <w:t>, com observância do disposto na Lei nº 10.520/02, e, subsidiariamente, na Lei nº 8.666/93, e nas demais normas legais e regulamentares.</w:t>
      </w:r>
    </w:p>
    <w:p w:rsidR="00045654" w:rsidRPr="00045654" w:rsidRDefault="003F42B6" w:rsidP="00045654">
      <w:pPr>
        <w:autoSpaceDE w:val="0"/>
        <w:autoSpaceDN w:val="0"/>
        <w:adjustRightInd w:val="0"/>
        <w:jc w:val="both"/>
        <w:rPr>
          <w:szCs w:val="24"/>
        </w:rPr>
      </w:pPr>
      <w:r w:rsidRPr="003F42B6">
        <w:rPr>
          <w:b/>
          <w:szCs w:val="24"/>
        </w:rPr>
        <w:t>1.3.</w:t>
      </w:r>
      <w:r>
        <w:rPr>
          <w:szCs w:val="24"/>
        </w:rPr>
        <w:t xml:space="preserve"> </w:t>
      </w:r>
      <w:r w:rsidR="00045654" w:rsidRPr="00045654">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045654" w:rsidRPr="00045654" w:rsidRDefault="00045654" w:rsidP="00045654">
      <w:pPr>
        <w:autoSpaceDE w:val="0"/>
        <w:autoSpaceDN w:val="0"/>
        <w:adjustRightInd w:val="0"/>
        <w:jc w:val="both"/>
        <w:rPr>
          <w:szCs w:val="24"/>
        </w:rPr>
      </w:pPr>
    </w:p>
    <w:p w:rsidR="00045654" w:rsidRPr="00045654" w:rsidRDefault="00045654" w:rsidP="00045654">
      <w:pPr>
        <w:pStyle w:val="ARIAL"/>
        <w:jc w:val="both"/>
        <w:rPr>
          <w:b/>
          <w:sz w:val="24"/>
          <w:szCs w:val="24"/>
        </w:rPr>
      </w:pPr>
      <w:r w:rsidRPr="00045654">
        <w:rPr>
          <w:b/>
          <w:sz w:val="24"/>
          <w:szCs w:val="24"/>
        </w:rPr>
        <w:t>2. DO OBJETO:</w:t>
      </w:r>
    </w:p>
    <w:p w:rsidR="00045654" w:rsidRPr="003F42B6" w:rsidRDefault="00045654" w:rsidP="00045654">
      <w:pPr>
        <w:jc w:val="both"/>
        <w:rPr>
          <w:b/>
          <w:szCs w:val="24"/>
        </w:rPr>
      </w:pPr>
      <w:r w:rsidRPr="00045654">
        <w:rPr>
          <w:b/>
          <w:szCs w:val="24"/>
        </w:rPr>
        <w:t>2.1</w:t>
      </w:r>
      <w:r w:rsidRPr="00D37216">
        <w:rPr>
          <w:b/>
          <w:szCs w:val="24"/>
        </w:rPr>
        <w:t>.</w:t>
      </w:r>
      <w:r w:rsidRPr="00045654">
        <w:rPr>
          <w:color w:val="FF0000"/>
          <w:szCs w:val="24"/>
        </w:rPr>
        <w:t xml:space="preserve"> </w:t>
      </w:r>
      <w:r w:rsidRPr="00045654">
        <w:rPr>
          <w:szCs w:val="24"/>
        </w:rPr>
        <w:t xml:space="preserve">O objeto deste Termo de Referência é o Registro de Preços para eventual fornecimento </w:t>
      </w:r>
      <w:r w:rsidR="003F42B6">
        <w:rPr>
          <w:szCs w:val="24"/>
        </w:rPr>
        <w:t xml:space="preserve">de </w:t>
      </w:r>
      <w:r w:rsidR="00890697">
        <w:rPr>
          <w:szCs w:val="24"/>
        </w:rPr>
        <w:t>TONERS</w:t>
      </w:r>
      <w:r w:rsidRPr="00045654">
        <w:rPr>
          <w:szCs w:val="24"/>
        </w:rPr>
        <w:t xml:space="preserve"> </w:t>
      </w:r>
      <w:r w:rsidR="003F42B6">
        <w:rPr>
          <w:szCs w:val="24"/>
        </w:rPr>
        <w:t xml:space="preserve">E TINTAS COMPATÍVEIS </w:t>
      </w:r>
      <w:r w:rsidRPr="00821E55">
        <w:rPr>
          <w:szCs w:val="24"/>
        </w:rPr>
        <w:t>para</w:t>
      </w:r>
      <w:r w:rsidRPr="00045654">
        <w:rPr>
          <w:szCs w:val="24"/>
        </w:rPr>
        <w:t xml:space="preserve"> </w:t>
      </w:r>
      <w:r w:rsidR="00821E55" w:rsidRPr="00045654">
        <w:rPr>
          <w:szCs w:val="24"/>
        </w:rPr>
        <w:t>atender as</w:t>
      </w:r>
      <w:r w:rsidR="003F42B6">
        <w:rPr>
          <w:szCs w:val="24"/>
        </w:rPr>
        <w:t xml:space="preserve"> necessidades da Secretaria Municipal de Educação</w:t>
      </w:r>
      <w:r w:rsidRPr="00045654">
        <w:rPr>
          <w:szCs w:val="24"/>
        </w:rPr>
        <w:t xml:space="preserve"> pelo período de </w:t>
      </w:r>
      <w:r w:rsidRPr="003F42B6">
        <w:rPr>
          <w:b/>
          <w:szCs w:val="24"/>
        </w:rPr>
        <w:t>12 (</w:t>
      </w:r>
      <w:r w:rsidR="00821E55" w:rsidRPr="003F42B6">
        <w:rPr>
          <w:b/>
          <w:szCs w:val="24"/>
        </w:rPr>
        <w:t>doze) meses</w:t>
      </w:r>
      <w:r w:rsidRPr="003F42B6">
        <w:rPr>
          <w:b/>
          <w:szCs w:val="24"/>
        </w:rPr>
        <w:t>.</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3. JUSTIFICATIVA</w:t>
      </w:r>
    </w:p>
    <w:p w:rsidR="00045654" w:rsidRPr="00045654" w:rsidRDefault="00045654" w:rsidP="00045654">
      <w:pPr>
        <w:jc w:val="both"/>
        <w:rPr>
          <w:szCs w:val="24"/>
        </w:rPr>
      </w:pPr>
      <w:r w:rsidRPr="00914AFD">
        <w:rPr>
          <w:b/>
          <w:szCs w:val="24"/>
        </w:rPr>
        <w:t>3.1.</w:t>
      </w:r>
      <w:r w:rsidRPr="00045654">
        <w:rPr>
          <w:szCs w:val="24"/>
        </w:rPr>
        <w:t xml:space="preserve"> </w:t>
      </w:r>
      <w:r w:rsidR="003F42B6" w:rsidRPr="00045654">
        <w:rPr>
          <w:szCs w:val="24"/>
        </w:rPr>
        <w:t xml:space="preserve">A aquisição </w:t>
      </w:r>
      <w:r w:rsidR="003F42B6">
        <w:rPr>
          <w:szCs w:val="24"/>
        </w:rPr>
        <w:t>de</w:t>
      </w:r>
      <w:r w:rsidR="003F42B6" w:rsidRPr="00045654">
        <w:rPr>
          <w:szCs w:val="24"/>
        </w:rPr>
        <w:t xml:space="preserve"> Toners</w:t>
      </w:r>
      <w:r w:rsidR="003F42B6">
        <w:rPr>
          <w:szCs w:val="24"/>
        </w:rPr>
        <w:t xml:space="preserve"> e Tintas Compatíveis se faz necessária</w:t>
      </w:r>
      <w:r w:rsidRPr="00045654">
        <w:rPr>
          <w:szCs w:val="24"/>
        </w:rPr>
        <w:t xml:space="preserve"> para </w:t>
      </w:r>
      <w:r w:rsidR="002A2E93">
        <w:rPr>
          <w:szCs w:val="24"/>
        </w:rPr>
        <w:t>suprir</w:t>
      </w:r>
      <w:r w:rsidR="00D37216">
        <w:rPr>
          <w:szCs w:val="24"/>
        </w:rPr>
        <w:t xml:space="preserve"> as necessidades da Secretaria</w:t>
      </w:r>
      <w:r w:rsidR="008A0566">
        <w:rPr>
          <w:szCs w:val="24"/>
        </w:rPr>
        <w:t xml:space="preserve"> e seus Departamentos,</w:t>
      </w:r>
      <w:r w:rsidR="003F42B6">
        <w:rPr>
          <w:szCs w:val="24"/>
        </w:rPr>
        <w:t xml:space="preserve"> bem como das unidades de ensino municipais,</w:t>
      </w:r>
      <w:r w:rsidR="00890697">
        <w:rPr>
          <w:szCs w:val="24"/>
        </w:rPr>
        <w:t xml:space="preserve"> </w:t>
      </w:r>
      <w:r w:rsidR="008A0566">
        <w:rPr>
          <w:szCs w:val="24"/>
        </w:rPr>
        <w:t xml:space="preserve">possibilitando </w:t>
      </w:r>
      <w:r w:rsidRPr="00045654">
        <w:rPr>
          <w:szCs w:val="24"/>
        </w:rPr>
        <w:t>um m</w:t>
      </w:r>
      <w:r w:rsidR="004A3819">
        <w:rPr>
          <w:szCs w:val="24"/>
        </w:rPr>
        <w:t>elh</w:t>
      </w:r>
      <w:r w:rsidR="003F42B6">
        <w:rPr>
          <w:szCs w:val="24"/>
        </w:rPr>
        <w:t xml:space="preserve">or desempenho nos serviços </w:t>
      </w:r>
      <w:r w:rsidR="00890697">
        <w:rPr>
          <w:szCs w:val="24"/>
        </w:rPr>
        <w:t>prestados,</w:t>
      </w:r>
      <w:r w:rsidR="003F42B6">
        <w:rPr>
          <w:szCs w:val="24"/>
        </w:rPr>
        <w:t xml:space="preserve"> como </w:t>
      </w:r>
      <w:r w:rsidR="00DD0475">
        <w:rPr>
          <w:szCs w:val="24"/>
        </w:rPr>
        <w:t>impressões de materiais</w:t>
      </w:r>
      <w:r w:rsidR="002A2E93">
        <w:rPr>
          <w:szCs w:val="24"/>
        </w:rPr>
        <w:t xml:space="preserve"> didático</w:t>
      </w:r>
      <w:r w:rsidR="00DD0475">
        <w:rPr>
          <w:szCs w:val="24"/>
        </w:rPr>
        <w:t>s</w:t>
      </w:r>
      <w:r w:rsidR="008A0566">
        <w:rPr>
          <w:szCs w:val="24"/>
        </w:rPr>
        <w:t>, pedagógicos</w:t>
      </w:r>
      <w:r w:rsidR="002A2E93">
        <w:rPr>
          <w:szCs w:val="24"/>
        </w:rPr>
        <w:t xml:space="preserve"> </w:t>
      </w:r>
      <w:r w:rsidR="008A0566">
        <w:rPr>
          <w:szCs w:val="24"/>
        </w:rPr>
        <w:t>e documentos administrativos</w:t>
      </w:r>
      <w:r w:rsidRPr="00045654">
        <w:rPr>
          <w:szCs w:val="24"/>
        </w:rPr>
        <w:t>.</w:t>
      </w:r>
    </w:p>
    <w:p w:rsidR="00045654" w:rsidRPr="00045654" w:rsidRDefault="00045654" w:rsidP="00045654">
      <w:pPr>
        <w:jc w:val="both"/>
        <w:rPr>
          <w:szCs w:val="24"/>
        </w:rPr>
      </w:pPr>
    </w:p>
    <w:p w:rsidR="00045654" w:rsidRPr="00BC4AD9" w:rsidRDefault="00045654" w:rsidP="00045654">
      <w:pPr>
        <w:numPr>
          <w:ilvl w:val="0"/>
          <w:numId w:val="2"/>
        </w:numPr>
        <w:tabs>
          <w:tab w:val="left" w:pos="1134"/>
        </w:tabs>
        <w:ind w:left="0" w:firstLine="1068"/>
        <w:jc w:val="both"/>
        <w:rPr>
          <w:rStyle w:val="Forte"/>
          <w:szCs w:val="24"/>
          <w:bdr w:val="none" w:sz="0" w:space="0" w:color="auto" w:frame="1"/>
          <w:shd w:val="clear" w:color="auto" w:fill="FAFAFA"/>
        </w:rPr>
      </w:pPr>
      <w:r w:rsidRPr="00BC4AD9">
        <w:rPr>
          <w:rStyle w:val="Forte"/>
          <w:szCs w:val="24"/>
          <w:bdr w:val="none" w:sz="0" w:space="0" w:color="auto" w:frame="1"/>
          <w:shd w:val="clear" w:color="auto" w:fill="FAFAFA"/>
        </w:rPr>
        <w:t>JUSTIFICATIVA PARA EXCLUSIVIDADE DE PARTICIPAÇÃO DE MICROEMPRESA:</w:t>
      </w:r>
    </w:p>
    <w:p w:rsidR="00045654" w:rsidRPr="00045654" w:rsidRDefault="00045654" w:rsidP="00045654">
      <w:pPr>
        <w:jc w:val="both"/>
        <w:rPr>
          <w:b/>
          <w:szCs w:val="24"/>
        </w:rPr>
      </w:pPr>
    </w:p>
    <w:p w:rsidR="00045654" w:rsidRPr="00045654" w:rsidRDefault="00045654" w:rsidP="00045654">
      <w:pPr>
        <w:ind w:firstLine="709"/>
        <w:jc w:val="both"/>
        <w:rPr>
          <w:szCs w:val="24"/>
        </w:rPr>
      </w:pPr>
      <w:r w:rsidRPr="00045654">
        <w:rPr>
          <w:b/>
          <w:szCs w:val="24"/>
        </w:rPr>
        <w:t xml:space="preserve">CONSIDERANDO </w:t>
      </w:r>
      <w:r w:rsidRPr="00045654">
        <w:rPr>
          <w:szCs w:val="24"/>
        </w:rPr>
        <w:t xml:space="preserve">o artigo 48, I, da lei Complementar </w:t>
      </w:r>
      <w:r w:rsidR="00821E55" w:rsidRPr="00045654">
        <w:rPr>
          <w:szCs w:val="24"/>
        </w:rPr>
        <w:t>n. º</w:t>
      </w:r>
      <w:r w:rsidRPr="00045654">
        <w:rPr>
          <w:szCs w:val="24"/>
        </w:rPr>
        <w:t xml:space="preserve"> 123 de 14 de dezembro de 2006, que institui o Estatuto Nacional da Microempresa e Empresa de pequeno Porte, conforme abaixo:</w:t>
      </w:r>
    </w:p>
    <w:p w:rsidR="00045654" w:rsidRPr="00045654" w:rsidRDefault="00045654" w:rsidP="00045654">
      <w:pPr>
        <w:ind w:firstLine="709"/>
        <w:jc w:val="both"/>
        <w:rPr>
          <w:szCs w:val="24"/>
        </w:rPr>
      </w:pPr>
    </w:p>
    <w:p w:rsidR="00045654" w:rsidRPr="00045654" w:rsidRDefault="00045654" w:rsidP="00045654">
      <w:pPr>
        <w:ind w:left="2268"/>
        <w:jc w:val="both"/>
        <w:rPr>
          <w:i/>
          <w:szCs w:val="24"/>
        </w:rPr>
      </w:pPr>
      <w:r w:rsidRPr="00045654">
        <w:rPr>
          <w:i/>
          <w:szCs w:val="24"/>
        </w:rPr>
        <w:t>“Art. 48. Para o cumprimento do disposto no art. 47 desta Lei Complementar, a administração pública:</w:t>
      </w:r>
    </w:p>
    <w:p w:rsidR="00045654" w:rsidRPr="00045654" w:rsidRDefault="00045654" w:rsidP="00045654">
      <w:pPr>
        <w:ind w:left="2268"/>
        <w:jc w:val="both"/>
        <w:rPr>
          <w:i/>
          <w:szCs w:val="24"/>
        </w:rPr>
      </w:pPr>
    </w:p>
    <w:p w:rsidR="00045654" w:rsidRPr="00045654" w:rsidRDefault="00045654" w:rsidP="00045654">
      <w:pPr>
        <w:ind w:left="2124"/>
        <w:jc w:val="both"/>
        <w:rPr>
          <w:b/>
          <w:i/>
          <w:szCs w:val="24"/>
        </w:rPr>
      </w:pPr>
      <w:r w:rsidRPr="00045654">
        <w:rPr>
          <w:b/>
          <w:i/>
          <w:szCs w:val="24"/>
        </w:rPr>
        <w:t>I - deverá realizar processo licitatório destinado exclusivamente à participação de microempresas e empresas de pequeno porte nos itens de contratação cujo valor seja de até R$ 80.000,00 (oitenta mil reais); “</w:t>
      </w:r>
    </w:p>
    <w:p w:rsidR="00045654" w:rsidRPr="00045654" w:rsidRDefault="00045654" w:rsidP="00045654">
      <w:pPr>
        <w:ind w:left="2124"/>
        <w:jc w:val="both"/>
        <w:rPr>
          <w:b/>
          <w:i/>
          <w:szCs w:val="24"/>
        </w:rPr>
      </w:pPr>
    </w:p>
    <w:p w:rsidR="00045654" w:rsidRPr="00045654" w:rsidRDefault="00045654" w:rsidP="00045654">
      <w:pPr>
        <w:ind w:firstLine="708"/>
        <w:jc w:val="both"/>
        <w:rPr>
          <w:szCs w:val="24"/>
        </w:rPr>
      </w:pPr>
      <w:r w:rsidRPr="00045654">
        <w:rPr>
          <w:b/>
          <w:szCs w:val="24"/>
        </w:rPr>
        <w:t xml:space="preserve">CONSIDERANDO </w:t>
      </w:r>
      <w:r w:rsidRPr="00045654">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045654" w:rsidRPr="00045654" w:rsidRDefault="00045654" w:rsidP="00045654">
      <w:pPr>
        <w:ind w:firstLine="708"/>
        <w:jc w:val="both"/>
        <w:rPr>
          <w:szCs w:val="24"/>
        </w:rPr>
      </w:pPr>
    </w:p>
    <w:p w:rsidR="00045654" w:rsidRPr="00045654" w:rsidRDefault="00045654" w:rsidP="00045654">
      <w:pPr>
        <w:jc w:val="both"/>
        <w:rPr>
          <w:b/>
          <w:i/>
          <w:szCs w:val="24"/>
        </w:rPr>
      </w:pPr>
      <w:r w:rsidRPr="00045654">
        <w:rPr>
          <w:szCs w:val="24"/>
        </w:rPr>
        <w:t xml:space="preserve">Nos demais itens em que o valor for superior a R$ 80.000,00, o processo correrá por ampla concorrência. </w:t>
      </w:r>
      <w:r w:rsidRPr="00045654">
        <w:rPr>
          <w:b/>
          <w:bCs/>
          <w:szCs w:val="24"/>
        </w:rPr>
        <w:t>Contudo serão assegurados às ME/EPPs todos os privilégios estabelecidos na Lei Complementar 123/2006 e alterações posteriores.</w:t>
      </w:r>
    </w:p>
    <w:p w:rsidR="00045654" w:rsidRPr="00045654" w:rsidRDefault="00045654" w:rsidP="00045654">
      <w:pPr>
        <w:pStyle w:val="ARIAL"/>
        <w:jc w:val="both"/>
        <w:rPr>
          <w:sz w:val="24"/>
          <w:szCs w:val="24"/>
        </w:rPr>
      </w:pPr>
    </w:p>
    <w:p w:rsidR="00045654" w:rsidRPr="00045654" w:rsidRDefault="00983B41" w:rsidP="00045654">
      <w:pPr>
        <w:jc w:val="both"/>
        <w:rPr>
          <w:b/>
          <w:szCs w:val="24"/>
        </w:rPr>
      </w:pPr>
      <w:r>
        <w:rPr>
          <w:b/>
          <w:szCs w:val="24"/>
        </w:rPr>
        <w:lastRenderedPageBreak/>
        <w:t>4.</w:t>
      </w:r>
      <w:r w:rsidR="00045654" w:rsidRPr="00045654">
        <w:rPr>
          <w:b/>
          <w:szCs w:val="24"/>
        </w:rPr>
        <w:t xml:space="preserve"> ESPECIFICAÇÕES E QUANTIDADES ESTIMADAS </w:t>
      </w:r>
    </w:p>
    <w:p w:rsidR="00045654" w:rsidRPr="00045654" w:rsidRDefault="00045654" w:rsidP="00045654">
      <w:pPr>
        <w:jc w:val="both"/>
        <w:rPr>
          <w:color w:val="FF0000"/>
          <w:szCs w:val="24"/>
        </w:rPr>
      </w:pPr>
      <w:r w:rsidRPr="00045654">
        <w:rPr>
          <w:b/>
          <w:szCs w:val="24"/>
        </w:rPr>
        <w:t>4.1</w:t>
      </w:r>
      <w:r w:rsidRPr="00045654">
        <w:rPr>
          <w:szCs w:val="24"/>
        </w:rPr>
        <w:t>.</w:t>
      </w:r>
      <w:r w:rsidR="002D4388">
        <w:rPr>
          <w:szCs w:val="24"/>
        </w:rPr>
        <w:t xml:space="preserve"> </w:t>
      </w:r>
      <w:r w:rsidRPr="00045654">
        <w:rPr>
          <w:szCs w:val="24"/>
        </w:rPr>
        <w:t>O</w:t>
      </w:r>
      <w:r w:rsidRPr="00045654">
        <w:rPr>
          <w:b/>
          <w:szCs w:val="24"/>
        </w:rPr>
        <w:t xml:space="preserve"> </w:t>
      </w:r>
      <w:r w:rsidRPr="00045654">
        <w:rPr>
          <w:szCs w:val="24"/>
        </w:rPr>
        <w:t xml:space="preserve">quantitativo estimado tem por base </w:t>
      </w:r>
      <w:r w:rsidR="003F42B6">
        <w:rPr>
          <w:szCs w:val="24"/>
        </w:rPr>
        <w:t>o</w:t>
      </w:r>
      <w:r w:rsidRPr="00045654">
        <w:rPr>
          <w:szCs w:val="24"/>
        </w:rPr>
        <w:t xml:space="preserve"> levantamento</w:t>
      </w:r>
      <w:r w:rsidR="003F42B6">
        <w:rPr>
          <w:szCs w:val="24"/>
        </w:rPr>
        <w:t xml:space="preserve"> das necessidades das unidades escolares municipais e dos departamentos existentes na Secretaria, realizado </w:t>
      </w:r>
      <w:r w:rsidRPr="00045654">
        <w:rPr>
          <w:szCs w:val="24"/>
        </w:rPr>
        <w:t xml:space="preserve">pelo Departamento de </w:t>
      </w:r>
      <w:r w:rsidR="00890697">
        <w:rPr>
          <w:szCs w:val="24"/>
        </w:rPr>
        <w:t xml:space="preserve">Tecnologia e </w:t>
      </w:r>
      <w:r w:rsidR="003F42B6">
        <w:rPr>
          <w:szCs w:val="24"/>
        </w:rPr>
        <w:t>Informática da Secretaria de Educação.</w:t>
      </w:r>
    </w:p>
    <w:p w:rsidR="00045654" w:rsidRPr="00045654" w:rsidRDefault="00045654" w:rsidP="00045654">
      <w:pPr>
        <w:pStyle w:val="ARIAL"/>
        <w:jc w:val="both"/>
        <w:rPr>
          <w:sz w:val="24"/>
          <w:szCs w:val="24"/>
        </w:rPr>
      </w:pPr>
      <w:r w:rsidRPr="003F42B6">
        <w:rPr>
          <w:b/>
          <w:sz w:val="24"/>
          <w:szCs w:val="24"/>
        </w:rPr>
        <w:t>4.2.</w:t>
      </w:r>
      <w:r w:rsidRPr="00045654">
        <w:rPr>
          <w:sz w:val="24"/>
          <w:szCs w:val="24"/>
        </w:rPr>
        <w:t xml:space="preserve"> Os preços estimados foram calculados com base nos preços praticados no me</w:t>
      </w:r>
      <w:r w:rsidR="00793100">
        <w:rPr>
          <w:sz w:val="24"/>
          <w:szCs w:val="24"/>
        </w:rPr>
        <w:t>rcado e a quantidade de consumo</w:t>
      </w:r>
      <w:r w:rsidRPr="00045654">
        <w:rPr>
          <w:sz w:val="24"/>
          <w:szCs w:val="24"/>
        </w:rPr>
        <w:t xml:space="preserve"> foi estimada com base no consumo médio de cada</w:t>
      </w:r>
      <w:r w:rsidR="00983B41">
        <w:rPr>
          <w:sz w:val="24"/>
          <w:szCs w:val="24"/>
        </w:rPr>
        <w:t xml:space="preserve"> departamento da</w:t>
      </w:r>
      <w:r w:rsidRPr="00045654">
        <w:rPr>
          <w:sz w:val="24"/>
          <w:szCs w:val="24"/>
        </w:rPr>
        <w:t xml:space="preserve"> Secretaria e </w:t>
      </w:r>
      <w:r w:rsidR="003F42B6">
        <w:rPr>
          <w:sz w:val="24"/>
          <w:szCs w:val="24"/>
        </w:rPr>
        <w:t xml:space="preserve">das unidades escolares municipais </w:t>
      </w:r>
      <w:r w:rsidR="00793100">
        <w:rPr>
          <w:sz w:val="24"/>
          <w:szCs w:val="24"/>
        </w:rPr>
        <w:t>através de levantamento realizado</w:t>
      </w:r>
      <w:r w:rsidR="00485AC1">
        <w:rPr>
          <w:sz w:val="24"/>
          <w:szCs w:val="24"/>
        </w:rPr>
        <w:t xml:space="preserve"> </w:t>
      </w:r>
      <w:r w:rsidRPr="00045654">
        <w:rPr>
          <w:sz w:val="24"/>
          <w:szCs w:val="24"/>
        </w:rPr>
        <w:t>pelo Departamento de</w:t>
      </w:r>
      <w:r w:rsidR="00793100">
        <w:rPr>
          <w:sz w:val="24"/>
          <w:szCs w:val="24"/>
        </w:rPr>
        <w:t xml:space="preserve"> Tecnologia</w:t>
      </w:r>
      <w:r w:rsidR="00F46F13">
        <w:rPr>
          <w:sz w:val="24"/>
          <w:szCs w:val="24"/>
        </w:rPr>
        <w:t xml:space="preserve"> e Informática </w:t>
      </w:r>
      <w:r w:rsidR="00793100">
        <w:rPr>
          <w:sz w:val="24"/>
          <w:szCs w:val="24"/>
        </w:rPr>
        <w:t>desta Secretaria</w:t>
      </w:r>
      <w:r w:rsidRPr="00045654">
        <w:rPr>
          <w:sz w:val="24"/>
          <w:szCs w:val="24"/>
        </w:rPr>
        <w:t>.</w:t>
      </w:r>
    </w:p>
    <w:p w:rsidR="00045654" w:rsidRPr="00045654" w:rsidRDefault="00045654" w:rsidP="00045654">
      <w:pPr>
        <w:pStyle w:val="ARIAL"/>
        <w:jc w:val="both"/>
        <w:rPr>
          <w:sz w:val="24"/>
          <w:szCs w:val="24"/>
        </w:rPr>
      </w:pPr>
    </w:p>
    <w:p w:rsidR="00045654" w:rsidRPr="00045654" w:rsidRDefault="00045654" w:rsidP="00773679">
      <w:pPr>
        <w:jc w:val="both"/>
        <w:rPr>
          <w:b/>
          <w:szCs w:val="24"/>
        </w:rPr>
      </w:pPr>
      <w:r w:rsidRPr="00045654">
        <w:rPr>
          <w:b/>
          <w:szCs w:val="24"/>
        </w:rPr>
        <w:t xml:space="preserve">5. A QUANTIDADE MÍNIMA A SER ADQUIRIDA DEVERÁ SER SUPERIOR A 5% DO TOTAL SOLICITADO A CADA PEDIDO. </w:t>
      </w:r>
    </w:p>
    <w:p w:rsidR="00045654" w:rsidRPr="00045654" w:rsidRDefault="00045654" w:rsidP="00045654">
      <w:pPr>
        <w:pStyle w:val="SemEspaamento"/>
        <w:jc w:val="both"/>
        <w:rPr>
          <w:rFonts w:ascii="Times New Roman" w:hAnsi="Times New Roman"/>
          <w:b/>
          <w:sz w:val="24"/>
          <w:szCs w:val="24"/>
        </w:rPr>
      </w:pPr>
    </w:p>
    <w:p w:rsidR="00045654" w:rsidRPr="00045654" w:rsidRDefault="00045654" w:rsidP="00045654">
      <w:pPr>
        <w:jc w:val="both"/>
        <w:rPr>
          <w:b/>
          <w:szCs w:val="24"/>
        </w:rPr>
      </w:pPr>
      <w:r w:rsidRPr="00045654">
        <w:rPr>
          <w:b/>
          <w:szCs w:val="24"/>
        </w:rPr>
        <w:t>6. FORMA DE FORNECIMENTO</w:t>
      </w:r>
    </w:p>
    <w:p w:rsidR="00045654" w:rsidRPr="00045654" w:rsidRDefault="00045654" w:rsidP="00045654">
      <w:pPr>
        <w:jc w:val="both"/>
        <w:rPr>
          <w:szCs w:val="24"/>
        </w:rPr>
      </w:pPr>
      <w:r w:rsidRPr="00045654">
        <w:rPr>
          <w:b/>
          <w:szCs w:val="24"/>
        </w:rPr>
        <w:t>6.1.</w:t>
      </w:r>
      <w:r w:rsidR="002D4388">
        <w:rPr>
          <w:b/>
          <w:szCs w:val="24"/>
        </w:rPr>
        <w:t xml:space="preserve"> </w:t>
      </w:r>
      <w:r w:rsidRPr="00045654">
        <w:rPr>
          <w:szCs w:val="24"/>
        </w:rPr>
        <w:t xml:space="preserve">O fornecimento dos materiais deverá ser realizado a partir da requisição da Secretaria especificando quantidade, descrição completa do material e finalidade, para </w:t>
      </w:r>
      <w:r w:rsidR="00773679">
        <w:rPr>
          <w:szCs w:val="24"/>
        </w:rPr>
        <w:t>o Órgão Gerenciador.</w:t>
      </w:r>
    </w:p>
    <w:p w:rsidR="00045654" w:rsidRPr="00045654" w:rsidRDefault="00045654" w:rsidP="00045654">
      <w:pPr>
        <w:jc w:val="both"/>
        <w:rPr>
          <w:szCs w:val="24"/>
        </w:rPr>
      </w:pPr>
    </w:p>
    <w:p w:rsidR="00045654" w:rsidRPr="00045654" w:rsidRDefault="00045654" w:rsidP="00045654">
      <w:pPr>
        <w:jc w:val="both"/>
        <w:rPr>
          <w:b/>
          <w:szCs w:val="24"/>
        </w:rPr>
      </w:pPr>
      <w:r w:rsidRPr="00045654">
        <w:rPr>
          <w:b/>
          <w:szCs w:val="24"/>
        </w:rPr>
        <w:t>7. ESPECIFICAÇÕES, QUANTIDADES ESTIMADAS E CUSTOS ESTIMADOS</w:t>
      </w:r>
    </w:p>
    <w:p w:rsidR="00045654" w:rsidRPr="00045654" w:rsidRDefault="00045654" w:rsidP="00045654">
      <w:pPr>
        <w:jc w:val="both"/>
        <w:rPr>
          <w:b/>
          <w:szCs w:val="24"/>
        </w:rPr>
      </w:pPr>
      <w:r w:rsidRPr="00045654">
        <w:rPr>
          <w:b/>
          <w:szCs w:val="24"/>
        </w:rPr>
        <w:t xml:space="preserve">7.1. </w:t>
      </w:r>
      <w:r w:rsidRPr="00045654">
        <w:rPr>
          <w:szCs w:val="24"/>
        </w:rPr>
        <w:t>O quantitativo foi estimado com base no consumo médio de cada</w:t>
      </w:r>
      <w:r w:rsidR="003A7A90">
        <w:rPr>
          <w:szCs w:val="24"/>
        </w:rPr>
        <w:t xml:space="preserve"> departamento da</w:t>
      </w:r>
      <w:r w:rsidRPr="00045654">
        <w:rPr>
          <w:szCs w:val="24"/>
        </w:rPr>
        <w:t xml:space="preserve"> Secretaria</w:t>
      </w:r>
      <w:r w:rsidR="003A7A90">
        <w:rPr>
          <w:szCs w:val="24"/>
        </w:rPr>
        <w:t xml:space="preserve"> e das unidades escolares municipais</w:t>
      </w:r>
      <w:r w:rsidR="00F46F13">
        <w:rPr>
          <w:szCs w:val="24"/>
        </w:rPr>
        <w:t xml:space="preserve"> </w:t>
      </w:r>
      <w:r w:rsidRPr="00045654">
        <w:rPr>
          <w:szCs w:val="24"/>
        </w:rPr>
        <w:t>e analisado pelo Departamento d</w:t>
      </w:r>
      <w:r w:rsidR="003A7A90">
        <w:rPr>
          <w:szCs w:val="24"/>
        </w:rPr>
        <w:t>e Tecnologia</w:t>
      </w:r>
      <w:r w:rsidR="00F46F13">
        <w:rPr>
          <w:szCs w:val="24"/>
        </w:rPr>
        <w:t xml:space="preserve"> e Informática</w:t>
      </w:r>
      <w:r w:rsidR="003A7A90">
        <w:rPr>
          <w:szCs w:val="24"/>
        </w:rPr>
        <w:t xml:space="preserve"> desta Secretaria</w:t>
      </w:r>
      <w:r w:rsidRPr="00045654">
        <w:rPr>
          <w:szCs w:val="24"/>
        </w:rPr>
        <w:t>, para ser utilizado pelo período de 12(doze) meses</w:t>
      </w:r>
      <w:r w:rsidRPr="00045654">
        <w:rPr>
          <w:b/>
          <w:szCs w:val="24"/>
        </w:rPr>
        <w:t>.</w:t>
      </w:r>
    </w:p>
    <w:p w:rsidR="00045654" w:rsidRPr="00045654" w:rsidRDefault="00045654" w:rsidP="00045654">
      <w:pPr>
        <w:jc w:val="both"/>
        <w:rPr>
          <w:szCs w:val="24"/>
        </w:rPr>
      </w:pPr>
      <w:r w:rsidRPr="00045654">
        <w:rPr>
          <w:b/>
          <w:szCs w:val="24"/>
        </w:rPr>
        <w:t xml:space="preserve">7.1.2. </w:t>
      </w:r>
      <w:r w:rsidR="00821E55">
        <w:rPr>
          <w:szCs w:val="24"/>
        </w:rPr>
        <w:t>O custo estimado do material foi</w:t>
      </w:r>
      <w:r w:rsidRPr="00045654">
        <w:rPr>
          <w:szCs w:val="24"/>
        </w:rPr>
        <w:t xml:space="preserve"> </w:t>
      </w:r>
      <w:r w:rsidR="00821E55" w:rsidRPr="00045654">
        <w:rPr>
          <w:szCs w:val="24"/>
        </w:rPr>
        <w:t>calculado</w:t>
      </w:r>
      <w:r w:rsidRPr="00045654">
        <w:rPr>
          <w:szCs w:val="24"/>
        </w:rPr>
        <w:t xml:space="preserve"> com base em cotação média.</w:t>
      </w:r>
    </w:p>
    <w:p w:rsidR="00045654" w:rsidRPr="00045654" w:rsidRDefault="00045654" w:rsidP="00045654">
      <w:pPr>
        <w:jc w:val="both"/>
        <w:rPr>
          <w:b/>
          <w:szCs w:val="24"/>
        </w:rPr>
      </w:pPr>
      <w:r w:rsidRPr="00045654">
        <w:rPr>
          <w:b/>
          <w:szCs w:val="24"/>
        </w:rPr>
        <w:t>7.1.3. Os itens, especificações, quantidades estimadas e preços médios de r</w:t>
      </w:r>
      <w:r w:rsidR="002D4388">
        <w:rPr>
          <w:b/>
          <w:szCs w:val="24"/>
        </w:rPr>
        <w:t>eferência constam no APÊNDICE I</w:t>
      </w:r>
      <w:r w:rsidRPr="00045654">
        <w:rPr>
          <w:b/>
          <w:szCs w:val="24"/>
        </w:rPr>
        <w:t>.</w:t>
      </w:r>
    </w:p>
    <w:p w:rsidR="00045654" w:rsidRPr="00045654" w:rsidRDefault="00045654" w:rsidP="00045654">
      <w:pPr>
        <w:jc w:val="both"/>
        <w:rPr>
          <w:b/>
          <w:szCs w:val="24"/>
        </w:rPr>
      </w:pPr>
    </w:p>
    <w:p w:rsidR="00045654" w:rsidRPr="00045654" w:rsidRDefault="003A7A90" w:rsidP="00045654">
      <w:pPr>
        <w:jc w:val="both"/>
        <w:rPr>
          <w:b/>
          <w:szCs w:val="24"/>
        </w:rPr>
      </w:pPr>
      <w:r>
        <w:rPr>
          <w:b/>
          <w:szCs w:val="24"/>
        </w:rPr>
        <w:t>8. CRI</w:t>
      </w:r>
      <w:r w:rsidR="00045654" w:rsidRPr="00045654">
        <w:rPr>
          <w:b/>
          <w:szCs w:val="24"/>
        </w:rPr>
        <w:t>TÉRIO DE AC</w:t>
      </w:r>
      <w:r>
        <w:rPr>
          <w:b/>
          <w:szCs w:val="24"/>
        </w:rPr>
        <w:t>E</w:t>
      </w:r>
      <w:r w:rsidR="00045654" w:rsidRPr="00045654">
        <w:rPr>
          <w:b/>
          <w:szCs w:val="24"/>
        </w:rPr>
        <w:t>ITAÇÃO DO OBJETO</w:t>
      </w:r>
    </w:p>
    <w:p w:rsidR="00045654" w:rsidRPr="00045654" w:rsidRDefault="006B7A1E" w:rsidP="00045654">
      <w:pPr>
        <w:jc w:val="both"/>
        <w:rPr>
          <w:b/>
          <w:szCs w:val="24"/>
        </w:rPr>
      </w:pPr>
      <w:r>
        <w:rPr>
          <w:b/>
          <w:szCs w:val="24"/>
        </w:rPr>
        <w:t>8.1.</w:t>
      </w:r>
      <w:r w:rsidR="00045654" w:rsidRPr="00045654">
        <w:rPr>
          <w:b/>
          <w:szCs w:val="24"/>
        </w:rPr>
        <w:t xml:space="preserve">Caberá </w:t>
      </w:r>
      <w:r w:rsidR="003A7A90" w:rsidRPr="00045654">
        <w:rPr>
          <w:b/>
          <w:szCs w:val="24"/>
        </w:rPr>
        <w:t>à</w:t>
      </w:r>
      <w:r w:rsidR="00045654" w:rsidRPr="00045654">
        <w:rPr>
          <w:b/>
          <w:szCs w:val="24"/>
        </w:rPr>
        <w:t xml:space="preserve"> empresa vencedora, no momento da entrega do material, atender ao que se segue:</w:t>
      </w:r>
    </w:p>
    <w:p w:rsidR="00045654" w:rsidRPr="00045654" w:rsidRDefault="006B7A1E" w:rsidP="00045654">
      <w:pPr>
        <w:jc w:val="both"/>
        <w:rPr>
          <w:szCs w:val="24"/>
        </w:rPr>
      </w:pPr>
      <w:r w:rsidRPr="006B7A1E">
        <w:rPr>
          <w:b/>
          <w:szCs w:val="24"/>
        </w:rPr>
        <w:t>8.1.1.</w:t>
      </w:r>
      <w:r>
        <w:rPr>
          <w:szCs w:val="24"/>
        </w:rPr>
        <w:t xml:space="preserve"> </w:t>
      </w:r>
      <w:r w:rsidR="00821E55" w:rsidRPr="00045654">
        <w:rPr>
          <w:szCs w:val="24"/>
        </w:rPr>
        <w:t>apresentar</w:t>
      </w:r>
      <w:r w:rsidR="00045654" w:rsidRPr="00045654">
        <w:rPr>
          <w:szCs w:val="24"/>
        </w:rPr>
        <w:t xml:space="preserve"> o material com embalagem em perfeito estado, nas condições exigidas;</w:t>
      </w:r>
    </w:p>
    <w:p w:rsidR="006B7A1E" w:rsidRDefault="006B7A1E" w:rsidP="00045654">
      <w:pPr>
        <w:jc w:val="both"/>
        <w:rPr>
          <w:szCs w:val="24"/>
        </w:rPr>
      </w:pPr>
      <w:r w:rsidRPr="006B7A1E">
        <w:rPr>
          <w:b/>
          <w:szCs w:val="24"/>
        </w:rPr>
        <w:t xml:space="preserve">8.1.2. </w:t>
      </w:r>
      <w:r w:rsidR="00821E55" w:rsidRPr="00045654">
        <w:rPr>
          <w:szCs w:val="24"/>
        </w:rPr>
        <w:t>os</w:t>
      </w:r>
      <w:r w:rsidR="00045654" w:rsidRPr="00045654">
        <w:rPr>
          <w:szCs w:val="24"/>
        </w:rPr>
        <w:t xml:space="preserve"> materiais deverão conter em suas embalagens: número do lote, data da validade, nome comercial:</w:t>
      </w:r>
    </w:p>
    <w:p w:rsidR="00045654" w:rsidRPr="00045654" w:rsidRDefault="006B7A1E" w:rsidP="00045654">
      <w:pPr>
        <w:jc w:val="both"/>
        <w:rPr>
          <w:szCs w:val="24"/>
        </w:rPr>
      </w:pPr>
      <w:r w:rsidRPr="006B7A1E">
        <w:rPr>
          <w:b/>
          <w:szCs w:val="24"/>
        </w:rPr>
        <w:t>8.1.3.</w:t>
      </w:r>
      <w:r w:rsidR="00821E55">
        <w:rPr>
          <w:szCs w:val="24"/>
        </w:rPr>
        <w:t xml:space="preserve"> o</w:t>
      </w:r>
      <w:r w:rsidR="00045654" w:rsidRPr="00045654">
        <w:rPr>
          <w:szCs w:val="24"/>
        </w:rPr>
        <w:t xml:space="preserve"> transporte do material deverá obedecer a critérios de modo a não afetar a identidade, qualidade, integridade e quando for o caso, esterilidade dos mesmos.</w:t>
      </w:r>
    </w:p>
    <w:p w:rsidR="00045654" w:rsidRPr="00045654" w:rsidRDefault="006B7A1E" w:rsidP="00045654">
      <w:pPr>
        <w:jc w:val="both"/>
        <w:rPr>
          <w:szCs w:val="24"/>
        </w:rPr>
      </w:pPr>
      <w:r w:rsidRPr="006B7A1E">
        <w:rPr>
          <w:b/>
          <w:szCs w:val="24"/>
        </w:rPr>
        <w:t>8.1.4.</w:t>
      </w:r>
      <w:r>
        <w:rPr>
          <w:szCs w:val="24"/>
        </w:rPr>
        <w:t xml:space="preserve"> </w:t>
      </w:r>
      <w:r w:rsidR="00045654" w:rsidRPr="00045654">
        <w:rPr>
          <w:szCs w:val="24"/>
        </w:rPr>
        <w:t xml:space="preserve">apresentar os materiais em </w:t>
      </w:r>
      <w:r w:rsidR="00821E55" w:rsidRPr="00045654">
        <w:rPr>
          <w:szCs w:val="24"/>
        </w:rPr>
        <w:t>suas</w:t>
      </w:r>
      <w:r w:rsidR="00045654" w:rsidRPr="00045654">
        <w:rPr>
          <w:szCs w:val="24"/>
        </w:rPr>
        <w:t xml:space="preserve"> embalagens originais de </w:t>
      </w:r>
      <w:r w:rsidR="00821E55" w:rsidRPr="00045654">
        <w:rPr>
          <w:szCs w:val="24"/>
        </w:rPr>
        <w:t>fábrica</w:t>
      </w:r>
      <w:r w:rsidR="00045654" w:rsidRPr="00045654">
        <w:rPr>
          <w:szCs w:val="24"/>
        </w:rPr>
        <w:t xml:space="preserve">, não podendo estar violadas, contando inclusive a identificação do fabricante, especificações técnicas e </w:t>
      </w:r>
      <w:r w:rsidR="00821E55" w:rsidRPr="00045654">
        <w:rPr>
          <w:szCs w:val="24"/>
        </w:rPr>
        <w:t>termo de</w:t>
      </w:r>
      <w:r w:rsidR="00045654" w:rsidRPr="00045654">
        <w:rPr>
          <w:szCs w:val="24"/>
        </w:rPr>
        <w:t xml:space="preserve"> garantia da mercadoria, tudo de acordo com o Código de Defesa do Consumidor – Lei nº 8.078, datada de 11/09/1990.</w:t>
      </w:r>
    </w:p>
    <w:p w:rsidR="00045654" w:rsidRPr="00045654" w:rsidRDefault="00045654" w:rsidP="00045654">
      <w:pPr>
        <w:jc w:val="both"/>
        <w:rPr>
          <w:szCs w:val="24"/>
        </w:rPr>
      </w:pPr>
    </w:p>
    <w:p w:rsidR="00045654" w:rsidRPr="00045654" w:rsidRDefault="00045654" w:rsidP="00045654">
      <w:pPr>
        <w:jc w:val="both"/>
        <w:rPr>
          <w:b/>
          <w:szCs w:val="24"/>
        </w:rPr>
      </w:pPr>
      <w:r w:rsidRPr="00045654">
        <w:rPr>
          <w:b/>
          <w:szCs w:val="24"/>
        </w:rPr>
        <w:t>9. LOCAL de ENTREGA</w:t>
      </w:r>
    </w:p>
    <w:p w:rsidR="00045654" w:rsidRPr="00045654" w:rsidRDefault="00045654" w:rsidP="001F5FCC">
      <w:pPr>
        <w:jc w:val="both"/>
        <w:rPr>
          <w:b/>
          <w:szCs w:val="24"/>
        </w:rPr>
      </w:pPr>
      <w:r w:rsidRPr="00045654">
        <w:rPr>
          <w:b/>
          <w:szCs w:val="24"/>
        </w:rPr>
        <w:t xml:space="preserve">9.1. </w:t>
      </w:r>
      <w:r w:rsidRPr="00045654">
        <w:rPr>
          <w:szCs w:val="24"/>
        </w:rPr>
        <w:t xml:space="preserve">Os materiais deverão ser entregues </w:t>
      </w:r>
      <w:r w:rsidR="006B7A1E">
        <w:rPr>
          <w:szCs w:val="24"/>
        </w:rPr>
        <w:t xml:space="preserve">na </w:t>
      </w:r>
      <w:r w:rsidRPr="00045654">
        <w:rPr>
          <w:b/>
          <w:szCs w:val="24"/>
        </w:rPr>
        <w:t>SECRETARIA MUNICIPAL DE EDUCAÇÃO</w:t>
      </w:r>
      <w:r w:rsidR="006B7A1E">
        <w:rPr>
          <w:b/>
          <w:szCs w:val="24"/>
        </w:rPr>
        <w:t xml:space="preserve">, situada à </w:t>
      </w:r>
      <w:r w:rsidR="001F5FCC">
        <w:rPr>
          <w:b/>
          <w:szCs w:val="24"/>
        </w:rPr>
        <w:t>Rua</w:t>
      </w:r>
      <w:r w:rsidRPr="00045654">
        <w:rPr>
          <w:b/>
          <w:szCs w:val="24"/>
        </w:rPr>
        <w:t xml:space="preserve"> Nilo Peçanha, 40</w:t>
      </w:r>
      <w:r w:rsidR="006B7A1E">
        <w:rPr>
          <w:b/>
          <w:szCs w:val="24"/>
        </w:rPr>
        <w:t xml:space="preserve"> –</w:t>
      </w:r>
      <w:r w:rsidR="00773679">
        <w:rPr>
          <w:b/>
          <w:szCs w:val="24"/>
        </w:rPr>
        <w:t xml:space="preserve"> entre 08h às 16h, nos dias úteis da semana, excetuando-se os feriados e pontos facultativos. </w:t>
      </w:r>
    </w:p>
    <w:p w:rsidR="00045654" w:rsidRPr="00045654" w:rsidRDefault="00045654" w:rsidP="00045654">
      <w:pPr>
        <w:jc w:val="both"/>
        <w:rPr>
          <w:b/>
          <w:szCs w:val="24"/>
        </w:rPr>
      </w:pPr>
    </w:p>
    <w:p w:rsidR="00045654" w:rsidRPr="00045654" w:rsidRDefault="00045654" w:rsidP="00045654">
      <w:pPr>
        <w:pStyle w:val="ARIAL"/>
        <w:jc w:val="both"/>
        <w:rPr>
          <w:b/>
          <w:sz w:val="24"/>
          <w:szCs w:val="24"/>
        </w:rPr>
      </w:pPr>
      <w:r w:rsidRPr="00045654">
        <w:rPr>
          <w:b/>
          <w:sz w:val="24"/>
          <w:szCs w:val="24"/>
        </w:rPr>
        <w:t>10. DA ATA DE REGISTRO DE PREÇOS</w:t>
      </w:r>
    </w:p>
    <w:p w:rsidR="00045654" w:rsidRPr="00045654" w:rsidRDefault="00045654" w:rsidP="00045654">
      <w:pPr>
        <w:pStyle w:val="ARIAL"/>
        <w:jc w:val="both"/>
        <w:rPr>
          <w:sz w:val="24"/>
          <w:szCs w:val="24"/>
        </w:rPr>
      </w:pPr>
      <w:r w:rsidRPr="00045654">
        <w:rPr>
          <w:b/>
          <w:sz w:val="24"/>
          <w:szCs w:val="24"/>
        </w:rPr>
        <w:t>10</w:t>
      </w:r>
      <w:r w:rsidRPr="00045654">
        <w:rPr>
          <w:sz w:val="24"/>
          <w:szCs w:val="24"/>
        </w:rPr>
        <w:t>.</w:t>
      </w:r>
      <w:r w:rsidRPr="00820F35">
        <w:rPr>
          <w:b/>
          <w:sz w:val="24"/>
          <w:szCs w:val="24"/>
        </w:rPr>
        <w:t>1.</w:t>
      </w:r>
      <w:r w:rsidRPr="00045654">
        <w:rPr>
          <w:sz w:val="24"/>
          <w:szCs w:val="24"/>
        </w:rPr>
        <w:t xml:space="preserve"> Adjudicado o objeto da licitação à empresa vencedora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045654" w:rsidRPr="00045654" w:rsidRDefault="00045654" w:rsidP="00045654">
      <w:pPr>
        <w:pStyle w:val="ARIAL"/>
        <w:jc w:val="both"/>
        <w:rPr>
          <w:sz w:val="24"/>
          <w:szCs w:val="24"/>
        </w:rPr>
      </w:pPr>
      <w:r w:rsidRPr="00045654">
        <w:rPr>
          <w:b/>
          <w:sz w:val="24"/>
          <w:szCs w:val="24"/>
        </w:rPr>
        <w:t>10</w:t>
      </w:r>
      <w:r w:rsidRPr="00045654">
        <w:rPr>
          <w:sz w:val="24"/>
          <w:szCs w:val="24"/>
        </w:rPr>
        <w:t>.</w:t>
      </w:r>
      <w:r w:rsidRPr="00820F35">
        <w:rPr>
          <w:b/>
          <w:sz w:val="24"/>
          <w:szCs w:val="24"/>
        </w:rPr>
        <w:t>2.</w:t>
      </w:r>
      <w:r w:rsidRPr="00045654">
        <w:rPr>
          <w:sz w:val="24"/>
          <w:szCs w:val="24"/>
        </w:rPr>
        <w:t xml:space="preserve"> A adjudicatária deverá assinar a Ata de Registro de Preço</w:t>
      </w:r>
      <w:r w:rsidR="00820F35">
        <w:rPr>
          <w:sz w:val="24"/>
          <w:szCs w:val="24"/>
        </w:rPr>
        <w:t>s</w:t>
      </w:r>
      <w:r w:rsidRPr="00045654">
        <w:rPr>
          <w:sz w:val="24"/>
          <w:szCs w:val="24"/>
        </w:rPr>
        <w:t xml:space="preserve"> no prazo máximo de </w:t>
      </w:r>
      <w:r w:rsidRPr="00B27EF6">
        <w:rPr>
          <w:b/>
          <w:bCs/>
          <w:sz w:val="24"/>
          <w:szCs w:val="24"/>
        </w:rPr>
        <w:t>05 (cinco) dias</w:t>
      </w:r>
      <w:r w:rsidRPr="00045654">
        <w:rPr>
          <w:sz w:val="24"/>
          <w:szCs w:val="24"/>
        </w:rPr>
        <w:t xml:space="preserve"> após a convocação realizada pelo Órgão Gerenciador.</w:t>
      </w:r>
    </w:p>
    <w:p w:rsidR="00045654" w:rsidRPr="00045654" w:rsidRDefault="00045654" w:rsidP="00045654">
      <w:pPr>
        <w:pStyle w:val="ARIAL"/>
        <w:jc w:val="both"/>
        <w:rPr>
          <w:sz w:val="24"/>
          <w:szCs w:val="24"/>
        </w:rPr>
      </w:pPr>
      <w:r w:rsidRPr="00045654">
        <w:rPr>
          <w:b/>
          <w:sz w:val="24"/>
          <w:szCs w:val="24"/>
        </w:rPr>
        <w:t>10</w:t>
      </w:r>
      <w:r w:rsidRPr="00045654">
        <w:rPr>
          <w:sz w:val="24"/>
          <w:szCs w:val="24"/>
        </w:rPr>
        <w:t>.</w:t>
      </w:r>
      <w:r w:rsidRPr="00820F35">
        <w:rPr>
          <w:b/>
          <w:sz w:val="24"/>
          <w:szCs w:val="24"/>
        </w:rPr>
        <w:t>3.</w:t>
      </w:r>
      <w:r w:rsidRPr="00045654">
        <w:rPr>
          <w:sz w:val="24"/>
          <w:szCs w:val="24"/>
        </w:rPr>
        <w:t xml:space="preserve"> O prazo de validade da Ata de Registro de Preços será de </w:t>
      </w:r>
      <w:r w:rsidRPr="00B27EF6">
        <w:rPr>
          <w:b/>
          <w:bCs/>
          <w:sz w:val="24"/>
          <w:szCs w:val="24"/>
        </w:rPr>
        <w:t>12(doze) meses</w:t>
      </w:r>
      <w:r w:rsidRPr="00045654">
        <w:rPr>
          <w:sz w:val="24"/>
          <w:szCs w:val="24"/>
        </w:rPr>
        <w:t>, contados da sua assinatura, prorrogável na forma da lei, mediante justificativa por escrito e previamente autorizada pela autoridade competente, observado o disposto no artigo 57 da Lei Federal nº 8.666/93.</w:t>
      </w:r>
    </w:p>
    <w:p w:rsidR="00045654" w:rsidRPr="00045654" w:rsidRDefault="00045654" w:rsidP="00045654">
      <w:pPr>
        <w:pStyle w:val="ARIAL"/>
        <w:jc w:val="both"/>
        <w:rPr>
          <w:sz w:val="24"/>
          <w:szCs w:val="24"/>
        </w:rPr>
      </w:pPr>
      <w:r w:rsidRPr="00045654">
        <w:rPr>
          <w:b/>
          <w:sz w:val="24"/>
          <w:szCs w:val="24"/>
        </w:rPr>
        <w:lastRenderedPageBreak/>
        <w:t>10</w:t>
      </w:r>
      <w:r w:rsidRPr="00820F35">
        <w:rPr>
          <w:b/>
          <w:sz w:val="24"/>
          <w:szCs w:val="24"/>
        </w:rPr>
        <w:t>.4.</w:t>
      </w:r>
      <w:r w:rsidRPr="00045654">
        <w:rPr>
          <w:sz w:val="24"/>
          <w:szCs w:val="24"/>
        </w:rPr>
        <w:t xml:space="preserve"> A Ata de Registro de Preços poderá sofrer alterações nos termos dos artigos 57, 58 e 65 da Lei Federal nº 8.666/93.</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11. DO PRAZO E DAS CONDIÇÕES PARA RETIRADA DA NOTA DE EMPENHO E PARA A EXECUÇÃO DO OBJETO</w:t>
      </w:r>
    </w:p>
    <w:p w:rsidR="00045654" w:rsidRPr="00045654" w:rsidRDefault="00135340" w:rsidP="00045654">
      <w:pPr>
        <w:pStyle w:val="ARIAL"/>
        <w:jc w:val="both"/>
        <w:rPr>
          <w:sz w:val="24"/>
          <w:szCs w:val="24"/>
        </w:rPr>
      </w:pPr>
      <w:r>
        <w:rPr>
          <w:b/>
          <w:sz w:val="24"/>
          <w:szCs w:val="24"/>
        </w:rPr>
        <w:t>11</w:t>
      </w:r>
      <w:r w:rsidR="00045654" w:rsidRPr="0082560F">
        <w:rPr>
          <w:b/>
          <w:sz w:val="24"/>
          <w:szCs w:val="24"/>
        </w:rPr>
        <w:t>.1</w:t>
      </w:r>
      <w:r w:rsidR="00045654" w:rsidRPr="00045654">
        <w:rPr>
          <w:sz w:val="24"/>
          <w:szCs w:val="24"/>
        </w:rPr>
        <w:t xml:space="preserve">. A Adjudicatária deverá dentro do prazo máximo de </w:t>
      </w:r>
      <w:r w:rsidR="00045654" w:rsidRPr="00B27EF6">
        <w:rPr>
          <w:b/>
          <w:bCs/>
          <w:sz w:val="24"/>
          <w:szCs w:val="24"/>
        </w:rPr>
        <w:t xml:space="preserve">05 (cinco) dias </w:t>
      </w:r>
      <w:r w:rsidR="00045654" w:rsidRPr="00045654">
        <w:rPr>
          <w:sz w:val="24"/>
          <w:szCs w:val="24"/>
        </w:rPr>
        <w:t>retirar a nota de empenho após a convocação realizada pelo Órgão Gerenciador da Ata de Registro de Preços.</w:t>
      </w:r>
    </w:p>
    <w:p w:rsidR="00045654" w:rsidRPr="00045654" w:rsidRDefault="00135340" w:rsidP="00045654">
      <w:pPr>
        <w:pStyle w:val="ARIAL"/>
        <w:jc w:val="both"/>
        <w:rPr>
          <w:sz w:val="24"/>
          <w:szCs w:val="24"/>
        </w:rPr>
      </w:pPr>
      <w:r>
        <w:rPr>
          <w:b/>
          <w:sz w:val="24"/>
          <w:szCs w:val="24"/>
        </w:rPr>
        <w:t>11</w:t>
      </w:r>
      <w:r w:rsidR="00045654" w:rsidRPr="0082560F">
        <w:rPr>
          <w:b/>
          <w:sz w:val="24"/>
          <w:szCs w:val="24"/>
        </w:rPr>
        <w:t>.2.</w:t>
      </w:r>
      <w:r w:rsidR="00045654" w:rsidRPr="00045654">
        <w:rPr>
          <w:sz w:val="24"/>
          <w:szCs w:val="24"/>
        </w:rPr>
        <w:t xml:space="preserve"> O prazo para o fornecimento é de no máximo </w:t>
      </w:r>
      <w:r w:rsidRPr="00B27EF6">
        <w:rPr>
          <w:b/>
          <w:bCs/>
          <w:sz w:val="24"/>
          <w:szCs w:val="24"/>
        </w:rPr>
        <w:t>05</w:t>
      </w:r>
      <w:r w:rsidR="00045654" w:rsidRPr="00B27EF6">
        <w:rPr>
          <w:b/>
          <w:bCs/>
          <w:sz w:val="24"/>
          <w:szCs w:val="24"/>
        </w:rPr>
        <w:t xml:space="preserve"> (</w:t>
      </w:r>
      <w:r w:rsidRPr="00B27EF6">
        <w:rPr>
          <w:b/>
          <w:bCs/>
          <w:sz w:val="24"/>
          <w:szCs w:val="24"/>
        </w:rPr>
        <w:t>cinco</w:t>
      </w:r>
      <w:r w:rsidR="00045654" w:rsidRPr="00B27EF6">
        <w:rPr>
          <w:b/>
          <w:bCs/>
          <w:sz w:val="24"/>
          <w:szCs w:val="24"/>
        </w:rPr>
        <w:t>) dias úteis</w:t>
      </w:r>
      <w:r w:rsidR="00045654" w:rsidRPr="00045654">
        <w:rPr>
          <w:sz w:val="24"/>
          <w:szCs w:val="24"/>
        </w:rPr>
        <w:t xml:space="preserve">, contados a partir da emissão da nota de empenho, prorrogável na forma da lei, mediante justificativa por escrito e previamente autorizada pela autoridade competente, nas hipóteses previstas na Lei Federal </w:t>
      </w:r>
      <w:r w:rsidR="001F5FCC" w:rsidRPr="00045654">
        <w:rPr>
          <w:sz w:val="24"/>
          <w:szCs w:val="24"/>
        </w:rPr>
        <w:t xml:space="preserve">nº8. </w:t>
      </w:r>
      <w:r w:rsidR="00045654" w:rsidRPr="00045654">
        <w:rPr>
          <w:sz w:val="24"/>
          <w:szCs w:val="24"/>
        </w:rPr>
        <w:t xml:space="preserve">666/93 e alterações posteriores.  </w:t>
      </w:r>
    </w:p>
    <w:p w:rsidR="00045654" w:rsidRPr="00045654" w:rsidRDefault="00045654" w:rsidP="00045654">
      <w:pPr>
        <w:pStyle w:val="ARIAL"/>
        <w:jc w:val="both"/>
        <w:rPr>
          <w:sz w:val="24"/>
          <w:szCs w:val="24"/>
        </w:rPr>
      </w:pPr>
    </w:p>
    <w:p w:rsidR="00045654" w:rsidRPr="00045654" w:rsidRDefault="00045654" w:rsidP="00045654">
      <w:pPr>
        <w:jc w:val="both"/>
        <w:rPr>
          <w:b/>
          <w:szCs w:val="24"/>
        </w:rPr>
      </w:pPr>
      <w:r w:rsidRPr="00045654">
        <w:rPr>
          <w:b/>
          <w:szCs w:val="24"/>
        </w:rPr>
        <w:t>12. PRAZO DA ATA</w:t>
      </w:r>
    </w:p>
    <w:p w:rsidR="00045654" w:rsidRPr="00045654" w:rsidRDefault="00045654" w:rsidP="00045654">
      <w:pPr>
        <w:jc w:val="both"/>
        <w:rPr>
          <w:szCs w:val="24"/>
        </w:rPr>
      </w:pPr>
      <w:r w:rsidRPr="00045654">
        <w:rPr>
          <w:b/>
          <w:szCs w:val="24"/>
        </w:rPr>
        <w:t>12.1.</w:t>
      </w:r>
      <w:r w:rsidRPr="00045654">
        <w:rPr>
          <w:szCs w:val="24"/>
        </w:rPr>
        <w:t xml:space="preserve"> O prazo da Ata do Registro de Preços terá validade de </w:t>
      </w:r>
      <w:r w:rsidRPr="00045654">
        <w:rPr>
          <w:b/>
          <w:szCs w:val="24"/>
        </w:rPr>
        <w:t>12</w:t>
      </w:r>
      <w:r w:rsidR="00983B41">
        <w:rPr>
          <w:b/>
          <w:szCs w:val="24"/>
        </w:rPr>
        <w:t xml:space="preserve"> </w:t>
      </w:r>
      <w:r w:rsidRPr="00045654">
        <w:rPr>
          <w:b/>
          <w:szCs w:val="24"/>
        </w:rPr>
        <w:t>(doze) meses</w:t>
      </w:r>
      <w:r w:rsidR="00820F35">
        <w:rPr>
          <w:szCs w:val="24"/>
        </w:rPr>
        <w:t>, a</w:t>
      </w:r>
      <w:r w:rsidRPr="00045654">
        <w:rPr>
          <w:szCs w:val="24"/>
        </w:rPr>
        <w:t xml:space="preserve"> contar </w:t>
      </w:r>
      <w:r w:rsidR="00820F35">
        <w:rPr>
          <w:szCs w:val="24"/>
        </w:rPr>
        <w:t xml:space="preserve">da </w:t>
      </w:r>
      <w:r w:rsidRPr="00045654">
        <w:rPr>
          <w:szCs w:val="24"/>
        </w:rPr>
        <w:t>data da assinatura da Ata de Registro de Preços, observada a necessária publicação, prorrogável na forma da lei, mediante justificativa por escrito e previamente autorizada pela autoridade competente.</w:t>
      </w:r>
    </w:p>
    <w:p w:rsidR="0082560F" w:rsidRPr="00045654" w:rsidRDefault="0082560F" w:rsidP="00045654">
      <w:pPr>
        <w:jc w:val="both"/>
        <w:rPr>
          <w:szCs w:val="24"/>
        </w:rPr>
      </w:pPr>
    </w:p>
    <w:p w:rsidR="00045654" w:rsidRPr="00045654" w:rsidRDefault="002D4388" w:rsidP="0082560F">
      <w:pPr>
        <w:widowControl w:val="0"/>
        <w:jc w:val="both"/>
        <w:rPr>
          <w:b/>
          <w:szCs w:val="24"/>
        </w:rPr>
      </w:pPr>
      <w:r>
        <w:rPr>
          <w:b/>
          <w:szCs w:val="24"/>
        </w:rPr>
        <w:t xml:space="preserve">13. PRAZO DE </w:t>
      </w:r>
      <w:r w:rsidR="00045654" w:rsidRPr="00045654">
        <w:rPr>
          <w:b/>
          <w:szCs w:val="24"/>
        </w:rPr>
        <w:t>GARANTIA:</w:t>
      </w:r>
    </w:p>
    <w:p w:rsidR="00045654" w:rsidRPr="00045654" w:rsidRDefault="00045654" w:rsidP="0082560F">
      <w:pPr>
        <w:widowControl w:val="0"/>
        <w:jc w:val="both"/>
        <w:rPr>
          <w:szCs w:val="24"/>
        </w:rPr>
      </w:pPr>
      <w:r w:rsidRPr="00045654">
        <w:rPr>
          <w:b/>
          <w:szCs w:val="24"/>
        </w:rPr>
        <w:t>13.1.</w:t>
      </w:r>
      <w:r w:rsidR="002D4388">
        <w:rPr>
          <w:b/>
          <w:szCs w:val="24"/>
        </w:rPr>
        <w:t xml:space="preserve"> </w:t>
      </w:r>
      <w:r w:rsidRPr="00045654">
        <w:rPr>
          <w:szCs w:val="24"/>
        </w:rPr>
        <w:t xml:space="preserve">O prazo de garantia dos </w:t>
      </w:r>
      <w:r w:rsidRPr="00B27EF6">
        <w:rPr>
          <w:b/>
          <w:bCs/>
          <w:szCs w:val="24"/>
        </w:rPr>
        <w:t>MATERIA</w:t>
      </w:r>
      <w:r w:rsidR="00820F35" w:rsidRPr="00B27EF6">
        <w:rPr>
          <w:b/>
          <w:bCs/>
          <w:szCs w:val="24"/>
        </w:rPr>
        <w:t>I</w:t>
      </w:r>
      <w:r w:rsidRPr="00B27EF6">
        <w:rPr>
          <w:b/>
          <w:bCs/>
          <w:szCs w:val="24"/>
        </w:rPr>
        <w:t>S TONERS</w:t>
      </w:r>
      <w:r w:rsidR="00820F35" w:rsidRPr="00B27EF6">
        <w:rPr>
          <w:b/>
          <w:bCs/>
          <w:szCs w:val="24"/>
        </w:rPr>
        <w:t xml:space="preserve"> E TINTAS COMPATÍVEIS</w:t>
      </w:r>
      <w:r w:rsidRPr="00045654">
        <w:rPr>
          <w:szCs w:val="24"/>
        </w:rPr>
        <w:t xml:space="preserve">, objeto deste contrato, é de no mínimo </w:t>
      </w:r>
      <w:r w:rsidRPr="00D7495D">
        <w:rPr>
          <w:b/>
          <w:bCs/>
          <w:szCs w:val="24"/>
        </w:rPr>
        <w:t>12</w:t>
      </w:r>
      <w:r w:rsidR="002D4388" w:rsidRPr="00D7495D">
        <w:rPr>
          <w:b/>
          <w:bCs/>
          <w:szCs w:val="24"/>
        </w:rPr>
        <w:t xml:space="preserve"> </w:t>
      </w:r>
      <w:r w:rsidRPr="00D7495D">
        <w:rPr>
          <w:b/>
          <w:bCs/>
          <w:szCs w:val="24"/>
        </w:rPr>
        <w:t>(doze)</w:t>
      </w:r>
      <w:r w:rsidR="002D4388" w:rsidRPr="00D7495D">
        <w:rPr>
          <w:b/>
          <w:bCs/>
          <w:szCs w:val="24"/>
        </w:rPr>
        <w:t xml:space="preserve"> </w:t>
      </w:r>
      <w:r w:rsidRPr="00D7495D">
        <w:rPr>
          <w:b/>
          <w:bCs/>
          <w:szCs w:val="24"/>
        </w:rPr>
        <w:t>meses</w:t>
      </w:r>
      <w:r w:rsidRPr="00045654">
        <w:rPr>
          <w:szCs w:val="24"/>
        </w:rPr>
        <w:t>, cotados a partir do recebimento e atestação definitiva dos materiais pelo CONTRATANTE.</w:t>
      </w:r>
    </w:p>
    <w:p w:rsidR="00045654" w:rsidRPr="00045654" w:rsidRDefault="00045654" w:rsidP="00045654">
      <w:pPr>
        <w:jc w:val="both"/>
        <w:rPr>
          <w:szCs w:val="24"/>
        </w:rPr>
      </w:pPr>
    </w:p>
    <w:p w:rsidR="00045654" w:rsidRPr="00045654" w:rsidRDefault="00045654" w:rsidP="00045654">
      <w:pPr>
        <w:jc w:val="both"/>
        <w:rPr>
          <w:b/>
          <w:szCs w:val="24"/>
        </w:rPr>
      </w:pPr>
      <w:r w:rsidRPr="00045654">
        <w:rPr>
          <w:b/>
          <w:szCs w:val="24"/>
        </w:rPr>
        <w:t>14. PRAZO DE SUBSTITUIÇÃO DOS MATERIAIS</w:t>
      </w:r>
    </w:p>
    <w:p w:rsidR="00045654" w:rsidRPr="00045654" w:rsidRDefault="00045654" w:rsidP="00045654">
      <w:pPr>
        <w:jc w:val="both"/>
        <w:rPr>
          <w:szCs w:val="24"/>
        </w:rPr>
      </w:pPr>
      <w:r w:rsidRPr="00045654">
        <w:rPr>
          <w:b/>
          <w:szCs w:val="24"/>
        </w:rPr>
        <w:t>14.1</w:t>
      </w:r>
      <w:r w:rsidRPr="00045654">
        <w:rPr>
          <w:szCs w:val="24"/>
        </w:rPr>
        <w:t>.</w:t>
      </w:r>
      <w:r w:rsidRPr="00045654">
        <w:rPr>
          <w:szCs w:val="24"/>
        </w:rPr>
        <w:tab/>
        <w:t xml:space="preserve">O prazo máximo para a CONTRATADA efetuar a substituição, sem quaisquer ônus para o CONTRATANTE, de todo e qualquer material que durante o período de validade venha a apresentar danos em sua composição, bem como em sua embalagem, é de </w:t>
      </w:r>
      <w:r w:rsidRPr="00D7495D">
        <w:rPr>
          <w:b/>
          <w:bCs/>
          <w:szCs w:val="24"/>
        </w:rPr>
        <w:t>48(quarenta e oito) horas</w:t>
      </w:r>
      <w:r w:rsidRPr="00045654">
        <w:rPr>
          <w:szCs w:val="24"/>
        </w:rPr>
        <w:t>, a partir da data da comunicação pelo CONTRATANTE.</w:t>
      </w:r>
    </w:p>
    <w:p w:rsidR="00045654" w:rsidRPr="00045654" w:rsidRDefault="00045654" w:rsidP="00045654">
      <w:pPr>
        <w:jc w:val="both"/>
        <w:rPr>
          <w:szCs w:val="24"/>
        </w:rPr>
      </w:pPr>
    </w:p>
    <w:p w:rsidR="00045654" w:rsidRPr="00045654" w:rsidRDefault="00045654" w:rsidP="00045654">
      <w:pPr>
        <w:autoSpaceDE w:val="0"/>
        <w:autoSpaceDN w:val="0"/>
        <w:adjustRightInd w:val="0"/>
        <w:jc w:val="both"/>
        <w:rPr>
          <w:b/>
          <w:szCs w:val="24"/>
        </w:rPr>
      </w:pPr>
      <w:r w:rsidRPr="00045654">
        <w:rPr>
          <w:b/>
          <w:szCs w:val="24"/>
        </w:rPr>
        <w:t xml:space="preserve">15. OBRIGAÇÕES DA CONTRATADA </w:t>
      </w:r>
    </w:p>
    <w:p w:rsidR="00045654" w:rsidRPr="00045654" w:rsidRDefault="00045654" w:rsidP="00045654">
      <w:pPr>
        <w:autoSpaceDE w:val="0"/>
        <w:autoSpaceDN w:val="0"/>
        <w:adjustRightInd w:val="0"/>
        <w:jc w:val="both"/>
        <w:rPr>
          <w:szCs w:val="24"/>
        </w:rPr>
      </w:pPr>
      <w:r w:rsidRPr="00045654">
        <w:rPr>
          <w:b/>
          <w:szCs w:val="24"/>
        </w:rPr>
        <w:t xml:space="preserve">15.1. </w:t>
      </w:r>
      <w:r w:rsidRPr="00045654">
        <w:rPr>
          <w:szCs w:val="24"/>
        </w:rPr>
        <w:t xml:space="preserve">Fornecer na quantidade requisitada e quando autorizado pelo CONTRATANTE através do </w:t>
      </w:r>
      <w:r w:rsidRPr="00045654">
        <w:rPr>
          <w:b/>
          <w:szCs w:val="24"/>
        </w:rPr>
        <w:t>Órgão Gerenciador</w:t>
      </w:r>
      <w:r w:rsidRPr="00045654">
        <w:rPr>
          <w:szCs w:val="24"/>
        </w:rPr>
        <w:t>;</w:t>
      </w:r>
    </w:p>
    <w:p w:rsidR="00045654" w:rsidRPr="00045654" w:rsidRDefault="00045654" w:rsidP="00045654">
      <w:pPr>
        <w:autoSpaceDE w:val="0"/>
        <w:autoSpaceDN w:val="0"/>
        <w:adjustRightInd w:val="0"/>
        <w:jc w:val="both"/>
        <w:rPr>
          <w:szCs w:val="24"/>
        </w:rPr>
      </w:pPr>
      <w:r w:rsidRPr="00045654">
        <w:rPr>
          <w:b/>
          <w:szCs w:val="24"/>
        </w:rPr>
        <w:t>15.2.</w:t>
      </w:r>
      <w:r w:rsidRPr="00045654">
        <w:rPr>
          <w:szCs w:val="24"/>
        </w:rPr>
        <w:t xml:space="preserve"> No ato da entrega, a contratada garantirá o cumprimento da quantidade solicitada e da qualidade do </w:t>
      </w:r>
      <w:r w:rsidR="006510D6">
        <w:rPr>
          <w:szCs w:val="24"/>
        </w:rPr>
        <w:t>material</w:t>
      </w:r>
      <w:r w:rsidRPr="00045654">
        <w:rPr>
          <w:szCs w:val="24"/>
        </w:rPr>
        <w:t xml:space="preserve"> fornecido, obrigando-se a substituir aqueles que estiverem danificados em razão do transporte, descarga ou quaisquer outras situações que possam vir a desencadear alterações;</w:t>
      </w:r>
    </w:p>
    <w:p w:rsidR="00045654" w:rsidRPr="00045654" w:rsidRDefault="00045654" w:rsidP="00045654">
      <w:pPr>
        <w:autoSpaceDE w:val="0"/>
        <w:autoSpaceDN w:val="0"/>
        <w:adjustRightInd w:val="0"/>
        <w:jc w:val="both"/>
        <w:rPr>
          <w:szCs w:val="24"/>
        </w:rPr>
      </w:pPr>
      <w:r w:rsidRPr="00045654">
        <w:rPr>
          <w:b/>
          <w:szCs w:val="24"/>
        </w:rPr>
        <w:t xml:space="preserve">15.3. </w:t>
      </w:r>
      <w:r w:rsidRPr="00045654">
        <w:rPr>
          <w:szCs w:val="24"/>
        </w:rPr>
        <w:t xml:space="preserve">Nos casos em que ocorrerem as irregularidades citadas acima, observadas no momento da entrega, o </w:t>
      </w:r>
      <w:r w:rsidR="006510D6">
        <w:rPr>
          <w:szCs w:val="24"/>
        </w:rPr>
        <w:t>material</w:t>
      </w:r>
      <w:r w:rsidR="00537389">
        <w:rPr>
          <w:szCs w:val="24"/>
        </w:rPr>
        <w:t xml:space="preserve"> </w:t>
      </w:r>
      <w:r w:rsidRPr="00045654">
        <w:rPr>
          <w:szCs w:val="24"/>
        </w:rPr>
        <w:t>poderá ser recusado de pronto, ficando dispensado ao recebimento provisório, que deverá ser feito em até 24 (vinte e quatro) horas;</w:t>
      </w:r>
    </w:p>
    <w:p w:rsidR="00045654" w:rsidRPr="00045654" w:rsidRDefault="00045654" w:rsidP="00045654">
      <w:pPr>
        <w:autoSpaceDE w:val="0"/>
        <w:autoSpaceDN w:val="0"/>
        <w:adjustRightInd w:val="0"/>
        <w:jc w:val="both"/>
        <w:rPr>
          <w:szCs w:val="24"/>
        </w:rPr>
      </w:pPr>
      <w:r w:rsidRPr="00045654">
        <w:rPr>
          <w:b/>
          <w:szCs w:val="24"/>
        </w:rPr>
        <w:t xml:space="preserve">15.4. </w:t>
      </w:r>
      <w:r w:rsidRPr="00045654">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045654" w:rsidRPr="00045654" w:rsidRDefault="00045654" w:rsidP="00045654">
      <w:pPr>
        <w:autoSpaceDE w:val="0"/>
        <w:autoSpaceDN w:val="0"/>
        <w:adjustRightInd w:val="0"/>
        <w:jc w:val="both"/>
        <w:rPr>
          <w:szCs w:val="24"/>
        </w:rPr>
      </w:pPr>
      <w:r w:rsidRPr="00135340">
        <w:rPr>
          <w:b/>
          <w:szCs w:val="24"/>
        </w:rPr>
        <w:t>15.5.</w:t>
      </w:r>
      <w:r w:rsidRPr="00135340">
        <w:rPr>
          <w:szCs w:val="24"/>
        </w:rPr>
        <w:t xml:space="preserve"> Que o </w:t>
      </w:r>
      <w:r w:rsidR="00135340" w:rsidRPr="00135340">
        <w:rPr>
          <w:szCs w:val="24"/>
        </w:rPr>
        <w:t>material</w:t>
      </w:r>
      <w:r w:rsidRPr="00135340">
        <w:rPr>
          <w:szCs w:val="24"/>
        </w:rPr>
        <w:t xml:space="preserve"> seja entregue e descarregado de acordo com o endereço indicado pelo Órgão Gerenciador.</w:t>
      </w:r>
    </w:p>
    <w:p w:rsidR="00045654" w:rsidRPr="00045654" w:rsidRDefault="00045654" w:rsidP="00045654">
      <w:pPr>
        <w:autoSpaceDE w:val="0"/>
        <w:autoSpaceDN w:val="0"/>
        <w:adjustRightInd w:val="0"/>
        <w:jc w:val="both"/>
        <w:rPr>
          <w:szCs w:val="24"/>
        </w:rPr>
      </w:pPr>
    </w:p>
    <w:p w:rsidR="00045654" w:rsidRPr="00045654" w:rsidRDefault="00045654" w:rsidP="00045654">
      <w:pPr>
        <w:jc w:val="both"/>
        <w:rPr>
          <w:b/>
          <w:szCs w:val="24"/>
        </w:rPr>
      </w:pPr>
      <w:r w:rsidRPr="00045654">
        <w:rPr>
          <w:b/>
          <w:szCs w:val="24"/>
        </w:rPr>
        <w:t>16. DAS OBRIGAÇÕES DO CONTRATANTE</w:t>
      </w:r>
    </w:p>
    <w:p w:rsidR="00045654" w:rsidRPr="00045654" w:rsidRDefault="00045654" w:rsidP="00045654">
      <w:pPr>
        <w:jc w:val="both"/>
        <w:rPr>
          <w:szCs w:val="24"/>
        </w:rPr>
      </w:pPr>
      <w:r w:rsidRPr="00045654">
        <w:rPr>
          <w:b/>
          <w:szCs w:val="24"/>
        </w:rPr>
        <w:t>16.1</w:t>
      </w:r>
      <w:r w:rsidRPr="00045654">
        <w:rPr>
          <w:szCs w:val="24"/>
        </w:rPr>
        <w:t xml:space="preserve">. Pagar pontualmente pelo </w:t>
      </w:r>
      <w:r w:rsidRPr="00045654">
        <w:rPr>
          <w:b/>
          <w:szCs w:val="24"/>
        </w:rPr>
        <w:t>objeto</w:t>
      </w:r>
      <w:r w:rsidRPr="00045654">
        <w:rPr>
          <w:szCs w:val="24"/>
        </w:rPr>
        <w:t>;</w:t>
      </w:r>
    </w:p>
    <w:p w:rsidR="00045654" w:rsidRPr="00045654" w:rsidRDefault="00045654" w:rsidP="00045654">
      <w:pPr>
        <w:jc w:val="both"/>
        <w:rPr>
          <w:szCs w:val="24"/>
        </w:rPr>
      </w:pPr>
      <w:r w:rsidRPr="00045654">
        <w:rPr>
          <w:b/>
          <w:szCs w:val="24"/>
        </w:rPr>
        <w:t>16.2</w:t>
      </w:r>
      <w:r w:rsidRPr="00045654">
        <w:rPr>
          <w:szCs w:val="24"/>
        </w:rPr>
        <w:t>. Comunicar à CONTRATADA, por escrito e em tempo hábil quaisquer instruções ou alterações a serem adotadas sobre assuntos relacionados a este Contrato;</w:t>
      </w:r>
    </w:p>
    <w:p w:rsidR="00045654" w:rsidRPr="00045654" w:rsidRDefault="00045654" w:rsidP="00045654">
      <w:pPr>
        <w:jc w:val="both"/>
        <w:rPr>
          <w:szCs w:val="24"/>
        </w:rPr>
      </w:pPr>
      <w:r w:rsidRPr="00045654">
        <w:rPr>
          <w:b/>
          <w:szCs w:val="24"/>
        </w:rPr>
        <w:t>16.3</w:t>
      </w:r>
      <w:r w:rsidRPr="00045654">
        <w:rPr>
          <w:szCs w:val="24"/>
        </w:rPr>
        <w:t>. Designar um representante autorizado para acompanhar os fornecimentos e dirimir as possíveis dúvidas existentes;</w:t>
      </w:r>
    </w:p>
    <w:p w:rsidR="00045654" w:rsidRPr="00045654" w:rsidRDefault="00045654" w:rsidP="00045654">
      <w:pPr>
        <w:jc w:val="both"/>
        <w:rPr>
          <w:szCs w:val="24"/>
        </w:rPr>
      </w:pPr>
      <w:r w:rsidRPr="00045654">
        <w:rPr>
          <w:b/>
          <w:szCs w:val="24"/>
        </w:rPr>
        <w:t>16.4.</w:t>
      </w:r>
      <w:r w:rsidRPr="00045654">
        <w:rPr>
          <w:szCs w:val="24"/>
        </w:rPr>
        <w:t xml:space="preserve"> Liberar o acesso dos funcionários da CONTRATADA aos locais onde serão feitas as entregas quando em áreas internas do CONTRATANTE;</w:t>
      </w:r>
    </w:p>
    <w:p w:rsidR="00045654" w:rsidRPr="00045654" w:rsidRDefault="00045654" w:rsidP="00045654">
      <w:pPr>
        <w:jc w:val="both"/>
        <w:rPr>
          <w:szCs w:val="24"/>
        </w:rPr>
      </w:pPr>
      <w:r w:rsidRPr="00045654">
        <w:rPr>
          <w:b/>
          <w:szCs w:val="24"/>
        </w:rPr>
        <w:lastRenderedPageBreak/>
        <w:t>16.5.</w:t>
      </w:r>
      <w:r w:rsidRPr="00045654">
        <w:rPr>
          <w:szCs w:val="24"/>
        </w:rPr>
        <w:t xml:space="preserve"> Fiscalizar e acompanhar a execução do objeto do contrato, sem que com isso venha excluir ou reduzir a responsabilidade da CONTRATADA;</w:t>
      </w:r>
    </w:p>
    <w:p w:rsidR="00045654" w:rsidRPr="00045654" w:rsidRDefault="00045654" w:rsidP="00045654">
      <w:pPr>
        <w:jc w:val="both"/>
        <w:rPr>
          <w:szCs w:val="24"/>
        </w:rPr>
      </w:pPr>
      <w:r w:rsidRPr="00045654">
        <w:rPr>
          <w:b/>
          <w:szCs w:val="24"/>
        </w:rPr>
        <w:t>16.6</w:t>
      </w:r>
      <w:r w:rsidRPr="00045654">
        <w:rPr>
          <w:szCs w:val="24"/>
        </w:rPr>
        <w:t>. Impedir que terceiros estranhos ao contrato forneçam o objeto licitado, executem a obra ou prestem os serviços, ressalvados os casos de subcontratação admitidos no ato convocatório e no contrato.</w:t>
      </w:r>
    </w:p>
    <w:p w:rsidR="00045654" w:rsidRPr="00045654" w:rsidRDefault="00045654" w:rsidP="00045654">
      <w:pPr>
        <w:jc w:val="both"/>
        <w:rPr>
          <w:szCs w:val="24"/>
        </w:rPr>
      </w:pPr>
    </w:p>
    <w:p w:rsidR="00045654" w:rsidRPr="00045654" w:rsidRDefault="00045654" w:rsidP="00045654">
      <w:pPr>
        <w:jc w:val="both"/>
        <w:rPr>
          <w:b/>
          <w:szCs w:val="24"/>
        </w:rPr>
      </w:pPr>
      <w:r w:rsidRPr="00045654">
        <w:rPr>
          <w:b/>
          <w:szCs w:val="24"/>
        </w:rPr>
        <w:t xml:space="preserve">17. DA EXECUÇÃO E DA FISCALIZAÇÃO </w:t>
      </w:r>
    </w:p>
    <w:p w:rsidR="00045654" w:rsidRPr="00045654" w:rsidRDefault="00045654" w:rsidP="00045654">
      <w:pPr>
        <w:jc w:val="both"/>
        <w:rPr>
          <w:bCs/>
          <w:szCs w:val="24"/>
        </w:rPr>
      </w:pPr>
      <w:r w:rsidRPr="00045654">
        <w:rPr>
          <w:b/>
          <w:szCs w:val="24"/>
        </w:rPr>
        <w:t>17</w:t>
      </w:r>
      <w:r w:rsidRPr="00045654">
        <w:rPr>
          <w:b/>
          <w:bCs/>
          <w:szCs w:val="24"/>
        </w:rPr>
        <w:t>.1.</w:t>
      </w:r>
      <w:r w:rsidRPr="00045654">
        <w:rPr>
          <w:bCs/>
          <w:szCs w:val="24"/>
        </w:rPr>
        <w:t xml:space="preserve"> O contrato deverá ser executado fielmente pelas partes, de acordo com as cláusulas avençadas e as normas da</w:t>
      </w:r>
      <w:r w:rsidRPr="00045654">
        <w:rPr>
          <w:b/>
          <w:bCs/>
          <w:szCs w:val="24"/>
        </w:rPr>
        <w:t xml:space="preserve"> Lei Federal nº 8.666/93 e alterações posteriores</w:t>
      </w:r>
      <w:r w:rsidRPr="00045654">
        <w:rPr>
          <w:bCs/>
          <w:szCs w:val="24"/>
        </w:rPr>
        <w:t xml:space="preserve">, respondendo cada uma pelas consequências de sua inexecução total ou parcial. </w:t>
      </w:r>
    </w:p>
    <w:p w:rsidR="00045654" w:rsidRPr="00045654" w:rsidRDefault="00045654" w:rsidP="00045654">
      <w:pPr>
        <w:jc w:val="both"/>
        <w:rPr>
          <w:bCs/>
          <w:szCs w:val="24"/>
        </w:rPr>
      </w:pPr>
      <w:r w:rsidRPr="00045654">
        <w:rPr>
          <w:b/>
          <w:szCs w:val="24"/>
        </w:rPr>
        <w:t>17</w:t>
      </w:r>
      <w:r w:rsidRPr="00045654">
        <w:rPr>
          <w:b/>
          <w:bCs/>
          <w:szCs w:val="24"/>
        </w:rPr>
        <w:t>.2.</w:t>
      </w:r>
      <w:r w:rsidRPr="00045654">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045654" w:rsidRPr="00045654" w:rsidRDefault="00045654" w:rsidP="00045654">
      <w:pPr>
        <w:jc w:val="both"/>
        <w:rPr>
          <w:bCs/>
          <w:szCs w:val="24"/>
        </w:rPr>
      </w:pPr>
      <w:r w:rsidRPr="00045654">
        <w:rPr>
          <w:b/>
          <w:szCs w:val="24"/>
        </w:rPr>
        <w:t>17</w:t>
      </w:r>
      <w:r w:rsidRPr="00045654">
        <w:rPr>
          <w:b/>
          <w:bCs/>
          <w:szCs w:val="24"/>
        </w:rPr>
        <w:t>.3.</w:t>
      </w:r>
      <w:r w:rsidRPr="00045654">
        <w:rPr>
          <w:bCs/>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045654" w:rsidRPr="00045654" w:rsidRDefault="00045654" w:rsidP="00045654">
      <w:pPr>
        <w:jc w:val="both"/>
        <w:rPr>
          <w:bCs/>
          <w:szCs w:val="24"/>
        </w:rPr>
      </w:pPr>
      <w:r w:rsidRPr="00045654">
        <w:rPr>
          <w:b/>
          <w:szCs w:val="24"/>
        </w:rPr>
        <w:t>17</w:t>
      </w:r>
      <w:r w:rsidRPr="00045654">
        <w:rPr>
          <w:b/>
          <w:bCs/>
          <w:szCs w:val="24"/>
        </w:rPr>
        <w:t>.4.</w:t>
      </w:r>
      <w:r w:rsidRPr="00045654">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045654" w:rsidRPr="00045654" w:rsidRDefault="00045654" w:rsidP="00045654">
      <w:pPr>
        <w:jc w:val="both"/>
        <w:rPr>
          <w:bCs/>
          <w:szCs w:val="24"/>
        </w:rPr>
      </w:pPr>
      <w:r w:rsidRPr="00045654">
        <w:rPr>
          <w:b/>
          <w:szCs w:val="24"/>
        </w:rPr>
        <w:t>17</w:t>
      </w:r>
      <w:r w:rsidRPr="00045654">
        <w:rPr>
          <w:b/>
          <w:bCs/>
          <w:szCs w:val="24"/>
        </w:rPr>
        <w:t>.5.</w:t>
      </w:r>
      <w:r w:rsidRPr="00045654">
        <w:rPr>
          <w:bCs/>
          <w:szCs w:val="24"/>
        </w:rPr>
        <w:t xml:space="preserve"> A CONTRATADA deverá manter preposto, aceito pelo CONTRATANTE para representá-lo na execução do contrato.</w:t>
      </w:r>
    </w:p>
    <w:p w:rsidR="00045654" w:rsidRPr="00045654" w:rsidRDefault="00045654" w:rsidP="00045654">
      <w:pPr>
        <w:jc w:val="both"/>
        <w:rPr>
          <w:rFonts w:eastAsia="Batang"/>
          <w:szCs w:val="24"/>
        </w:rPr>
      </w:pPr>
      <w:r w:rsidRPr="00045654">
        <w:rPr>
          <w:rFonts w:eastAsia="Batang"/>
          <w:b/>
          <w:szCs w:val="24"/>
        </w:rPr>
        <w:t>17.6.</w:t>
      </w:r>
      <w:r w:rsidRPr="00045654">
        <w:rPr>
          <w:rFonts w:eastAsia="Batang"/>
          <w:szCs w:val="24"/>
        </w:rPr>
        <w:t xml:space="preserve"> Ficará a cargo de um </w:t>
      </w:r>
      <w:r w:rsidRPr="00045654">
        <w:rPr>
          <w:rFonts w:eastAsia="Batang"/>
          <w:b/>
          <w:szCs w:val="24"/>
        </w:rPr>
        <w:t>servidor designado pela Secretaria solicitante</w:t>
      </w:r>
      <w:r w:rsidRPr="00045654">
        <w:rPr>
          <w:b/>
          <w:szCs w:val="24"/>
        </w:rPr>
        <w:t>,</w:t>
      </w:r>
      <w:r w:rsidRPr="00045654">
        <w:rPr>
          <w:szCs w:val="24"/>
        </w:rPr>
        <w:t xml:space="preserve"> </w:t>
      </w:r>
      <w:r w:rsidRPr="00045654">
        <w:rPr>
          <w:rFonts w:eastAsia="Batang"/>
          <w:szCs w:val="24"/>
        </w:rPr>
        <w:t>a fiscalização e o acompanhamento da execução de todas as fases e etapas das entregas do material.</w:t>
      </w:r>
    </w:p>
    <w:p w:rsidR="00045654" w:rsidRPr="00045654" w:rsidRDefault="00045654" w:rsidP="00045654">
      <w:pPr>
        <w:jc w:val="both"/>
        <w:rPr>
          <w:rFonts w:eastAsia="Batang"/>
          <w:szCs w:val="24"/>
        </w:rPr>
      </w:pPr>
      <w:r w:rsidRPr="00045654">
        <w:rPr>
          <w:rFonts w:eastAsia="Batang"/>
          <w:b/>
          <w:szCs w:val="24"/>
        </w:rPr>
        <w:t xml:space="preserve">17.7. </w:t>
      </w:r>
      <w:r w:rsidRPr="00045654">
        <w:rPr>
          <w:rFonts w:eastAsia="Batang"/>
          <w:szCs w:val="24"/>
        </w:rPr>
        <w:t>Cabe ao Órgão Participante aplicar, garantia a ampla defesa e o contraditório, as penalidades decorrentes do descumprimento do pactuado na Ata de Registro de Preços ou do descumprimento das</w:t>
      </w:r>
      <w:r w:rsidRPr="00045654">
        <w:rPr>
          <w:rFonts w:eastAsia="Batang"/>
          <w:color w:val="FF0000"/>
          <w:szCs w:val="24"/>
        </w:rPr>
        <w:t xml:space="preserve"> </w:t>
      </w:r>
      <w:r w:rsidRPr="00045654">
        <w:rPr>
          <w:rFonts w:eastAsia="Batang"/>
          <w:szCs w:val="24"/>
        </w:rPr>
        <w:t>obrigações contratuais, em relação às suas próprias contratações, informando as ocorrências ao Órgão Gerenciador.</w:t>
      </w:r>
    </w:p>
    <w:p w:rsidR="00045654" w:rsidRPr="00045654" w:rsidRDefault="00045654" w:rsidP="00045654">
      <w:pPr>
        <w:jc w:val="both"/>
        <w:rPr>
          <w:bCs/>
          <w:szCs w:val="24"/>
        </w:rPr>
      </w:pPr>
    </w:p>
    <w:p w:rsidR="00045654" w:rsidRPr="00045654" w:rsidRDefault="00045654" w:rsidP="00045654">
      <w:pPr>
        <w:jc w:val="both"/>
        <w:rPr>
          <w:b/>
          <w:szCs w:val="24"/>
        </w:rPr>
      </w:pPr>
      <w:r w:rsidRPr="00045654">
        <w:rPr>
          <w:b/>
          <w:szCs w:val="24"/>
        </w:rPr>
        <w:t>18. DAS CONDIÇÕES DE PAGAMENTO</w:t>
      </w:r>
    </w:p>
    <w:p w:rsidR="00045654" w:rsidRPr="00045654" w:rsidRDefault="00045654" w:rsidP="00045654">
      <w:pPr>
        <w:jc w:val="both"/>
        <w:rPr>
          <w:szCs w:val="24"/>
        </w:rPr>
      </w:pPr>
      <w:r w:rsidRPr="00045654">
        <w:rPr>
          <w:b/>
          <w:szCs w:val="24"/>
        </w:rPr>
        <w:t>18.1.</w:t>
      </w:r>
      <w:r w:rsidRPr="00045654">
        <w:rPr>
          <w:szCs w:val="24"/>
        </w:rPr>
        <w:t xml:space="preserve"> O pagamento</w:t>
      </w:r>
      <w:r w:rsidRPr="00045654">
        <w:rPr>
          <w:b/>
          <w:szCs w:val="24"/>
        </w:rPr>
        <w:t xml:space="preserve"> </w:t>
      </w:r>
      <w:r w:rsidRPr="00045654">
        <w:rPr>
          <w:szCs w:val="24"/>
        </w:rPr>
        <w:t xml:space="preserve">será efetuado em até </w:t>
      </w:r>
      <w:r w:rsidRPr="00045654">
        <w:rPr>
          <w:b/>
          <w:szCs w:val="24"/>
        </w:rPr>
        <w:t xml:space="preserve">30 (trinta) </w:t>
      </w:r>
      <w:r w:rsidRPr="00045654">
        <w:rPr>
          <w:szCs w:val="24"/>
        </w:rPr>
        <w:t>dias, mediante</w:t>
      </w:r>
      <w:r w:rsidRPr="00045654">
        <w:rPr>
          <w:b/>
          <w:szCs w:val="24"/>
        </w:rPr>
        <w:t xml:space="preserve"> </w:t>
      </w:r>
      <w:r w:rsidRPr="00045654">
        <w:rPr>
          <w:szCs w:val="24"/>
        </w:rPr>
        <w:t>adimplemento de cada parcela da obrigação, através de</w:t>
      </w:r>
      <w:r w:rsidR="00D7495D">
        <w:rPr>
          <w:szCs w:val="24"/>
        </w:rPr>
        <w:t xml:space="preserve"> transferência</w:t>
      </w:r>
      <w:r w:rsidRPr="00045654">
        <w:rPr>
          <w:szCs w:val="24"/>
        </w:rPr>
        <w:t xml:space="preserve"> bancária, por intermédio da apresentação de fatura emitida pela Contratada em correspondência ao objeto executado. O processamento do pagamento observará a legislação pertinente à liquidação da despesa pública.</w:t>
      </w:r>
    </w:p>
    <w:p w:rsidR="00045654" w:rsidRPr="00045654" w:rsidRDefault="00045654" w:rsidP="00045654">
      <w:pPr>
        <w:jc w:val="both"/>
        <w:rPr>
          <w:b/>
          <w:szCs w:val="24"/>
        </w:rPr>
      </w:pPr>
      <w:r w:rsidRPr="00045654">
        <w:rPr>
          <w:b/>
          <w:szCs w:val="24"/>
        </w:rPr>
        <w:t>18.2.</w:t>
      </w:r>
      <w:r w:rsidRPr="00045654">
        <w:rPr>
          <w:szCs w:val="24"/>
        </w:rPr>
        <w:t xml:space="preserve"> Havendo atraso no pagamento, desde que não decorra de ato ou fato atribuível à Contratada, serão devidos pelo Contratante 0,033%, por dia, sobre o valor da parcela devida, a título de </w:t>
      </w:r>
      <w:r w:rsidRPr="00045654">
        <w:rPr>
          <w:b/>
          <w:szCs w:val="24"/>
        </w:rPr>
        <w:t>compensação financeira.</w:t>
      </w:r>
    </w:p>
    <w:p w:rsidR="00045654" w:rsidRPr="00045654" w:rsidRDefault="00045654" w:rsidP="00045654">
      <w:pPr>
        <w:jc w:val="both"/>
        <w:rPr>
          <w:szCs w:val="24"/>
        </w:rPr>
      </w:pPr>
      <w:r w:rsidRPr="00045654">
        <w:rPr>
          <w:b/>
          <w:szCs w:val="24"/>
        </w:rPr>
        <w:t xml:space="preserve">18.3. </w:t>
      </w:r>
      <w:r w:rsidRPr="00045654">
        <w:rPr>
          <w:szCs w:val="24"/>
        </w:rPr>
        <w:t>Por eventuais</w:t>
      </w:r>
      <w:r w:rsidRPr="00045654">
        <w:rPr>
          <w:b/>
          <w:szCs w:val="24"/>
        </w:rPr>
        <w:t xml:space="preserve"> </w:t>
      </w:r>
      <w:r w:rsidRPr="00045654">
        <w:rPr>
          <w:szCs w:val="24"/>
        </w:rPr>
        <w:t xml:space="preserve">atrasos injustificados, serão devidos à Contratada, </w:t>
      </w:r>
      <w:r w:rsidRPr="00045654">
        <w:rPr>
          <w:b/>
          <w:szCs w:val="24"/>
        </w:rPr>
        <w:t>juros moratórios</w:t>
      </w:r>
      <w:r w:rsidRPr="00045654">
        <w:rPr>
          <w:szCs w:val="24"/>
        </w:rPr>
        <w:t xml:space="preserve"> de</w:t>
      </w:r>
      <w:r w:rsidRPr="00045654">
        <w:rPr>
          <w:b/>
          <w:szCs w:val="24"/>
        </w:rPr>
        <w:t xml:space="preserve"> </w:t>
      </w:r>
      <w:r w:rsidRPr="00045654">
        <w:rPr>
          <w:szCs w:val="24"/>
        </w:rPr>
        <w:t>0,01667%</w:t>
      </w:r>
      <w:r w:rsidRPr="00045654">
        <w:rPr>
          <w:b/>
          <w:szCs w:val="24"/>
        </w:rPr>
        <w:t xml:space="preserve"> </w:t>
      </w:r>
      <w:r w:rsidRPr="00045654">
        <w:rPr>
          <w:szCs w:val="24"/>
        </w:rPr>
        <w:t>ao dia,</w:t>
      </w:r>
      <w:r w:rsidRPr="00045654">
        <w:rPr>
          <w:b/>
          <w:szCs w:val="24"/>
        </w:rPr>
        <w:t xml:space="preserve"> </w:t>
      </w:r>
      <w:r w:rsidRPr="00045654">
        <w:rPr>
          <w:szCs w:val="24"/>
        </w:rPr>
        <w:t xml:space="preserve">alcançando ao ano 6% (seis por cento). </w:t>
      </w:r>
    </w:p>
    <w:p w:rsidR="00045654" w:rsidRPr="00045654" w:rsidRDefault="00045654" w:rsidP="00045654">
      <w:pPr>
        <w:jc w:val="both"/>
        <w:rPr>
          <w:szCs w:val="24"/>
        </w:rPr>
      </w:pPr>
      <w:r w:rsidRPr="00045654">
        <w:rPr>
          <w:b/>
          <w:szCs w:val="24"/>
        </w:rPr>
        <w:t>18.4.</w:t>
      </w:r>
      <w:r w:rsidRPr="00045654">
        <w:rPr>
          <w:szCs w:val="24"/>
        </w:rPr>
        <w:t xml:space="preserve"> Entende-se por atraso o prazo que exceder</w:t>
      </w:r>
      <w:r w:rsidRPr="00045654">
        <w:rPr>
          <w:b/>
          <w:szCs w:val="24"/>
        </w:rPr>
        <w:t xml:space="preserve"> 15 (quinze) </w:t>
      </w:r>
      <w:r w:rsidRPr="00045654">
        <w:rPr>
          <w:szCs w:val="24"/>
        </w:rPr>
        <w:t>dias da apresentação da fatura.</w:t>
      </w:r>
    </w:p>
    <w:p w:rsidR="00045654" w:rsidRPr="00045654" w:rsidRDefault="00045654" w:rsidP="00045654">
      <w:pPr>
        <w:jc w:val="both"/>
        <w:rPr>
          <w:b/>
          <w:szCs w:val="24"/>
        </w:rPr>
      </w:pPr>
      <w:r w:rsidRPr="00045654">
        <w:rPr>
          <w:b/>
          <w:szCs w:val="24"/>
        </w:rPr>
        <w:t xml:space="preserve">18.5. </w:t>
      </w:r>
      <w:r w:rsidRPr="00045654">
        <w:rPr>
          <w:szCs w:val="24"/>
        </w:rPr>
        <w:t xml:space="preserve">Ocorrendo antecipação no pagamento dentro do prazo estabelecido, o </w:t>
      </w:r>
      <w:r w:rsidRPr="00045654">
        <w:rPr>
          <w:b/>
          <w:bCs/>
          <w:szCs w:val="24"/>
        </w:rPr>
        <w:t xml:space="preserve">Município de Santo Antônio de Pádua </w:t>
      </w:r>
      <w:r w:rsidRPr="00045654">
        <w:rPr>
          <w:szCs w:val="24"/>
        </w:rPr>
        <w:t xml:space="preserve">fará jus a um desconto de 0,033% por dia, a título de </w:t>
      </w:r>
      <w:r w:rsidRPr="00045654">
        <w:rPr>
          <w:b/>
          <w:szCs w:val="24"/>
        </w:rPr>
        <w:t>compensação financeira.</w:t>
      </w:r>
      <w:r w:rsidR="00B47B81">
        <w:rPr>
          <w:b/>
          <w:szCs w:val="24"/>
        </w:rPr>
        <w:t xml:space="preserve"> </w:t>
      </w:r>
    </w:p>
    <w:p w:rsidR="00045654" w:rsidRPr="00045654" w:rsidRDefault="00045654" w:rsidP="00045654">
      <w:pPr>
        <w:autoSpaceDE w:val="0"/>
        <w:autoSpaceDN w:val="0"/>
        <w:adjustRightInd w:val="0"/>
        <w:jc w:val="both"/>
        <w:rPr>
          <w:b/>
          <w:szCs w:val="24"/>
        </w:rPr>
      </w:pPr>
    </w:p>
    <w:p w:rsidR="00045654" w:rsidRPr="00045654" w:rsidRDefault="00045654" w:rsidP="00045654">
      <w:pPr>
        <w:pStyle w:val="ARIAL"/>
        <w:jc w:val="both"/>
        <w:rPr>
          <w:b/>
          <w:sz w:val="24"/>
          <w:szCs w:val="24"/>
        </w:rPr>
      </w:pPr>
      <w:r w:rsidRPr="00045654">
        <w:rPr>
          <w:b/>
          <w:sz w:val="24"/>
          <w:szCs w:val="24"/>
        </w:rPr>
        <w:t>19.</w:t>
      </w:r>
      <w:r w:rsidR="002D4388">
        <w:rPr>
          <w:b/>
          <w:sz w:val="24"/>
          <w:szCs w:val="24"/>
        </w:rPr>
        <w:t xml:space="preserve"> </w:t>
      </w:r>
      <w:r w:rsidRPr="00045654">
        <w:rPr>
          <w:b/>
          <w:sz w:val="24"/>
          <w:szCs w:val="24"/>
        </w:rPr>
        <w:t>REQUISITOS DE HABILITAÇÃO</w:t>
      </w:r>
    </w:p>
    <w:p w:rsidR="00045654" w:rsidRPr="00045654" w:rsidRDefault="00045654" w:rsidP="00045654">
      <w:pPr>
        <w:pStyle w:val="ARIAL"/>
        <w:jc w:val="both"/>
        <w:rPr>
          <w:b/>
          <w:sz w:val="24"/>
          <w:szCs w:val="24"/>
        </w:rPr>
      </w:pPr>
      <w:r w:rsidRPr="00045654">
        <w:rPr>
          <w:b/>
          <w:sz w:val="24"/>
          <w:szCs w:val="24"/>
        </w:rPr>
        <w:t>19.1</w:t>
      </w:r>
      <w:r w:rsidR="002D4388">
        <w:rPr>
          <w:b/>
          <w:sz w:val="24"/>
          <w:szCs w:val="24"/>
        </w:rPr>
        <w:t xml:space="preserve">. </w:t>
      </w:r>
      <w:r w:rsidRPr="00045654">
        <w:rPr>
          <w:b/>
          <w:sz w:val="24"/>
          <w:szCs w:val="24"/>
        </w:rPr>
        <w:t>REGULARIDADE FISCAL</w:t>
      </w:r>
    </w:p>
    <w:p w:rsidR="00045654" w:rsidRPr="00045654" w:rsidRDefault="00045654" w:rsidP="00045654">
      <w:pPr>
        <w:pStyle w:val="ARIAL"/>
        <w:jc w:val="both"/>
        <w:rPr>
          <w:sz w:val="24"/>
          <w:szCs w:val="24"/>
        </w:rPr>
      </w:pPr>
      <w:r w:rsidRPr="00045654">
        <w:rPr>
          <w:b/>
          <w:sz w:val="24"/>
          <w:szCs w:val="24"/>
        </w:rPr>
        <w:t>19.1.1</w:t>
      </w:r>
      <w:r w:rsidRPr="00045654">
        <w:rPr>
          <w:sz w:val="24"/>
          <w:szCs w:val="24"/>
        </w:rPr>
        <w:t xml:space="preserve">. Prova de regularidade para com a </w:t>
      </w:r>
      <w:r w:rsidRPr="00B27EF6">
        <w:rPr>
          <w:b/>
          <w:bCs/>
          <w:sz w:val="24"/>
          <w:szCs w:val="24"/>
        </w:rPr>
        <w:t>Fazenda Federal e União</w:t>
      </w:r>
      <w:r w:rsidRPr="00045654">
        <w:rPr>
          <w:sz w:val="24"/>
          <w:szCs w:val="24"/>
        </w:rPr>
        <w:t>,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045654" w:rsidRPr="00045654" w:rsidRDefault="00045654" w:rsidP="00045654">
      <w:pPr>
        <w:pStyle w:val="ARIAL"/>
        <w:jc w:val="both"/>
        <w:rPr>
          <w:sz w:val="24"/>
          <w:szCs w:val="24"/>
        </w:rPr>
      </w:pPr>
      <w:r w:rsidRPr="00045654">
        <w:rPr>
          <w:b/>
          <w:sz w:val="24"/>
          <w:szCs w:val="24"/>
        </w:rPr>
        <w:lastRenderedPageBreak/>
        <w:t>19.1.2</w:t>
      </w:r>
      <w:r w:rsidRPr="00045654">
        <w:rPr>
          <w:sz w:val="24"/>
          <w:szCs w:val="24"/>
        </w:rPr>
        <w:t xml:space="preserve">. Prova de regularidade para com a </w:t>
      </w:r>
      <w:r w:rsidRPr="00B27EF6">
        <w:rPr>
          <w:b/>
          <w:bCs/>
          <w:sz w:val="24"/>
          <w:szCs w:val="24"/>
        </w:rPr>
        <w:t>Fazenda Estadual</w:t>
      </w:r>
      <w:r w:rsidRPr="00045654">
        <w:rPr>
          <w:sz w:val="24"/>
          <w:szCs w:val="24"/>
        </w:rPr>
        <w:t>, mediante apresentação da Certidão de Regularidade Fiscal, em vigor, expedida pela Secretaria de Estado de Fazenda da sede da licitante, ou outra certidão equivalente, na forma da lei;</w:t>
      </w:r>
    </w:p>
    <w:p w:rsidR="00045654" w:rsidRPr="00045654" w:rsidRDefault="00045654" w:rsidP="00045654">
      <w:pPr>
        <w:pStyle w:val="ARIAL"/>
        <w:jc w:val="both"/>
        <w:rPr>
          <w:sz w:val="24"/>
          <w:szCs w:val="24"/>
        </w:rPr>
      </w:pPr>
      <w:r w:rsidRPr="00045654">
        <w:rPr>
          <w:b/>
          <w:sz w:val="24"/>
          <w:szCs w:val="24"/>
        </w:rPr>
        <w:t>19.1.3.</w:t>
      </w:r>
      <w:r w:rsidRPr="00045654">
        <w:rPr>
          <w:sz w:val="24"/>
          <w:szCs w:val="24"/>
        </w:rPr>
        <w:t xml:space="preserve"> Prova de regularidade para com a </w:t>
      </w:r>
      <w:r w:rsidRPr="00B27EF6">
        <w:rPr>
          <w:b/>
          <w:bCs/>
          <w:sz w:val="24"/>
          <w:szCs w:val="24"/>
        </w:rPr>
        <w:t>Fazenda Municipal</w:t>
      </w:r>
      <w:r w:rsidRPr="00045654">
        <w:rPr>
          <w:sz w:val="24"/>
          <w:szCs w:val="24"/>
        </w:rPr>
        <w:t>, mediante apresentação da Certidão de Regularidade Fiscal, em vigor, expedida pela Secretaria Municipal de Fazenda da sede da licitante, ou outra certidão equivalente, na forma da lei;</w:t>
      </w:r>
    </w:p>
    <w:p w:rsidR="00045654" w:rsidRPr="00045654" w:rsidRDefault="00045654" w:rsidP="00045654">
      <w:pPr>
        <w:pStyle w:val="ARIAL"/>
        <w:jc w:val="both"/>
        <w:rPr>
          <w:sz w:val="24"/>
          <w:szCs w:val="24"/>
        </w:rPr>
      </w:pPr>
      <w:r w:rsidRPr="00045654">
        <w:rPr>
          <w:b/>
          <w:sz w:val="24"/>
          <w:szCs w:val="24"/>
        </w:rPr>
        <w:t>19.1.4</w:t>
      </w:r>
      <w:r w:rsidRPr="00045654">
        <w:rPr>
          <w:sz w:val="24"/>
          <w:szCs w:val="24"/>
        </w:rPr>
        <w:t xml:space="preserve">. Prova de regularidade relativa à </w:t>
      </w:r>
      <w:r w:rsidRPr="00B27EF6">
        <w:rPr>
          <w:b/>
          <w:bCs/>
          <w:sz w:val="24"/>
          <w:szCs w:val="24"/>
        </w:rPr>
        <w:t>Previdência Social,</w:t>
      </w:r>
      <w:r w:rsidRPr="00045654">
        <w:rPr>
          <w:sz w:val="24"/>
          <w:szCs w:val="24"/>
        </w:rPr>
        <w:t xml:space="preserve"> mediante apresentação da Certidão Negativa de Débito (CND), em vigor, expedida pelo Ministério da Fazenda através da Receita Federal do Brasil, ou outra certidão equivalente, na forma da lei;</w:t>
      </w:r>
    </w:p>
    <w:p w:rsidR="00045654" w:rsidRPr="00045654" w:rsidRDefault="00045654" w:rsidP="00045654">
      <w:pPr>
        <w:pStyle w:val="ARIAL"/>
        <w:jc w:val="both"/>
        <w:rPr>
          <w:sz w:val="24"/>
          <w:szCs w:val="24"/>
        </w:rPr>
      </w:pPr>
      <w:r w:rsidRPr="00045654">
        <w:rPr>
          <w:b/>
          <w:sz w:val="24"/>
          <w:szCs w:val="24"/>
        </w:rPr>
        <w:t>19.1.5.</w:t>
      </w:r>
      <w:r w:rsidRPr="00045654">
        <w:rPr>
          <w:sz w:val="24"/>
          <w:szCs w:val="24"/>
        </w:rPr>
        <w:t xml:space="preserve"> Prova de regularidade relativa ao </w:t>
      </w:r>
      <w:r w:rsidRPr="00B27EF6">
        <w:rPr>
          <w:b/>
          <w:bCs/>
          <w:sz w:val="24"/>
          <w:szCs w:val="24"/>
        </w:rPr>
        <w:t>FGTS (Fundo de Garantia por Tempo de Serviço),</w:t>
      </w:r>
      <w:r w:rsidRPr="00045654">
        <w:rPr>
          <w:sz w:val="24"/>
          <w:szCs w:val="24"/>
        </w:rPr>
        <w:t xml:space="preserve"> em vigor, expedida pela Caixa Econômica Federal, ou outra certidão equivalente, na forma da lei.</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20.1. HABILITAÇÃO JURÍDICA</w:t>
      </w:r>
    </w:p>
    <w:p w:rsidR="00045654" w:rsidRPr="00045654" w:rsidRDefault="00045654" w:rsidP="00045654">
      <w:pPr>
        <w:pStyle w:val="ARIAL"/>
        <w:jc w:val="both"/>
        <w:rPr>
          <w:sz w:val="24"/>
          <w:szCs w:val="24"/>
        </w:rPr>
      </w:pPr>
      <w:r w:rsidRPr="00045654">
        <w:rPr>
          <w:b/>
          <w:sz w:val="24"/>
          <w:szCs w:val="24"/>
        </w:rPr>
        <w:t xml:space="preserve">20.2. </w:t>
      </w:r>
      <w:r w:rsidRPr="00045654">
        <w:rPr>
          <w:sz w:val="24"/>
          <w:szCs w:val="24"/>
        </w:rPr>
        <w:t>Registro Comercial, no caso de empresa individual;</w:t>
      </w:r>
    </w:p>
    <w:p w:rsidR="00045654" w:rsidRPr="00045654" w:rsidRDefault="00045654" w:rsidP="00045654">
      <w:pPr>
        <w:pStyle w:val="ARIAL"/>
        <w:jc w:val="both"/>
        <w:rPr>
          <w:sz w:val="24"/>
          <w:szCs w:val="24"/>
        </w:rPr>
      </w:pPr>
      <w:r w:rsidRPr="00045654">
        <w:rPr>
          <w:b/>
          <w:sz w:val="24"/>
          <w:szCs w:val="24"/>
        </w:rPr>
        <w:t>20.3</w:t>
      </w:r>
      <w:r w:rsidRPr="00045654">
        <w:rPr>
          <w:sz w:val="24"/>
          <w:szCs w:val="24"/>
        </w:rPr>
        <w:t>. Ato constitutivo, estatuto ou contrato social em vigor, devidamente registrado, em se tratando de sociedades comerciais e no caso de sociedade por ações, acompanhados de documentos de eleição de seus administradores;</w:t>
      </w:r>
    </w:p>
    <w:p w:rsidR="00045654" w:rsidRPr="00045654" w:rsidRDefault="00045654" w:rsidP="00045654">
      <w:pPr>
        <w:pStyle w:val="ARIAL"/>
        <w:jc w:val="both"/>
        <w:rPr>
          <w:sz w:val="24"/>
          <w:szCs w:val="24"/>
        </w:rPr>
      </w:pPr>
      <w:r w:rsidRPr="00045654">
        <w:rPr>
          <w:b/>
          <w:sz w:val="24"/>
          <w:szCs w:val="24"/>
        </w:rPr>
        <w:t>20.4.</w:t>
      </w:r>
      <w:r w:rsidRPr="00045654">
        <w:rPr>
          <w:sz w:val="24"/>
          <w:szCs w:val="24"/>
        </w:rPr>
        <w:t xml:space="preserve"> Inscrição do ato constitutivo, no caso de sociedades civis, acompanhadas de prova de diretoria em exercício;</w:t>
      </w:r>
    </w:p>
    <w:p w:rsidR="00111F6B" w:rsidRDefault="00045654" w:rsidP="00045654">
      <w:pPr>
        <w:pStyle w:val="ARIAL"/>
        <w:jc w:val="both"/>
        <w:rPr>
          <w:sz w:val="24"/>
          <w:szCs w:val="24"/>
        </w:rPr>
      </w:pPr>
      <w:r w:rsidRPr="00045654">
        <w:rPr>
          <w:b/>
          <w:sz w:val="24"/>
          <w:szCs w:val="24"/>
        </w:rPr>
        <w:t>20.5</w:t>
      </w:r>
      <w:r w:rsidRPr="00045654">
        <w:rPr>
          <w:sz w:val="24"/>
          <w:szCs w:val="24"/>
        </w:rPr>
        <w:t>. Decreto de autorização, em se tratando de empresa ou sociedade estrangeira em funcionamento no país, e ato registrado ou autorização para funcionamento expedido pelo órgão competente, quando a atividade assim o exigir.</w:t>
      </w:r>
    </w:p>
    <w:p w:rsidR="00111F6B" w:rsidRDefault="00111F6B" w:rsidP="00045654">
      <w:pPr>
        <w:pStyle w:val="ARIAL"/>
        <w:jc w:val="both"/>
        <w:rPr>
          <w:sz w:val="24"/>
          <w:szCs w:val="24"/>
        </w:rPr>
      </w:pPr>
    </w:p>
    <w:p w:rsidR="00080000" w:rsidRPr="00080000" w:rsidRDefault="00080000" w:rsidP="00080000">
      <w:pPr>
        <w:pStyle w:val="ARIAL"/>
        <w:jc w:val="both"/>
        <w:rPr>
          <w:b/>
          <w:sz w:val="24"/>
          <w:szCs w:val="24"/>
        </w:rPr>
      </w:pPr>
      <w:r w:rsidRPr="00080000">
        <w:rPr>
          <w:b/>
          <w:bCs/>
          <w:sz w:val="24"/>
          <w:szCs w:val="24"/>
        </w:rPr>
        <w:t>22</w:t>
      </w:r>
      <w:r w:rsidRPr="00080000">
        <w:rPr>
          <w:b/>
          <w:sz w:val="24"/>
          <w:szCs w:val="24"/>
        </w:rPr>
        <w:t>.QUALIFICAÇÃO TÉCNICA</w:t>
      </w:r>
    </w:p>
    <w:p w:rsidR="00080000" w:rsidRPr="00080000" w:rsidRDefault="00080000" w:rsidP="00080000">
      <w:pPr>
        <w:pStyle w:val="ARIAL"/>
        <w:jc w:val="both"/>
        <w:rPr>
          <w:sz w:val="24"/>
          <w:szCs w:val="24"/>
        </w:rPr>
      </w:pPr>
      <w:r w:rsidRPr="00080000">
        <w:rPr>
          <w:b/>
          <w:sz w:val="24"/>
          <w:szCs w:val="24"/>
        </w:rPr>
        <w:t>22.1.</w:t>
      </w:r>
      <w:r w:rsidRPr="00080000">
        <w:rPr>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080000" w:rsidRPr="00080000" w:rsidRDefault="00080000" w:rsidP="00080000">
      <w:pPr>
        <w:pStyle w:val="ARIAL"/>
        <w:jc w:val="both"/>
        <w:rPr>
          <w:sz w:val="24"/>
          <w:szCs w:val="24"/>
        </w:rPr>
      </w:pPr>
      <w:r w:rsidRPr="00080000">
        <w:rPr>
          <w:sz w:val="24"/>
          <w:szCs w:val="24"/>
        </w:rPr>
        <w:t>a) No caso de atestados emitidos por empresa de iniciativa privada, não serão considerados aqueles emitidos por empresas pertencentes ao mesmo grupo empresarial da empresa proponente.</w:t>
      </w:r>
    </w:p>
    <w:p w:rsidR="00080000" w:rsidRPr="00080000" w:rsidRDefault="00080000" w:rsidP="00080000">
      <w:pPr>
        <w:pStyle w:val="ARIAL"/>
        <w:jc w:val="both"/>
        <w:rPr>
          <w:sz w:val="24"/>
          <w:szCs w:val="24"/>
        </w:rPr>
      </w:pPr>
      <w:r w:rsidRPr="00080000">
        <w:rPr>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080000" w:rsidRPr="00080000" w:rsidRDefault="00080000" w:rsidP="00080000">
      <w:pPr>
        <w:pStyle w:val="ARIAL"/>
        <w:rPr>
          <w:szCs w:val="24"/>
        </w:rPr>
      </w:pPr>
    </w:p>
    <w:p w:rsidR="00080000" w:rsidRDefault="00080000"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2</w:t>
      </w:r>
      <w:r w:rsidR="00080000">
        <w:rPr>
          <w:b/>
          <w:sz w:val="24"/>
          <w:szCs w:val="24"/>
        </w:rPr>
        <w:t>3</w:t>
      </w:r>
      <w:r w:rsidRPr="00045654">
        <w:rPr>
          <w:b/>
          <w:sz w:val="24"/>
          <w:szCs w:val="24"/>
        </w:rPr>
        <w:t>. DECLARAÇÃO INFORMANDO O CUMPRIMENTO DO DISPOSTO NO INCISO XXXIII DO ARTIGO 7º DA CONSTITUIÇÃO FEDERAL:</w:t>
      </w:r>
    </w:p>
    <w:p w:rsidR="00045654" w:rsidRPr="00045654" w:rsidRDefault="00045654" w:rsidP="00045654">
      <w:pPr>
        <w:pStyle w:val="ARIAL"/>
        <w:jc w:val="both"/>
        <w:rPr>
          <w:sz w:val="24"/>
          <w:szCs w:val="24"/>
        </w:rPr>
      </w:pPr>
      <w:r w:rsidRPr="00045654">
        <w:rPr>
          <w:b/>
          <w:sz w:val="24"/>
          <w:szCs w:val="24"/>
        </w:rPr>
        <w:t>2</w:t>
      </w:r>
      <w:r w:rsidR="00080000">
        <w:rPr>
          <w:b/>
          <w:sz w:val="24"/>
          <w:szCs w:val="24"/>
        </w:rPr>
        <w:t>3</w:t>
      </w:r>
      <w:r w:rsidRPr="00045654">
        <w:rPr>
          <w:b/>
          <w:sz w:val="24"/>
          <w:szCs w:val="24"/>
        </w:rPr>
        <w:t>.1</w:t>
      </w:r>
      <w:r w:rsidRPr="00045654">
        <w:rPr>
          <w:sz w:val="24"/>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  </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2</w:t>
      </w:r>
      <w:r w:rsidR="00080000">
        <w:rPr>
          <w:b/>
          <w:sz w:val="24"/>
          <w:szCs w:val="24"/>
        </w:rPr>
        <w:t>4</w:t>
      </w:r>
      <w:r w:rsidRPr="00045654">
        <w:rPr>
          <w:b/>
          <w:sz w:val="24"/>
          <w:szCs w:val="24"/>
        </w:rPr>
        <w:t>. CRITÉRIO DE ACEITABILIDADE DE PREÇO:</w:t>
      </w:r>
    </w:p>
    <w:p w:rsidR="00045654" w:rsidRDefault="00045654" w:rsidP="00045654">
      <w:pPr>
        <w:pStyle w:val="ARIAL"/>
        <w:jc w:val="both"/>
        <w:rPr>
          <w:sz w:val="24"/>
          <w:szCs w:val="24"/>
        </w:rPr>
      </w:pPr>
      <w:r w:rsidRPr="00045654">
        <w:rPr>
          <w:b/>
          <w:sz w:val="24"/>
          <w:szCs w:val="24"/>
        </w:rPr>
        <w:t>2</w:t>
      </w:r>
      <w:r w:rsidR="00080000">
        <w:rPr>
          <w:b/>
          <w:sz w:val="24"/>
          <w:szCs w:val="24"/>
        </w:rPr>
        <w:t>4</w:t>
      </w:r>
      <w:r w:rsidRPr="00045654">
        <w:rPr>
          <w:b/>
          <w:sz w:val="24"/>
          <w:szCs w:val="24"/>
        </w:rPr>
        <w:t>.1.</w:t>
      </w:r>
      <w:r w:rsidRPr="00045654">
        <w:rPr>
          <w:sz w:val="24"/>
          <w:szCs w:val="24"/>
        </w:rPr>
        <w:t xml:space="preserve"> O critério de aceitabilidade de preço é o do </w:t>
      </w:r>
      <w:r w:rsidRPr="006D5BFB">
        <w:rPr>
          <w:b/>
          <w:sz w:val="24"/>
          <w:szCs w:val="24"/>
        </w:rPr>
        <w:t>valor unitário estimado</w:t>
      </w:r>
      <w:r w:rsidRPr="00045654">
        <w:rPr>
          <w:sz w:val="24"/>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111F6B" w:rsidRDefault="00111F6B" w:rsidP="00045654">
      <w:pPr>
        <w:pStyle w:val="ARIAL"/>
        <w:jc w:val="both"/>
        <w:rPr>
          <w:sz w:val="24"/>
          <w:szCs w:val="24"/>
        </w:rPr>
      </w:pPr>
    </w:p>
    <w:p w:rsidR="00111F6B" w:rsidRPr="00111F6B" w:rsidRDefault="00111F6B" w:rsidP="00111F6B">
      <w:pPr>
        <w:pStyle w:val="ARIAL"/>
        <w:rPr>
          <w:b/>
          <w:sz w:val="24"/>
          <w:szCs w:val="24"/>
        </w:rPr>
      </w:pPr>
      <w:r>
        <w:rPr>
          <w:b/>
          <w:sz w:val="24"/>
          <w:szCs w:val="24"/>
        </w:rPr>
        <w:t>2</w:t>
      </w:r>
      <w:r w:rsidR="00080000">
        <w:rPr>
          <w:b/>
          <w:sz w:val="24"/>
          <w:szCs w:val="24"/>
        </w:rPr>
        <w:t>5</w:t>
      </w:r>
      <w:r w:rsidRPr="00111F6B">
        <w:rPr>
          <w:b/>
          <w:sz w:val="24"/>
          <w:szCs w:val="24"/>
        </w:rPr>
        <w:t>. RECURSOS ORÇAMENTÁRIOS</w:t>
      </w:r>
    </w:p>
    <w:p w:rsidR="009160C0" w:rsidRDefault="00111F6B" w:rsidP="00111F6B">
      <w:pPr>
        <w:pStyle w:val="ARIAL"/>
        <w:rPr>
          <w:sz w:val="24"/>
          <w:szCs w:val="24"/>
        </w:rPr>
      </w:pPr>
      <w:r>
        <w:rPr>
          <w:b/>
          <w:sz w:val="24"/>
          <w:szCs w:val="24"/>
        </w:rPr>
        <w:t>2</w:t>
      </w:r>
      <w:r w:rsidR="00080000">
        <w:rPr>
          <w:b/>
          <w:sz w:val="24"/>
          <w:szCs w:val="24"/>
        </w:rPr>
        <w:t>5</w:t>
      </w:r>
      <w:r>
        <w:rPr>
          <w:b/>
          <w:sz w:val="24"/>
          <w:szCs w:val="24"/>
        </w:rPr>
        <w:t>.</w:t>
      </w:r>
      <w:r w:rsidRPr="00111F6B">
        <w:rPr>
          <w:b/>
          <w:sz w:val="24"/>
          <w:szCs w:val="24"/>
        </w:rPr>
        <w:t>1.</w:t>
      </w:r>
      <w:r w:rsidRPr="00111F6B">
        <w:rPr>
          <w:sz w:val="24"/>
          <w:szCs w:val="24"/>
        </w:rPr>
        <w:t xml:space="preserve"> As despesas decorrentes das obrigações assumidas com o Registro de Preços correrão à conta da dotação </w:t>
      </w:r>
      <w:proofErr w:type="gramStart"/>
      <w:r w:rsidRPr="00111F6B">
        <w:rPr>
          <w:sz w:val="24"/>
          <w:szCs w:val="24"/>
        </w:rPr>
        <w:t>orçamentária constante</w:t>
      </w:r>
      <w:r w:rsidR="009160C0">
        <w:rPr>
          <w:sz w:val="24"/>
          <w:szCs w:val="24"/>
        </w:rPr>
        <w:t>s abaixo</w:t>
      </w:r>
      <w:proofErr w:type="gramEnd"/>
      <w:r w:rsidR="009160C0">
        <w:rPr>
          <w:sz w:val="24"/>
          <w:szCs w:val="24"/>
        </w:rPr>
        <w:t>:</w:t>
      </w:r>
    </w:p>
    <w:p w:rsidR="009160C0" w:rsidRDefault="009160C0" w:rsidP="00111F6B">
      <w:pPr>
        <w:pStyle w:val="ARIAL"/>
        <w:rPr>
          <w:sz w:val="24"/>
          <w:szCs w:val="24"/>
        </w:rPr>
      </w:pPr>
    </w:p>
    <w:tbl>
      <w:tblPr>
        <w:tblStyle w:val="Tabelacomgrade"/>
        <w:tblW w:w="10348" w:type="dxa"/>
        <w:tblInd w:w="250" w:type="dxa"/>
        <w:tblLook w:val="04A0"/>
      </w:tblPr>
      <w:tblGrid>
        <w:gridCol w:w="2657"/>
        <w:gridCol w:w="2657"/>
        <w:gridCol w:w="2341"/>
        <w:gridCol w:w="2693"/>
      </w:tblGrid>
      <w:tr w:rsidR="009160C0" w:rsidTr="009160C0">
        <w:tc>
          <w:tcPr>
            <w:tcW w:w="10348" w:type="dxa"/>
            <w:gridSpan w:val="4"/>
          </w:tcPr>
          <w:p w:rsidR="009160C0" w:rsidRPr="009160C0" w:rsidRDefault="009160C0" w:rsidP="009160C0">
            <w:pPr>
              <w:pStyle w:val="ARIAL"/>
              <w:jc w:val="center"/>
              <w:rPr>
                <w:b/>
                <w:sz w:val="24"/>
                <w:szCs w:val="24"/>
              </w:rPr>
            </w:pPr>
            <w:r w:rsidRPr="009160C0">
              <w:rPr>
                <w:b/>
                <w:sz w:val="24"/>
                <w:szCs w:val="24"/>
              </w:rPr>
              <w:t>Secretaria Municipal de Educação</w:t>
            </w:r>
          </w:p>
        </w:tc>
      </w:tr>
      <w:tr w:rsidR="009160C0" w:rsidTr="009160C0">
        <w:tc>
          <w:tcPr>
            <w:tcW w:w="2657" w:type="dxa"/>
          </w:tcPr>
          <w:p w:rsidR="009160C0" w:rsidRPr="009160C0" w:rsidRDefault="009160C0" w:rsidP="009160C0">
            <w:pPr>
              <w:pStyle w:val="ARIAL"/>
              <w:jc w:val="center"/>
              <w:rPr>
                <w:b/>
                <w:sz w:val="24"/>
                <w:szCs w:val="24"/>
              </w:rPr>
            </w:pPr>
            <w:r w:rsidRPr="009160C0">
              <w:rPr>
                <w:b/>
                <w:sz w:val="24"/>
                <w:szCs w:val="24"/>
              </w:rPr>
              <w:t>Programa de Trabalho</w:t>
            </w:r>
          </w:p>
        </w:tc>
        <w:tc>
          <w:tcPr>
            <w:tcW w:w="2657" w:type="dxa"/>
          </w:tcPr>
          <w:p w:rsidR="009160C0" w:rsidRPr="009160C0" w:rsidRDefault="009160C0" w:rsidP="009160C0">
            <w:pPr>
              <w:pStyle w:val="ARIAL"/>
              <w:jc w:val="center"/>
              <w:rPr>
                <w:b/>
                <w:sz w:val="24"/>
                <w:szCs w:val="24"/>
              </w:rPr>
            </w:pPr>
            <w:r w:rsidRPr="009160C0">
              <w:rPr>
                <w:b/>
                <w:sz w:val="24"/>
                <w:szCs w:val="24"/>
              </w:rPr>
              <w:t>Natureza da Despesa</w:t>
            </w:r>
          </w:p>
        </w:tc>
        <w:tc>
          <w:tcPr>
            <w:tcW w:w="2341" w:type="dxa"/>
          </w:tcPr>
          <w:p w:rsidR="009160C0" w:rsidRPr="009160C0" w:rsidRDefault="009160C0" w:rsidP="009160C0">
            <w:pPr>
              <w:pStyle w:val="ARIAL"/>
              <w:jc w:val="center"/>
              <w:rPr>
                <w:b/>
                <w:sz w:val="24"/>
                <w:szCs w:val="24"/>
              </w:rPr>
            </w:pPr>
            <w:r w:rsidRPr="009160C0">
              <w:rPr>
                <w:b/>
                <w:sz w:val="24"/>
                <w:szCs w:val="24"/>
              </w:rPr>
              <w:t>Despesa</w:t>
            </w:r>
          </w:p>
        </w:tc>
        <w:tc>
          <w:tcPr>
            <w:tcW w:w="2693" w:type="dxa"/>
          </w:tcPr>
          <w:p w:rsidR="009160C0" w:rsidRPr="009160C0" w:rsidRDefault="009160C0" w:rsidP="009160C0">
            <w:pPr>
              <w:pStyle w:val="ARIAL"/>
              <w:jc w:val="center"/>
              <w:rPr>
                <w:b/>
                <w:sz w:val="24"/>
                <w:szCs w:val="24"/>
              </w:rPr>
            </w:pPr>
            <w:r w:rsidRPr="009160C0">
              <w:rPr>
                <w:b/>
                <w:sz w:val="24"/>
                <w:szCs w:val="24"/>
              </w:rPr>
              <w:t>Fonte de Recursos</w:t>
            </w:r>
          </w:p>
        </w:tc>
      </w:tr>
      <w:tr w:rsidR="009160C0" w:rsidTr="009160C0">
        <w:tc>
          <w:tcPr>
            <w:tcW w:w="2657" w:type="dxa"/>
          </w:tcPr>
          <w:p w:rsidR="009160C0" w:rsidRDefault="009160C0" w:rsidP="009160C0">
            <w:pPr>
              <w:pStyle w:val="ARIAL"/>
              <w:jc w:val="center"/>
              <w:rPr>
                <w:sz w:val="24"/>
                <w:szCs w:val="24"/>
              </w:rPr>
            </w:pPr>
            <w:r>
              <w:rPr>
                <w:sz w:val="24"/>
                <w:szCs w:val="24"/>
              </w:rPr>
              <w:t>12.361.0001.2.043</w:t>
            </w:r>
          </w:p>
        </w:tc>
        <w:tc>
          <w:tcPr>
            <w:tcW w:w="2657" w:type="dxa"/>
          </w:tcPr>
          <w:p w:rsidR="009160C0" w:rsidRDefault="009160C0" w:rsidP="009160C0">
            <w:pPr>
              <w:pStyle w:val="ARIAL"/>
              <w:jc w:val="center"/>
              <w:rPr>
                <w:sz w:val="24"/>
                <w:szCs w:val="24"/>
              </w:rPr>
            </w:pPr>
            <w:r>
              <w:rPr>
                <w:sz w:val="24"/>
                <w:szCs w:val="24"/>
              </w:rPr>
              <w:t>3.3.90.30.00.00.00</w:t>
            </w:r>
          </w:p>
        </w:tc>
        <w:tc>
          <w:tcPr>
            <w:tcW w:w="2341" w:type="dxa"/>
          </w:tcPr>
          <w:p w:rsidR="009160C0" w:rsidRDefault="009160C0" w:rsidP="009160C0">
            <w:pPr>
              <w:pStyle w:val="ARIAL"/>
              <w:jc w:val="center"/>
              <w:rPr>
                <w:sz w:val="24"/>
                <w:szCs w:val="24"/>
              </w:rPr>
            </w:pPr>
            <w:r>
              <w:rPr>
                <w:sz w:val="24"/>
                <w:szCs w:val="24"/>
              </w:rPr>
              <w:t>250</w:t>
            </w:r>
          </w:p>
        </w:tc>
        <w:tc>
          <w:tcPr>
            <w:tcW w:w="2693" w:type="dxa"/>
          </w:tcPr>
          <w:p w:rsidR="009160C0" w:rsidRDefault="009160C0" w:rsidP="009160C0">
            <w:pPr>
              <w:pStyle w:val="ARIAL"/>
              <w:jc w:val="center"/>
              <w:rPr>
                <w:sz w:val="24"/>
                <w:szCs w:val="24"/>
              </w:rPr>
            </w:pPr>
            <w:r>
              <w:rPr>
                <w:sz w:val="24"/>
                <w:szCs w:val="24"/>
              </w:rPr>
              <w:t>64 – Royalties – Pré-Sal – Lei 12.858</w:t>
            </w:r>
          </w:p>
        </w:tc>
      </w:tr>
      <w:tr w:rsidR="009160C0" w:rsidTr="009160C0">
        <w:tc>
          <w:tcPr>
            <w:tcW w:w="2657" w:type="dxa"/>
          </w:tcPr>
          <w:p w:rsidR="009160C0" w:rsidRDefault="009160C0" w:rsidP="009160C0">
            <w:pPr>
              <w:pStyle w:val="ARIAL"/>
              <w:jc w:val="center"/>
              <w:rPr>
                <w:sz w:val="24"/>
                <w:szCs w:val="24"/>
              </w:rPr>
            </w:pPr>
            <w:r>
              <w:rPr>
                <w:sz w:val="24"/>
                <w:szCs w:val="24"/>
              </w:rPr>
              <w:t>12.361.0001.2.043</w:t>
            </w:r>
          </w:p>
        </w:tc>
        <w:tc>
          <w:tcPr>
            <w:tcW w:w="2657" w:type="dxa"/>
          </w:tcPr>
          <w:p w:rsidR="009160C0" w:rsidRDefault="009160C0" w:rsidP="009160C0">
            <w:pPr>
              <w:pStyle w:val="ARIAL"/>
              <w:jc w:val="center"/>
              <w:rPr>
                <w:sz w:val="24"/>
                <w:szCs w:val="24"/>
              </w:rPr>
            </w:pPr>
            <w:r>
              <w:rPr>
                <w:sz w:val="24"/>
                <w:szCs w:val="24"/>
              </w:rPr>
              <w:t>3.3.90.30.00.00.00</w:t>
            </w:r>
          </w:p>
        </w:tc>
        <w:tc>
          <w:tcPr>
            <w:tcW w:w="2341" w:type="dxa"/>
          </w:tcPr>
          <w:p w:rsidR="009160C0" w:rsidRDefault="009160C0" w:rsidP="009160C0">
            <w:pPr>
              <w:pStyle w:val="ARIAL"/>
              <w:jc w:val="center"/>
              <w:rPr>
                <w:sz w:val="24"/>
                <w:szCs w:val="24"/>
              </w:rPr>
            </w:pPr>
            <w:r>
              <w:rPr>
                <w:sz w:val="24"/>
                <w:szCs w:val="24"/>
              </w:rPr>
              <w:t>251</w:t>
            </w:r>
          </w:p>
        </w:tc>
        <w:tc>
          <w:tcPr>
            <w:tcW w:w="2693" w:type="dxa"/>
          </w:tcPr>
          <w:p w:rsidR="009160C0" w:rsidRDefault="009160C0" w:rsidP="009160C0">
            <w:pPr>
              <w:pStyle w:val="ARIAL"/>
              <w:jc w:val="center"/>
              <w:rPr>
                <w:sz w:val="24"/>
                <w:szCs w:val="24"/>
              </w:rPr>
            </w:pPr>
            <w:r>
              <w:rPr>
                <w:sz w:val="24"/>
                <w:szCs w:val="24"/>
              </w:rPr>
              <w:t xml:space="preserve">101 – Imp. e </w:t>
            </w:r>
            <w:proofErr w:type="spellStart"/>
            <w:r>
              <w:rPr>
                <w:sz w:val="24"/>
                <w:szCs w:val="24"/>
              </w:rPr>
              <w:t>Transf</w:t>
            </w:r>
            <w:proofErr w:type="spellEnd"/>
            <w:r>
              <w:rPr>
                <w:sz w:val="24"/>
                <w:szCs w:val="24"/>
              </w:rPr>
              <w:t>. De Impostos</w:t>
            </w:r>
          </w:p>
        </w:tc>
      </w:tr>
    </w:tbl>
    <w:p w:rsidR="00111F6B" w:rsidRPr="00111F6B" w:rsidRDefault="00111F6B" w:rsidP="00111F6B">
      <w:pPr>
        <w:pStyle w:val="ARIAL"/>
        <w:rPr>
          <w:szCs w:val="24"/>
        </w:rPr>
      </w:pPr>
    </w:p>
    <w:p w:rsidR="00045654" w:rsidRPr="00045654" w:rsidRDefault="00045654" w:rsidP="00045654">
      <w:pPr>
        <w:pStyle w:val="ARIAL"/>
        <w:jc w:val="both"/>
        <w:rPr>
          <w:b/>
          <w:sz w:val="24"/>
          <w:szCs w:val="24"/>
        </w:rPr>
      </w:pPr>
      <w:r w:rsidRPr="00045654">
        <w:rPr>
          <w:b/>
          <w:sz w:val="24"/>
          <w:szCs w:val="24"/>
        </w:rPr>
        <w:t>2</w:t>
      </w:r>
      <w:r w:rsidR="00080000">
        <w:rPr>
          <w:b/>
          <w:sz w:val="24"/>
          <w:szCs w:val="24"/>
        </w:rPr>
        <w:t>6</w:t>
      </w:r>
      <w:r w:rsidRPr="00045654">
        <w:rPr>
          <w:b/>
          <w:sz w:val="24"/>
          <w:szCs w:val="24"/>
        </w:rPr>
        <w:t>. CRITÉRIO DE JULGAMENTO:</w:t>
      </w:r>
    </w:p>
    <w:p w:rsidR="00045654" w:rsidRPr="00045654" w:rsidRDefault="00045654" w:rsidP="00045654">
      <w:pPr>
        <w:pStyle w:val="ARIAL"/>
        <w:jc w:val="both"/>
        <w:rPr>
          <w:sz w:val="24"/>
          <w:szCs w:val="24"/>
        </w:rPr>
      </w:pPr>
      <w:r w:rsidRPr="00045654">
        <w:rPr>
          <w:b/>
          <w:sz w:val="24"/>
          <w:szCs w:val="24"/>
        </w:rPr>
        <w:t>2</w:t>
      </w:r>
      <w:r w:rsidR="00080000">
        <w:rPr>
          <w:b/>
          <w:sz w:val="24"/>
          <w:szCs w:val="24"/>
        </w:rPr>
        <w:t>6</w:t>
      </w:r>
      <w:r w:rsidRPr="00045654">
        <w:rPr>
          <w:b/>
          <w:sz w:val="24"/>
          <w:szCs w:val="24"/>
        </w:rPr>
        <w:t>.1. O</w:t>
      </w:r>
      <w:r w:rsidRPr="00045654">
        <w:rPr>
          <w:sz w:val="24"/>
          <w:szCs w:val="24"/>
        </w:rPr>
        <w:t xml:space="preserve"> critério de julgamento é o de </w:t>
      </w:r>
      <w:r w:rsidRPr="006D5BFB">
        <w:rPr>
          <w:b/>
          <w:sz w:val="24"/>
          <w:szCs w:val="24"/>
        </w:rPr>
        <w:t>menor preço unitário por item</w:t>
      </w:r>
      <w:r w:rsidRPr="00045654">
        <w:rPr>
          <w:sz w:val="24"/>
          <w:szCs w:val="24"/>
        </w:rPr>
        <w:t>, não se admitindo proposta com preços irrisórios ou de valor zero, incompatíveis com os preços de insumos e salários de mercado acrescidos dos respectivos encargos.</w:t>
      </w:r>
    </w:p>
    <w:p w:rsidR="00045654" w:rsidRPr="00045654" w:rsidRDefault="00045654" w:rsidP="00045654">
      <w:pPr>
        <w:pStyle w:val="ARIAL"/>
        <w:jc w:val="both"/>
        <w:rPr>
          <w:sz w:val="24"/>
          <w:szCs w:val="24"/>
        </w:rPr>
      </w:pPr>
    </w:p>
    <w:p w:rsidR="00045654" w:rsidRPr="00045654" w:rsidRDefault="00045654" w:rsidP="00045654">
      <w:pPr>
        <w:pStyle w:val="ARIAL"/>
        <w:jc w:val="both"/>
        <w:rPr>
          <w:b/>
          <w:sz w:val="24"/>
          <w:szCs w:val="24"/>
        </w:rPr>
      </w:pPr>
      <w:r w:rsidRPr="00045654">
        <w:rPr>
          <w:b/>
          <w:sz w:val="24"/>
          <w:szCs w:val="24"/>
        </w:rPr>
        <w:t>2</w:t>
      </w:r>
      <w:r w:rsidR="00080000">
        <w:rPr>
          <w:b/>
          <w:sz w:val="24"/>
          <w:szCs w:val="24"/>
        </w:rPr>
        <w:t>7</w:t>
      </w:r>
      <w:r w:rsidRPr="00045654">
        <w:rPr>
          <w:b/>
          <w:sz w:val="24"/>
          <w:szCs w:val="24"/>
        </w:rPr>
        <w:t>. SUBCONTRATAÇÃO</w:t>
      </w:r>
    </w:p>
    <w:p w:rsidR="00045654" w:rsidRPr="00045654" w:rsidRDefault="00045654" w:rsidP="00045654">
      <w:pPr>
        <w:pStyle w:val="ARIAL"/>
        <w:jc w:val="both"/>
        <w:rPr>
          <w:sz w:val="24"/>
          <w:szCs w:val="24"/>
        </w:rPr>
      </w:pPr>
      <w:r w:rsidRPr="00045654">
        <w:rPr>
          <w:b/>
          <w:sz w:val="24"/>
          <w:szCs w:val="24"/>
        </w:rPr>
        <w:t>2</w:t>
      </w:r>
      <w:r w:rsidR="00080000">
        <w:rPr>
          <w:b/>
          <w:sz w:val="24"/>
          <w:szCs w:val="24"/>
        </w:rPr>
        <w:t>7</w:t>
      </w:r>
      <w:r w:rsidRPr="00045654">
        <w:rPr>
          <w:b/>
          <w:sz w:val="24"/>
          <w:szCs w:val="24"/>
        </w:rPr>
        <w:t>.1</w:t>
      </w:r>
      <w:r w:rsidRPr="00045654">
        <w:rPr>
          <w:sz w:val="24"/>
          <w:szCs w:val="24"/>
        </w:rPr>
        <w:t xml:space="preserve">. Conforme estabelecido no </w:t>
      </w:r>
      <w:r w:rsidRPr="00045654">
        <w:rPr>
          <w:b/>
          <w:sz w:val="24"/>
          <w:szCs w:val="24"/>
        </w:rPr>
        <w:t>Artigo 72 da Lei Federal nº 8.666/93</w:t>
      </w:r>
      <w:r w:rsidRPr="00045654">
        <w:rPr>
          <w:sz w:val="24"/>
          <w:szCs w:val="24"/>
        </w:rPr>
        <w:t>, é vedada a subcontratação da totalidade dos serviços objeto da licitação.</w:t>
      </w:r>
    </w:p>
    <w:p w:rsidR="00045654" w:rsidRPr="00045654" w:rsidRDefault="00045654" w:rsidP="00045654">
      <w:pPr>
        <w:pStyle w:val="ARIAL"/>
        <w:jc w:val="both"/>
        <w:rPr>
          <w:sz w:val="24"/>
          <w:szCs w:val="24"/>
        </w:rPr>
      </w:pPr>
    </w:p>
    <w:p w:rsidR="00045654" w:rsidRPr="00045654" w:rsidRDefault="00045654" w:rsidP="00045654">
      <w:pPr>
        <w:jc w:val="both"/>
        <w:rPr>
          <w:color w:val="000000"/>
          <w:szCs w:val="24"/>
        </w:rPr>
      </w:pPr>
      <w:r w:rsidRPr="00045654">
        <w:rPr>
          <w:b/>
          <w:color w:val="000000"/>
          <w:szCs w:val="24"/>
        </w:rPr>
        <w:t>2</w:t>
      </w:r>
      <w:r w:rsidR="00080000">
        <w:rPr>
          <w:b/>
          <w:color w:val="000000"/>
          <w:szCs w:val="24"/>
        </w:rPr>
        <w:t>8</w:t>
      </w:r>
      <w:r w:rsidRPr="00045654">
        <w:rPr>
          <w:b/>
          <w:color w:val="000000"/>
          <w:szCs w:val="24"/>
        </w:rPr>
        <w:t>. DAS SANÇÕES</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.1.</w:t>
      </w:r>
      <w:r w:rsidRPr="00045654">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45654">
        <w:rPr>
          <w:b/>
          <w:color w:val="000000"/>
          <w:sz w:val="24"/>
          <w:szCs w:val="24"/>
        </w:rPr>
        <w:t xml:space="preserve"> artigo 7º da Lei Federal nº 10.520/02,</w:t>
      </w:r>
      <w:r w:rsidRPr="00045654">
        <w:rPr>
          <w:color w:val="000000"/>
          <w:sz w:val="24"/>
          <w:szCs w:val="24"/>
        </w:rPr>
        <w:t xml:space="preserve"> quando:</w:t>
      </w:r>
    </w:p>
    <w:p w:rsidR="00045654" w:rsidRPr="00045654" w:rsidRDefault="00045654" w:rsidP="00045654">
      <w:pPr>
        <w:pStyle w:val="Corpodetexto"/>
        <w:rPr>
          <w:b/>
          <w:color w:val="000000"/>
          <w:sz w:val="24"/>
          <w:szCs w:val="24"/>
          <w:u w:val="single"/>
        </w:rPr>
      </w:pPr>
      <w:r w:rsidRPr="00045654">
        <w:rPr>
          <w:b/>
          <w:color w:val="000000"/>
          <w:sz w:val="24"/>
          <w:szCs w:val="24"/>
        </w:rPr>
        <w:t>2</w:t>
      </w:r>
      <w:r w:rsidR="00080000">
        <w:rPr>
          <w:b/>
          <w:color w:val="000000"/>
          <w:sz w:val="24"/>
          <w:szCs w:val="24"/>
        </w:rPr>
        <w:t>8</w:t>
      </w:r>
      <w:r w:rsidRPr="00045654">
        <w:rPr>
          <w:b/>
          <w:color w:val="000000"/>
          <w:sz w:val="24"/>
          <w:szCs w:val="24"/>
        </w:rPr>
        <w:t xml:space="preserve">.1. </w:t>
      </w:r>
      <w:r w:rsidRPr="00045654">
        <w:rPr>
          <w:color w:val="000000"/>
          <w:sz w:val="24"/>
          <w:szCs w:val="24"/>
        </w:rPr>
        <w:t>Convocado dentro do prazo de validade da sua proposta,</w:t>
      </w:r>
      <w:r w:rsidRPr="00045654">
        <w:rPr>
          <w:b/>
          <w:color w:val="000000"/>
          <w:sz w:val="24"/>
          <w:szCs w:val="24"/>
        </w:rPr>
        <w:t xml:space="preserve"> </w:t>
      </w:r>
      <w:r w:rsidRPr="00045654">
        <w:rPr>
          <w:color w:val="000000"/>
          <w:sz w:val="24"/>
          <w:szCs w:val="24"/>
        </w:rPr>
        <w:t>não assinar o contrato;</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 xml:space="preserve">.2. </w:t>
      </w:r>
      <w:r w:rsidRPr="00045654">
        <w:rPr>
          <w:color w:val="000000"/>
          <w:sz w:val="24"/>
          <w:szCs w:val="24"/>
        </w:rPr>
        <w:t>Deixar de entregar ou apresentar documentação falsa exigida no certame</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 xml:space="preserve">.3. </w:t>
      </w:r>
      <w:r w:rsidRPr="00045654">
        <w:rPr>
          <w:color w:val="000000"/>
          <w:sz w:val="24"/>
          <w:szCs w:val="24"/>
        </w:rPr>
        <w:t>Ensejar retardamento da execução do objeto;</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 xml:space="preserve">.4. </w:t>
      </w:r>
      <w:r w:rsidRPr="00045654">
        <w:rPr>
          <w:color w:val="000000"/>
          <w:sz w:val="24"/>
          <w:szCs w:val="24"/>
        </w:rPr>
        <w:t>Não mantiver a proposta;</w:t>
      </w:r>
    </w:p>
    <w:p w:rsidR="00045654" w:rsidRPr="00045654" w:rsidRDefault="00045654" w:rsidP="00045654">
      <w:pPr>
        <w:pStyle w:val="Corpodetexto"/>
        <w:rPr>
          <w:b/>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 xml:space="preserve">.5. </w:t>
      </w:r>
      <w:r w:rsidRPr="00045654">
        <w:rPr>
          <w:color w:val="000000"/>
          <w:sz w:val="24"/>
          <w:szCs w:val="24"/>
        </w:rPr>
        <w:t>Falhar ou fraudar na execução do contrato;</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 xml:space="preserve">.6. </w:t>
      </w:r>
      <w:r w:rsidRPr="00045654">
        <w:rPr>
          <w:color w:val="000000"/>
          <w:sz w:val="24"/>
          <w:szCs w:val="24"/>
        </w:rPr>
        <w:t>Comportar-se de modo inidôneo;</w:t>
      </w:r>
    </w:p>
    <w:p w:rsidR="00045654" w:rsidRPr="00045654" w:rsidRDefault="00045654" w:rsidP="00045654">
      <w:pPr>
        <w:pStyle w:val="Corpodetexto"/>
        <w:rPr>
          <w:b/>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 xml:space="preserve">.7. </w:t>
      </w:r>
      <w:r w:rsidRPr="00045654">
        <w:rPr>
          <w:color w:val="000000"/>
          <w:sz w:val="24"/>
          <w:szCs w:val="24"/>
        </w:rPr>
        <w:t>Cometer fraude fiscal.</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 xml:space="preserve">.8. </w:t>
      </w:r>
      <w:r w:rsidRPr="00045654">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45654" w:rsidRPr="00045654" w:rsidRDefault="00045654" w:rsidP="00045654">
      <w:pPr>
        <w:jc w:val="both"/>
        <w:rPr>
          <w:color w:val="000000"/>
          <w:szCs w:val="24"/>
        </w:rPr>
      </w:pPr>
      <w:r w:rsidRPr="00045654">
        <w:rPr>
          <w:b/>
          <w:color w:val="000000"/>
          <w:szCs w:val="24"/>
        </w:rPr>
        <w:t>2</w:t>
      </w:r>
      <w:r w:rsidR="00080000">
        <w:rPr>
          <w:b/>
          <w:color w:val="000000"/>
          <w:szCs w:val="24"/>
        </w:rPr>
        <w:t>8</w:t>
      </w:r>
      <w:r w:rsidRPr="00045654">
        <w:rPr>
          <w:b/>
          <w:color w:val="000000"/>
          <w:szCs w:val="24"/>
        </w:rPr>
        <w:t>.9.</w:t>
      </w:r>
      <w:r w:rsidRPr="00045654">
        <w:rPr>
          <w:color w:val="000000"/>
          <w:szCs w:val="24"/>
        </w:rPr>
        <w:t xml:space="preserve"> Advertência, nas hipóteses de execução irregular de que não resulte prejuízo;</w:t>
      </w:r>
    </w:p>
    <w:p w:rsidR="00045654" w:rsidRPr="00045654" w:rsidRDefault="00045654" w:rsidP="00045654">
      <w:pPr>
        <w:jc w:val="both"/>
        <w:rPr>
          <w:color w:val="FF0000"/>
          <w:szCs w:val="24"/>
        </w:rPr>
      </w:pPr>
      <w:r w:rsidRPr="00045654">
        <w:rPr>
          <w:b/>
          <w:color w:val="000000"/>
          <w:szCs w:val="24"/>
        </w:rPr>
        <w:t>2</w:t>
      </w:r>
      <w:r w:rsidR="00080000">
        <w:rPr>
          <w:b/>
          <w:color w:val="000000"/>
          <w:szCs w:val="24"/>
        </w:rPr>
        <w:t>8</w:t>
      </w:r>
      <w:r w:rsidRPr="00045654">
        <w:rPr>
          <w:b/>
          <w:color w:val="000000"/>
          <w:szCs w:val="24"/>
        </w:rPr>
        <w:t>.10.</w:t>
      </w:r>
      <w:r w:rsidRPr="00045654">
        <w:rPr>
          <w:color w:val="000000"/>
          <w:szCs w:val="24"/>
        </w:rPr>
        <w:t xml:space="preserve"> Multa administrativa, que não excederá, em seu total, 20% (vinte por cento) do valor da parcela inadimplida, nas hipóteses de inadimplemento ou infração de qualquer natureza</w:t>
      </w:r>
      <w:r w:rsidRPr="00045654">
        <w:rPr>
          <w:color w:val="FF0000"/>
          <w:szCs w:val="24"/>
        </w:rPr>
        <w:t>;</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w:t>
      </w:r>
      <w:r w:rsidR="00111F6B">
        <w:rPr>
          <w:b/>
          <w:color w:val="000000"/>
          <w:sz w:val="24"/>
          <w:szCs w:val="24"/>
        </w:rPr>
        <w:t>11</w:t>
      </w:r>
      <w:r w:rsidRPr="00045654">
        <w:rPr>
          <w:color w:val="000000"/>
          <w:sz w:val="24"/>
          <w:szCs w:val="24"/>
        </w:rPr>
        <w:t xml:space="preserve"> Suspensão temporária de participação em licitação e impedimento de contratar com o</w:t>
      </w:r>
      <w:r w:rsidRPr="00045654">
        <w:rPr>
          <w:b/>
          <w:color w:val="000000"/>
          <w:sz w:val="24"/>
          <w:szCs w:val="24"/>
        </w:rPr>
        <w:t xml:space="preserve"> </w:t>
      </w:r>
      <w:r w:rsidRPr="00045654">
        <w:rPr>
          <w:b/>
          <w:bCs/>
          <w:color w:val="000000"/>
          <w:sz w:val="24"/>
          <w:szCs w:val="24"/>
        </w:rPr>
        <w:t>Município de Santo Antônio de Pádua</w:t>
      </w:r>
      <w:r w:rsidRPr="00045654">
        <w:rPr>
          <w:color w:val="000000"/>
          <w:sz w:val="24"/>
          <w:szCs w:val="24"/>
        </w:rPr>
        <w:t>, por prazo não superior a dois anos;</w:t>
      </w:r>
    </w:p>
    <w:p w:rsidR="00045654" w:rsidRPr="00045654" w:rsidRDefault="00045654" w:rsidP="00045654">
      <w:pPr>
        <w:pStyle w:val="Corpodetexto"/>
        <w:rPr>
          <w:b/>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w:t>
      </w:r>
      <w:r w:rsidR="00111F6B">
        <w:rPr>
          <w:b/>
          <w:color w:val="000000"/>
          <w:sz w:val="24"/>
          <w:szCs w:val="24"/>
        </w:rPr>
        <w:t>1</w:t>
      </w:r>
      <w:r w:rsidRPr="00045654">
        <w:rPr>
          <w:b/>
          <w:color w:val="000000"/>
          <w:sz w:val="24"/>
          <w:szCs w:val="24"/>
        </w:rPr>
        <w:t xml:space="preserve">2. </w:t>
      </w:r>
      <w:r w:rsidRPr="00045654">
        <w:rPr>
          <w:color w:val="000000"/>
          <w:sz w:val="24"/>
          <w:szCs w:val="24"/>
        </w:rPr>
        <w:t>Declaração de inidoneidade para licitar ou contratar com a Administração Pública, enquanto perdurarem os motivos determinantes da punição ou até que seja promovida a reabilitação.</w:t>
      </w:r>
    </w:p>
    <w:p w:rsidR="00045654" w:rsidRPr="00045654" w:rsidRDefault="00045654" w:rsidP="00045654">
      <w:pPr>
        <w:jc w:val="both"/>
        <w:rPr>
          <w:b/>
          <w:color w:val="000000"/>
          <w:szCs w:val="24"/>
        </w:rPr>
      </w:pPr>
      <w:r w:rsidRPr="00045654">
        <w:rPr>
          <w:b/>
          <w:color w:val="000000"/>
          <w:szCs w:val="24"/>
        </w:rPr>
        <w:t>2</w:t>
      </w:r>
      <w:r w:rsidR="00080000">
        <w:rPr>
          <w:b/>
          <w:color w:val="000000"/>
          <w:szCs w:val="24"/>
        </w:rPr>
        <w:t>8</w:t>
      </w:r>
      <w:r w:rsidRPr="00045654">
        <w:rPr>
          <w:b/>
          <w:color w:val="000000"/>
          <w:szCs w:val="24"/>
        </w:rPr>
        <w:t>.</w:t>
      </w:r>
      <w:r w:rsidR="00111F6B">
        <w:rPr>
          <w:b/>
          <w:color w:val="000000"/>
          <w:szCs w:val="24"/>
        </w:rPr>
        <w:t>1</w:t>
      </w:r>
      <w:r w:rsidRPr="00045654">
        <w:rPr>
          <w:b/>
          <w:color w:val="000000"/>
          <w:szCs w:val="24"/>
        </w:rPr>
        <w:t>3.</w:t>
      </w:r>
      <w:r w:rsidRPr="00045654">
        <w:rPr>
          <w:color w:val="000000"/>
          <w:szCs w:val="24"/>
        </w:rPr>
        <w:t xml:space="preserve"> A advertência será aplicada em casos de faltas leves, assim entendidas aquelas que não acarretem prejuízo ao interesse do </w:t>
      </w:r>
      <w:r w:rsidRPr="00045654">
        <w:rPr>
          <w:b/>
          <w:color w:val="000000"/>
          <w:szCs w:val="24"/>
        </w:rPr>
        <w:t>objeto.</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w:t>
      </w:r>
      <w:r w:rsidR="00111F6B">
        <w:rPr>
          <w:b/>
          <w:color w:val="000000"/>
          <w:sz w:val="24"/>
          <w:szCs w:val="24"/>
        </w:rPr>
        <w:t>14</w:t>
      </w:r>
      <w:r w:rsidRPr="00045654">
        <w:rPr>
          <w:b/>
          <w:color w:val="000000"/>
          <w:sz w:val="24"/>
          <w:szCs w:val="24"/>
        </w:rPr>
        <w:t xml:space="preserve">. </w:t>
      </w:r>
      <w:r w:rsidRPr="00045654">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w:t>
      </w:r>
      <w:r w:rsidR="00111F6B">
        <w:rPr>
          <w:b/>
          <w:color w:val="000000"/>
          <w:sz w:val="24"/>
          <w:szCs w:val="24"/>
        </w:rPr>
        <w:t>1</w:t>
      </w:r>
      <w:r w:rsidRPr="00045654">
        <w:rPr>
          <w:b/>
          <w:color w:val="000000"/>
          <w:sz w:val="24"/>
          <w:szCs w:val="24"/>
        </w:rPr>
        <w:t xml:space="preserve">5. </w:t>
      </w:r>
      <w:r w:rsidRPr="00045654">
        <w:rPr>
          <w:color w:val="000000"/>
          <w:sz w:val="24"/>
          <w:szCs w:val="24"/>
        </w:rPr>
        <w:t>Reincidência em descumprimento do prazo contratual;</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w:t>
      </w:r>
      <w:r w:rsidR="00111F6B">
        <w:rPr>
          <w:b/>
          <w:color w:val="000000"/>
          <w:sz w:val="24"/>
          <w:szCs w:val="24"/>
        </w:rPr>
        <w:t>1</w:t>
      </w:r>
      <w:r w:rsidRPr="00045654">
        <w:rPr>
          <w:b/>
          <w:color w:val="000000"/>
          <w:sz w:val="24"/>
          <w:szCs w:val="24"/>
        </w:rPr>
        <w:t xml:space="preserve">6. </w:t>
      </w:r>
      <w:r w:rsidRPr="00045654">
        <w:rPr>
          <w:color w:val="000000"/>
          <w:sz w:val="24"/>
          <w:szCs w:val="24"/>
        </w:rPr>
        <w:t>Descumprimento parcial total ou parcial de obrigação contratual;</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w:t>
      </w:r>
      <w:r w:rsidR="00111F6B">
        <w:rPr>
          <w:b/>
          <w:color w:val="000000"/>
          <w:sz w:val="24"/>
          <w:szCs w:val="24"/>
        </w:rPr>
        <w:t>1</w:t>
      </w:r>
      <w:r w:rsidRPr="00045654">
        <w:rPr>
          <w:b/>
          <w:color w:val="000000"/>
          <w:sz w:val="24"/>
          <w:szCs w:val="24"/>
        </w:rPr>
        <w:t xml:space="preserve">7. </w:t>
      </w:r>
      <w:r w:rsidRPr="00045654">
        <w:rPr>
          <w:color w:val="000000"/>
          <w:sz w:val="24"/>
          <w:szCs w:val="24"/>
        </w:rPr>
        <w:t>Rescisão do contrato;</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w:t>
      </w:r>
      <w:r w:rsidR="00111F6B">
        <w:rPr>
          <w:b/>
          <w:color w:val="000000"/>
          <w:sz w:val="24"/>
          <w:szCs w:val="24"/>
        </w:rPr>
        <w:t>1</w:t>
      </w:r>
      <w:r w:rsidRPr="00045654">
        <w:rPr>
          <w:b/>
          <w:color w:val="000000"/>
          <w:sz w:val="24"/>
          <w:szCs w:val="24"/>
        </w:rPr>
        <w:t xml:space="preserve">8. </w:t>
      </w:r>
      <w:r w:rsidRPr="00045654">
        <w:rPr>
          <w:color w:val="000000"/>
          <w:sz w:val="24"/>
          <w:szCs w:val="24"/>
        </w:rPr>
        <w:t>Tenha sofrido condenação definitiv</w:t>
      </w:r>
      <w:r w:rsidR="00537389">
        <w:rPr>
          <w:color w:val="000000"/>
          <w:sz w:val="24"/>
          <w:szCs w:val="24"/>
        </w:rPr>
        <w:t>a por praticar, por meios dolos</w:t>
      </w:r>
      <w:r w:rsidRPr="00045654">
        <w:rPr>
          <w:color w:val="000000"/>
          <w:sz w:val="24"/>
          <w:szCs w:val="24"/>
        </w:rPr>
        <w:t>os, fraude fiscal no recolhimento de quaisquer tributos;</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w:t>
      </w:r>
      <w:r w:rsidR="00111F6B">
        <w:rPr>
          <w:b/>
          <w:color w:val="000000"/>
          <w:sz w:val="24"/>
          <w:szCs w:val="24"/>
        </w:rPr>
        <w:t>1</w:t>
      </w:r>
      <w:r w:rsidRPr="00045654">
        <w:rPr>
          <w:b/>
          <w:color w:val="000000"/>
          <w:sz w:val="24"/>
          <w:szCs w:val="24"/>
        </w:rPr>
        <w:t xml:space="preserve">9. </w:t>
      </w:r>
      <w:r w:rsidRPr="00045654">
        <w:rPr>
          <w:color w:val="000000"/>
          <w:sz w:val="24"/>
          <w:szCs w:val="24"/>
        </w:rPr>
        <w:t>Tenha praticado atos ilícitos visando frustrar os objetivos da licitação;</w:t>
      </w:r>
    </w:p>
    <w:p w:rsidR="00045654" w:rsidRPr="00045654" w:rsidRDefault="00045654" w:rsidP="00045654">
      <w:pPr>
        <w:pStyle w:val="Corpodetexto"/>
        <w:rPr>
          <w:color w:val="000000"/>
          <w:sz w:val="24"/>
          <w:szCs w:val="24"/>
        </w:rPr>
      </w:pPr>
      <w:r w:rsidRPr="00045654">
        <w:rPr>
          <w:b/>
          <w:color w:val="000000"/>
          <w:sz w:val="24"/>
          <w:szCs w:val="24"/>
        </w:rPr>
        <w:lastRenderedPageBreak/>
        <w:t>2</w:t>
      </w:r>
      <w:r w:rsidR="00080000">
        <w:rPr>
          <w:b/>
          <w:color w:val="000000"/>
          <w:sz w:val="24"/>
          <w:szCs w:val="24"/>
        </w:rPr>
        <w:t>8</w:t>
      </w:r>
      <w:r w:rsidRPr="00045654">
        <w:rPr>
          <w:b/>
          <w:color w:val="000000"/>
          <w:sz w:val="24"/>
          <w:szCs w:val="24"/>
        </w:rPr>
        <w:t>.</w:t>
      </w:r>
      <w:r w:rsidR="00111F6B">
        <w:rPr>
          <w:b/>
          <w:color w:val="000000"/>
          <w:sz w:val="24"/>
          <w:szCs w:val="24"/>
        </w:rPr>
        <w:t>2</w:t>
      </w:r>
      <w:r w:rsidRPr="00045654">
        <w:rPr>
          <w:b/>
          <w:color w:val="000000"/>
          <w:sz w:val="24"/>
          <w:szCs w:val="24"/>
        </w:rPr>
        <w:t xml:space="preserve">0. </w:t>
      </w:r>
      <w:r w:rsidRPr="00045654">
        <w:rPr>
          <w:color w:val="000000"/>
          <w:sz w:val="24"/>
          <w:szCs w:val="24"/>
        </w:rPr>
        <w:t>Demonstre não possuir idoneidade para contratar com a Administração em virtude de atos ilícitos praticados.</w:t>
      </w:r>
    </w:p>
    <w:p w:rsidR="00045654" w:rsidRPr="00045654" w:rsidRDefault="00045654" w:rsidP="00045654">
      <w:pPr>
        <w:pStyle w:val="Corpodetexto"/>
        <w:rPr>
          <w:color w:val="000000"/>
          <w:sz w:val="24"/>
          <w:szCs w:val="24"/>
        </w:rPr>
      </w:pPr>
      <w:r w:rsidRPr="00045654">
        <w:rPr>
          <w:b/>
          <w:color w:val="000000"/>
          <w:sz w:val="24"/>
          <w:szCs w:val="24"/>
        </w:rPr>
        <w:t>2</w:t>
      </w:r>
      <w:r w:rsidR="00080000">
        <w:rPr>
          <w:b/>
          <w:color w:val="000000"/>
          <w:sz w:val="24"/>
          <w:szCs w:val="24"/>
        </w:rPr>
        <w:t>8</w:t>
      </w:r>
      <w:r w:rsidRPr="00045654">
        <w:rPr>
          <w:b/>
          <w:color w:val="000000"/>
          <w:sz w:val="24"/>
          <w:szCs w:val="24"/>
        </w:rPr>
        <w:t>.</w:t>
      </w:r>
      <w:r w:rsidR="00111F6B">
        <w:rPr>
          <w:b/>
          <w:color w:val="000000"/>
          <w:sz w:val="24"/>
          <w:szCs w:val="24"/>
        </w:rPr>
        <w:t>2</w:t>
      </w:r>
      <w:r w:rsidRPr="00045654">
        <w:rPr>
          <w:b/>
          <w:color w:val="000000"/>
          <w:sz w:val="24"/>
          <w:szCs w:val="24"/>
        </w:rPr>
        <w:t xml:space="preserve">1. </w:t>
      </w:r>
      <w:r w:rsidRPr="00045654">
        <w:rPr>
          <w:color w:val="000000"/>
          <w:sz w:val="24"/>
          <w:szCs w:val="24"/>
        </w:rPr>
        <w:t>As penalidades previstas de advertência, suspensão temporária e declaração de inidoneidade poderão ser aplicadas juntamente com a pena de multa, sendo assegurada</w:t>
      </w:r>
      <w:r w:rsidRPr="00045654">
        <w:rPr>
          <w:b/>
          <w:color w:val="000000"/>
          <w:sz w:val="24"/>
          <w:szCs w:val="24"/>
        </w:rPr>
        <w:t xml:space="preserve"> </w:t>
      </w:r>
      <w:r w:rsidRPr="00045654">
        <w:rPr>
          <w:color w:val="000000"/>
          <w:sz w:val="24"/>
          <w:szCs w:val="24"/>
        </w:rPr>
        <w:t>à Contratada a defesa prévia, no respectivo processo, no prazo de 05 (cinco) dias úteis, contados da notificação administrativa.</w:t>
      </w:r>
    </w:p>
    <w:p w:rsidR="00045654" w:rsidRPr="00045654" w:rsidRDefault="00045654" w:rsidP="00045654">
      <w:pPr>
        <w:jc w:val="both"/>
        <w:rPr>
          <w:color w:val="000000"/>
          <w:szCs w:val="24"/>
        </w:rPr>
      </w:pPr>
      <w:r w:rsidRPr="00045654">
        <w:rPr>
          <w:b/>
          <w:color w:val="000000"/>
          <w:szCs w:val="24"/>
        </w:rPr>
        <w:t>2</w:t>
      </w:r>
      <w:r w:rsidR="00080000">
        <w:rPr>
          <w:b/>
          <w:color w:val="000000"/>
          <w:szCs w:val="24"/>
        </w:rPr>
        <w:t>8</w:t>
      </w:r>
      <w:r w:rsidRPr="00045654">
        <w:rPr>
          <w:b/>
          <w:color w:val="000000"/>
          <w:szCs w:val="24"/>
        </w:rPr>
        <w:t>.</w:t>
      </w:r>
      <w:r w:rsidR="00111F6B">
        <w:rPr>
          <w:b/>
          <w:color w:val="000000"/>
          <w:szCs w:val="24"/>
        </w:rPr>
        <w:t>2</w:t>
      </w:r>
      <w:r w:rsidRPr="00045654">
        <w:rPr>
          <w:b/>
          <w:color w:val="000000"/>
          <w:szCs w:val="24"/>
        </w:rPr>
        <w:t>2.</w:t>
      </w:r>
      <w:r w:rsidRPr="00045654">
        <w:rPr>
          <w:color w:val="000000"/>
          <w:szCs w:val="24"/>
        </w:rPr>
        <w:t xml:space="preserve"> Ocorrendo atraso injustificado na entrega do </w:t>
      </w:r>
      <w:r w:rsidRPr="00045654">
        <w:rPr>
          <w:b/>
          <w:color w:val="000000"/>
          <w:szCs w:val="24"/>
        </w:rPr>
        <w:t>material</w:t>
      </w:r>
      <w:r w:rsidRPr="00045654">
        <w:rPr>
          <w:color w:val="000000"/>
          <w:szCs w:val="24"/>
        </w:rPr>
        <w:t>, por culpa da Contratada, ser-lhe-á aplicada multa moratória de 1% (um por cento), por dia útil, sobre o valor da prestação em atraso, constituindo-se em mora independente de notificação ou interpelação.</w:t>
      </w:r>
    </w:p>
    <w:p w:rsidR="00045654" w:rsidRPr="00045654" w:rsidRDefault="00045654" w:rsidP="00045654">
      <w:pPr>
        <w:pStyle w:val="Corpodetexto"/>
        <w:rPr>
          <w:b/>
          <w:color w:val="000000"/>
          <w:sz w:val="24"/>
          <w:szCs w:val="24"/>
        </w:rPr>
      </w:pPr>
      <w:r w:rsidRPr="00045654">
        <w:rPr>
          <w:b/>
          <w:color w:val="000000"/>
          <w:sz w:val="24"/>
          <w:szCs w:val="24"/>
        </w:rPr>
        <w:t>2</w:t>
      </w:r>
      <w:r w:rsidR="00080000">
        <w:rPr>
          <w:b/>
          <w:color w:val="000000"/>
          <w:sz w:val="24"/>
          <w:szCs w:val="24"/>
        </w:rPr>
        <w:t>8</w:t>
      </w:r>
      <w:r w:rsidR="00111F6B">
        <w:rPr>
          <w:b/>
          <w:color w:val="000000"/>
          <w:sz w:val="24"/>
          <w:szCs w:val="24"/>
        </w:rPr>
        <w:t>.2</w:t>
      </w:r>
      <w:r w:rsidRPr="00045654">
        <w:rPr>
          <w:b/>
          <w:color w:val="000000"/>
          <w:sz w:val="24"/>
          <w:szCs w:val="24"/>
        </w:rPr>
        <w:t>3.</w:t>
      </w:r>
      <w:r w:rsidRPr="00045654">
        <w:rPr>
          <w:color w:val="000000"/>
          <w:sz w:val="24"/>
          <w:szCs w:val="24"/>
        </w:rPr>
        <w:t xml:space="preserve"> A recusa injustificada da licitante vencedora em assinar o contrato no prazo estipulado</w:t>
      </w:r>
      <w:r w:rsidRPr="00045654">
        <w:rPr>
          <w:b/>
          <w:color w:val="000000"/>
          <w:sz w:val="24"/>
          <w:szCs w:val="24"/>
        </w:rPr>
        <w:t>,</w:t>
      </w:r>
      <w:r w:rsidRPr="00045654">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45654">
        <w:rPr>
          <w:b/>
          <w:color w:val="000000"/>
          <w:sz w:val="24"/>
          <w:szCs w:val="24"/>
        </w:rPr>
        <w:t xml:space="preserve">Município de Santo Antônio de Pádua </w:t>
      </w:r>
      <w:r w:rsidRPr="00045654">
        <w:rPr>
          <w:color w:val="000000"/>
          <w:sz w:val="24"/>
          <w:szCs w:val="24"/>
        </w:rPr>
        <w:t>a</w:t>
      </w:r>
      <w:r w:rsidRPr="00045654">
        <w:rPr>
          <w:b/>
          <w:color w:val="000000"/>
          <w:sz w:val="24"/>
          <w:szCs w:val="24"/>
        </w:rPr>
        <w:t xml:space="preserve"> </w:t>
      </w:r>
      <w:r w:rsidRPr="00045654">
        <w:rPr>
          <w:color w:val="000000"/>
          <w:sz w:val="24"/>
          <w:szCs w:val="24"/>
        </w:rPr>
        <w:t xml:space="preserve">convocar a licitante remanescente, na forma do </w:t>
      </w:r>
      <w:r w:rsidRPr="00045654">
        <w:rPr>
          <w:b/>
          <w:color w:val="000000"/>
          <w:sz w:val="24"/>
          <w:szCs w:val="24"/>
        </w:rPr>
        <w:t>artigo 64, § 2º da Lei Federal nº 8.666/93.</w:t>
      </w:r>
    </w:p>
    <w:p w:rsidR="00045654" w:rsidRPr="00045654" w:rsidRDefault="00045654" w:rsidP="00045654">
      <w:pPr>
        <w:pStyle w:val="Corpodetexto2"/>
        <w:jc w:val="both"/>
        <w:rPr>
          <w:color w:val="000000"/>
          <w:sz w:val="24"/>
          <w:szCs w:val="24"/>
        </w:rPr>
      </w:pPr>
      <w:r w:rsidRPr="00045654">
        <w:rPr>
          <w:b/>
          <w:color w:val="000000"/>
          <w:sz w:val="24"/>
          <w:szCs w:val="24"/>
        </w:rPr>
        <w:t>2</w:t>
      </w:r>
      <w:r w:rsidR="00080000">
        <w:rPr>
          <w:b/>
          <w:color w:val="000000"/>
          <w:sz w:val="24"/>
          <w:szCs w:val="24"/>
        </w:rPr>
        <w:t>8</w:t>
      </w:r>
      <w:r w:rsidR="00111F6B">
        <w:rPr>
          <w:b/>
          <w:color w:val="000000"/>
          <w:sz w:val="24"/>
          <w:szCs w:val="24"/>
        </w:rPr>
        <w:t>.2</w:t>
      </w:r>
      <w:r w:rsidRPr="00045654">
        <w:rPr>
          <w:b/>
          <w:color w:val="000000"/>
          <w:sz w:val="24"/>
          <w:szCs w:val="24"/>
        </w:rPr>
        <w:t>4.</w:t>
      </w:r>
      <w:r w:rsidRPr="00045654">
        <w:rPr>
          <w:color w:val="000000"/>
          <w:sz w:val="24"/>
          <w:szCs w:val="24"/>
        </w:rPr>
        <w:t xml:space="preserve"> Os danos e perdas decorrentes de culpa ou dolo da Contratada serão ressarcidos ao </w:t>
      </w:r>
      <w:r w:rsidRPr="00045654">
        <w:rPr>
          <w:b/>
          <w:color w:val="000000"/>
          <w:sz w:val="24"/>
          <w:szCs w:val="24"/>
        </w:rPr>
        <w:t xml:space="preserve">Município de Santo Antônio de Pádua </w:t>
      </w:r>
      <w:r w:rsidRPr="00045654">
        <w:rPr>
          <w:color w:val="000000"/>
          <w:sz w:val="24"/>
          <w:szCs w:val="24"/>
        </w:rPr>
        <w:t xml:space="preserve">no prazo máximo de </w:t>
      </w:r>
      <w:r w:rsidRPr="00045654">
        <w:rPr>
          <w:b/>
          <w:color w:val="000000"/>
          <w:sz w:val="24"/>
          <w:szCs w:val="24"/>
        </w:rPr>
        <w:t>03 (três) dias</w:t>
      </w:r>
      <w:r w:rsidRPr="00045654">
        <w:rPr>
          <w:color w:val="000000"/>
          <w:sz w:val="24"/>
          <w:szCs w:val="24"/>
        </w:rPr>
        <w:t>, contados de notificação administrativa, sob pena de multa de 0,5% (meio por cento) sobre o valor do contrato, por dia de atraso.</w:t>
      </w:r>
    </w:p>
    <w:p w:rsidR="00045654" w:rsidRPr="00045654" w:rsidRDefault="00045654" w:rsidP="00045654">
      <w:pPr>
        <w:jc w:val="both"/>
        <w:rPr>
          <w:color w:val="000000"/>
          <w:szCs w:val="24"/>
        </w:rPr>
      </w:pPr>
      <w:r w:rsidRPr="00045654">
        <w:rPr>
          <w:b/>
          <w:color w:val="000000"/>
          <w:szCs w:val="24"/>
        </w:rPr>
        <w:t>2</w:t>
      </w:r>
      <w:r w:rsidR="00080000">
        <w:rPr>
          <w:b/>
          <w:color w:val="000000"/>
          <w:szCs w:val="24"/>
        </w:rPr>
        <w:t>8</w:t>
      </w:r>
      <w:r w:rsidR="00111F6B">
        <w:rPr>
          <w:b/>
          <w:color w:val="000000"/>
          <w:szCs w:val="24"/>
        </w:rPr>
        <w:t>.2</w:t>
      </w:r>
      <w:r w:rsidRPr="00045654">
        <w:rPr>
          <w:b/>
          <w:color w:val="000000"/>
          <w:szCs w:val="24"/>
        </w:rPr>
        <w:t xml:space="preserve">5. </w:t>
      </w:r>
      <w:r w:rsidRPr="00045654">
        <w:rPr>
          <w:color w:val="000000"/>
          <w:szCs w:val="24"/>
        </w:rPr>
        <w:t xml:space="preserve">As multas previstas neste ato convocatório não têm caráter compensatório e o seu pagamento não elide a responsabilidade da Contratada pelos danos causados ao </w:t>
      </w:r>
      <w:r w:rsidRPr="00045654">
        <w:rPr>
          <w:b/>
          <w:color w:val="000000"/>
          <w:szCs w:val="24"/>
        </w:rPr>
        <w:t xml:space="preserve">Município de Santo Antônio de Pádua </w:t>
      </w:r>
      <w:r w:rsidRPr="00045654">
        <w:rPr>
          <w:color w:val="000000"/>
          <w:szCs w:val="24"/>
        </w:rPr>
        <w:t>e, ainda, não impede que sejam aplicadas outras sanções previstas em lei</w:t>
      </w:r>
      <w:r w:rsidRPr="00045654">
        <w:rPr>
          <w:b/>
          <w:color w:val="000000"/>
          <w:szCs w:val="24"/>
        </w:rPr>
        <w:t xml:space="preserve"> </w:t>
      </w:r>
      <w:r w:rsidRPr="00045654">
        <w:rPr>
          <w:color w:val="000000"/>
          <w:szCs w:val="24"/>
        </w:rPr>
        <w:t xml:space="preserve">e que o contrato seja rescindido unilateralmente.  </w:t>
      </w:r>
    </w:p>
    <w:p w:rsidR="00045654" w:rsidRPr="00045654" w:rsidRDefault="00045654" w:rsidP="00045654">
      <w:pPr>
        <w:jc w:val="both"/>
        <w:rPr>
          <w:color w:val="000000"/>
          <w:szCs w:val="24"/>
        </w:rPr>
      </w:pPr>
      <w:r w:rsidRPr="00045654">
        <w:rPr>
          <w:b/>
          <w:color w:val="000000"/>
          <w:szCs w:val="24"/>
        </w:rPr>
        <w:t>2</w:t>
      </w:r>
      <w:r w:rsidR="00080000">
        <w:rPr>
          <w:b/>
          <w:color w:val="000000"/>
          <w:szCs w:val="24"/>
        </w:rPr>
        <w:t>8</w:t>
      </w:r>
      <w:r w:rsidR="00111F6B">
        <w:rPr>
          <w:b/>
          <w:color w:val="000000"/>
          <w:szCs w:val="24"/>
        </w:rPr>
        <w:t>.2</w:t>
      </w:r>
      <w:r w:rsidRPr="00045654">
        <w:rPr>
          <w:b/>
          <w:color w:val="000000"/>
          <w:szCs w:val="24"/>
        </w:rPr>
        <w:t>6.</w:t>
      </w:r>
      <w:r w:rsidRPr="00045654">
        <w:rPr>
          <w:color w:val="000000"/>
          <w:szCs w:val="24"/>
        </w:rPr>
        <w:t xml:space="preserve"> A multa aplicada deverá ser recolhida dentro do prazo de</w:t>
      </w:r>
      <w:r w:rsidRPr="00045654">
        <w:rPr>
          <w:b/>
          <w:color w:val="000000"/>
          <w:szCs w:val="24"/>
        </w:rPr>
        <w:t xml:space="preserve"> </w:t>
      </w:r>
      <w:r w:rsidRPr="00045654">
        <w:rPr>
          <w:color w:val="000000"/>
          <w:szCs w:val="24"/>
        </w:rPr>
        <w:t>03 (três) dias a contar da correspondente notificação e poderá ser descontada de eventuais créditos que a Contratada</w:t>
      </w:r>
      <w:r w:rsidRPr="00045654">
        <w:rPr>
          <w:b/>
          <w:color w:val="000000"/>
          <w:szCs w:val="24"/>
        </w:rPr>
        <w:t xml:space="preserve"> </w:t>
      </w:r>
      <w:r w:rsidRPr="00045654">
        <w:rPr>
          <w:color w:val="000000"/>
          <w:szCs w:val="24"/>
        </w:rPr>
        <w:t xml:space="preserve">tenha junto ao </w:t>
      </w:r>
      <w:r w:rsidRPr="00045654">
        <w:rPr>
          <w:b/>
          <w:color w:val="000000"/>
          <w:szCs w:val="24"/>
        </w:rPr>
        <w:t>Município de Santo Antônio de Pádua</w:t>
      </w:r>
      <w:r w:rsidRPr="00045654">
        <w:rPr>
          <w:color w:val="000000"/>
          <w:szCs w:val="24"/>
        </w:rPr>
        <w:t>, sem embargo de ser cobrada judicialmente.</w:t>
      </w:r>
    </w:p>
    <w:p w:rsidR="00045654" w:rsidRDefault="00111F6B" w:rsidP="00045654">
      <w:pPr>
        <w:jc w:val="both"/>
        <w:rPr>
          <w:color w:val="000000"/>
          <w:szCs w:val="24"/>
        </w:rPr>
      </w:pPr>
      <w:r>
        <w:rPr>
          <w:b/>
          <w:color w:val="000000"/>
          <w:szCs w:val="24"/>
        </w:rPr>
        <w:t>2</w:t>
      </w:r>
      <w:r w:rsidR="00080000">
        <w:rPr>
          <w:b/>
          <w:color w:val="000000"/>
          <w:szCs w:val="24"/>
        </w:rPr>
        <w:t>8</w:t>
      </w:r>
      <w:r>
        <w:rPr>
          <w:b/>
          <w:color w:val="000000"/>
          <w:szCs w:val="24"/>
        </w:rPr>
        <w:t>.2</w:t>
      </w:r>
      <w:r w:rsidR="00045654" w:rsidRPr="00045654">
        <w:rPr>
          <w:b/>
          <w:color w:val="000000"/>
          <w:szCs w:val="24"/>
        </w:rPr>
        <w:t>7.</w:t>
      </w:r>
      <w:r w:rsidR="00045654" w:rsidRPr="00045654">
        <w:rPr>
          <w:color w:val="000000"/>
          <w:szCs w:val="24"/>
        </w:rPr>
        <w:t xml:space="preserve"> Constituem motivos para rescisão do contrato, por ato unilateral do Contratante, os motivos previstos no </w:t>
      </w:r>
      <w:r w:rsidR="00045654" w:rsidRPr="00045654">
        <w:rPr>
          <w:b/>
          <w:color w:val="000000"/>
          <w:szCs w:val="24"/>
        </w:rPr>
        <w:t>artigo 78, I a XI da Lei Federal nº 8.666/93,</w:t>
      </w:r>
      <w:r w:rsidR="00045654" w:rsidRPr="00045654">
        <w:rPr>
          <w:color w:val="000000"/>
          <w:szCs w:val="24"/>
        </w:rPr>
        <w:t xml:space="preserve"> mediante decisão fundamentada, assegurados o contraditório, a defesa prévia e ampla defesa, acarretando a Contratada, no que couber, as consequências previstas no </w:t>
      </w:r>
      <w:r w:rsidR="00045654" w:rsidRPr="00045654">
        <w:rPr>
          <w:b/>
          <w:color w:val="000000"/>
          <w:szCs w:val="24"/>
        </w:rPr>
        <w:t>artigo 80 do mesmo diploma legal</w:t>
      </w:r>
      <w:r w:rsidR="00045654" w:rsidRPr="00045654">
        <w:rPr>
          <w:color w:val="000000"/>
          <w:szCs w:val="24"/>
        </w:rPr>
        <w:t>, sem prejuízo das sanções estipulada em leis e neste edital.</w:t>
      </w:r>
    </w:p>
    <w:p w:rsidR="00537389" w:rsidRPr="00045654" w:rsidRDefault="00537389" w:rsidP="00045654">
      <w:pPr>
        <w:jc w:val="both"/>
        <w:rPr>
          <w:color w:val="000000"/>
          <w:szCs w:val="24"/>
        </w:rPr>
      </w:pPr>
    </w:p>
    <w:p w:rsidR="00045654" w:rsidRPr="00045654" w:rsidRDefault="00045654" w:rsidP="00045654">
      <w:pPr>
        <w:pStyle w:val="Corpodetexto"/>
        <w:contextualSpacing/>
        <w:rPr>
          <w:b/>
          <w:sz w:val="24"/>
          <w:szCs w:val="24"/>
        </w:rPr>
      </w:pPr>
      <w:r w:rsidRPr="00045654">
        <w:rPr>
          <w:b/>
          <w:sz w:val="24"/>
          <w:szCs w:val="24"/>
        </w:rPr>
        <w:t>2</w:t>
      </w:r>
      <w:r w:rsidR="00080000">
        <w:rPr>
          <w:b/>
          <w:sz w:val="24"/>
          <w:szCs w:val="24"/>
        </w:rPr>
        <w:t>9</w:t>
      </w:r>
      <w:r w:rsidRPr="00045654">
        <w:rPr>
          <w:b/>
          <w:sz w:val="24"/>
          <w:szCs w:val="24"/>
        </w:rPr>
        <w:t>. DA REVISÃO E DO CANCELAMENTO DOS PREÇOS REGISTRADOS</w:t>
      </w:r>
    </w:p>
    <w:p w:rsidR="00045654" w:rsidRPr="00045654" w:rsidRDefault="00045654" w:rsidP="00045654">
      <w:pPr>
        <w:contextualSpacing/>
        <w:jc w:val="both"/>
        <w:rPr>
          <w:szCs w:val="24"/>
        </w:rPr>
      </w:pPr>
      <w:r w:rsidRPr="00045654">
        <w:rPr>
          <w:b/>
          <w:szCs w:val="24"/>
        </w:rPr>
        <w:t>2</w:t>
      </w:r>
      <w:r w:rsidR="00080000">
        <w:rPr>
          <w:b/>
          <w:szCs w:val="24"/>
        </w:rPr>
        <w:t>9</w:t>
      </w:r>
      <w:r w:rsidRPr="00045654">
        <w:rPr>
          <w:b/>
          <w:szCs w:val="24"/>
        </w:rPr>
        <w:t xml:space="preserve">.1. </w:t>
      </w:r>
      <w:r w:rsidRPr="00045654">
        <w:rPr>
          <w:szCs w:val="24"/>
        </w:rPr>
        <w:t>A revisão e o cancelamento dos preços registrados têm como embasamento legal o Decreto Municipal nº015, de 17 de fevereiro de 2017 artigos 16, 17, 18, 19 e 20 conforme abaixo:</w:t>
      </w:r>
    </w:p>
    <w:p w:rsidR="00045654" w:rsidRPr="00045654" w:rsidRDefault="00045654" w:rsidP="00045654">
      <w:pPr>
        <w:contextualSpacing/>
        <w:jc w:val="both"/>
        <w:rPr>
          <w:szCs w:val="24"/>
        </w:rPr>
      </w:pPr>
    </w:p>
    <w:p w:rsidR="00045654" w:rsidRPr="00045654" w:rsidRDefault="00045654" w:rsidP="00045654">
      <w:pPr>
        <w:ind w:left="3402"/>
        <w:contextualSpacing/>
        <w:jc w:val="both"/>
        <w:rPr>
          <w:i/>
          <w:szCs w:val="24"/>
        </w:rPr>
      </w:pPr>
      <w:bookmarkStart w:id="0" w:name="artigo_16"/>
      <w:r w:rsidRPr="00045654">
        <w:rPr>
          <w:b/>
          <w:bCs/>
          <w:i/>
          <w:szCs w:val="24"/>
        </w:rPr>
        <w:t>“Art. 16</w:t>
      </w:r>
      <w:bookmarkEnd w:id="0"/>
      <w:r w:rsidRPr="00045654">
        <w:rPr>
          <w:i/>
          <w:szCs w:val="24"/>
        </w:rPr>
        <w:t> </w:t>
      </w:r>
      <w:r w:rsidRPr="00045654">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045654">
        <w:rPr>
          <w:i/>
          <w:szCs w:val="24"/>
        </w:rPr>
        <w:t xml:space="preserve"> </w:t>
      </w:r>
    </w:p>
    <w:p w:rsidR="00045654" w:rsidRPr="00045654" w:rsidRDefault="00045654" w:rsidP="00045654">
      <w:pPr>
        <w:ind w:left="3402"/>
        <w:contextualSpacing/>
        <w:jc w:val="both"/>
        <w:rPr>
          <w:i/>
          <w:szCs w:val="24"/>
        </w:rPr>
      </w:pPr>
    </w:p>
    <w:p w:rsidR="00045654" w:rsidRPr="00045654" w:rsidRDefault="00045654" w:rsidP="00045654">
      <w:pPr>
        <w:ind w:left="3402"/>
        <w:jc w:val="both"/>
        <w:rPr>
          <w:i/>
          <w:szCs w:val="24"/>
          <w:shd w:val="clear" w:color="auto" w:fill="FFFFFF"/>
        </w:rPr>
      </w:pPr>
      <w:bookmarkStart w:id="1" w:name="artigo_17"/>
      <w:r w:rsidRPr="00045654">
        <w:rPr>
          <w:b/>
          <w:bCs/>
          <w:i/>
          <w:szCs w:val="24"/>
        </w:rPr>
        <w:t>Art. 17</w:t>
      </w:r>
      <w:bookmarkEnd w:id="1"/>
      <w:r w:rsidRPr="00045654">
        <w:rPr>
          <w:i/>
          <w:szCs w:val="24"/>
        </w:rPr>
        <w:t> </w:t>
      </w:r>
      <w:r w:rsidRPr="00045654">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b/>
          <w:i/>
          <w:szCs w:val="24"/>
          <w:shd w:val="clear" w:color="auto" w:fill="FFFFFF"/>
        </w:rPr>
        <w:t>§ 1º</w:t>
      </w:r>
      <w:r w:rsidRPr="00045654">
        <w:rPr>
          <w:i/>
          <w:szCs w:val="24"/>
          <w:shd w:val="clear" w:color="auto" w:fill="FFFFFF"/>
        </w:rPr>
        <w:t xml:space="preserve"> Os fornecedores que não aceitarem reduzir seus preços aos valores praticados pelo mercado serão liberados do compromisso assumido, sem aplicação de penalidade.</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b/>
          <w:i/>
          <w:szCs w:val="24"/>
          <w:shd w:val="clear" w:color="auto" w:fill="FFFFFF"/>
        </w:rPr>
        <w:t>§ 2º</w:t>
      </w:r>
      <w:r w:rsidRPr="00045654">
        <w:rPr>
          <w:i/>
          <w:szCs w:val="24"/>
          <w:shd w:val="clear" w:color="auto" w:fill="FFFFFF"/>
        </w:rPr>
        <w:t xml:space="preserve"> A ordem de classificação dos fornecedores que aceitarem reduzir seus preços aos valores de mercado observará a classificação original.</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bookmarkStart w:id="2" w:name="artigo_18"/>
      <w:r w:rsidRPr="00045654">
        <w:rPr>
          <w:b/>
          <w:bCs/>
          <w:i/>
          <w:szCs w:val="24"/>
        </w:rPr>
        <w:t>Art. 18</w:t>
      </w:r>
      <w:bookmarkEnd w:id="2"/>
      <w:r w:rsidRPr="00045654">
        <w:rPr>
          <w:i/>
          <w:szCs w:val="24"/>
        </w:rPr>
        <w:t> </w:t>
      </w:r>
      <w:r w:rsidRPr="00045654">
        <w:rPr>
          <w:i/>
          <w:szCs w:val="24"/>
          <w:shd w:val="clear" w:color="auto" w:fill="FFFFFF"/>
        </w:rPr>
        <w:t>Quando o preço de mercado tornar-se superior aos preços registrados e o fornecedor não puder cumprir o compromisso, o Órgão Gerenciador poderá:</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b/>
          <w:i/>
          <w:szCs w:val="24"/>
          <w:shd w:val="clear" w:color="auto" w:fill="FFFFFF"/>
        </w:rPr>
        <w:t>I -</w:t>
      </w:r>
      <w:r w:rsidRPr="00045654">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045654">
        <w:rPr>
          <w:i/>
          <w:szCs w:val="24"/>
          <w:shd w:val="clear" w:color="auto" w:fill="FFFFFF"/>
        </w:rPr>
        <w:t>a</w:t>
      </w:r>
      <w:proofErr w:type="gramEnd"/>
      <w:r w:rsidRPr="00045654">
        <w:rPr>
          <w:i/>
          <w:szCs w:val="24"/>
          <w:shd w:val="clear" w:color="auto" w:fill="FFFFFF"/>
        </w:rPr>
        <w:t xml:space="preserve"> veracidade dos motivos e comprovantes apresentados; e</w:t>
      </w:r>
    </w:p>
    <w:p w:rsidR="00045654" w:rsidRPr="00045654" w:rsidRDefault="00045654" w:rsidP="00045654">
      <w:pPr>
        <w:ind w:left="3402"/>
        <w:jc w:val="both"/>
        <w:rPr>
          <w:i/>
          <w:szCs w:val="24"/>
          <w:shd w:val="clear" w:color="auto" w:fill="FFFFFF"/>
        </w:rPr>
      </w:pPr>
      <w:r w:rsidRPr="00045654">
        <w:rPr>
          <w:b/>
          <w:i/>
          <w:szCs w:val="24"/>
          <w:shd w:val="clear" w:color="auto" w:fill="FFFFFF"/>
        </w:rPr>
        <w:t>II -</w:t>
      </w:r>
      <w:r w:rsidRPr="00045654">
        <w:rPr>
          <w:i/>
          <w:szCs w:val="24"/>
          <w:shd w:val="clear" w:color="auto" w:fill="FFFFFF"/>
        </w:rPr>
        <w:t xml:space="preserve"> convocar os demais fornecedores para assegurar igual oportunidade de negociação.</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b/>
          <w:i/>
          <w:szCs w:val="24"/>
          <w:shd w:val="clear" w:color="auto" w:fill="FFFFFF"/>
        </w:rPr>
        <w:t>Parágrafo único.</w:t>
      </w:r>
      <w:r w:rsidRPr="00045654">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bookmarkStart w:id="3" w:name="artigo_19"/>
      <w:r w:rsidRPr="00045654">
        <w:rPr>
          <w:b/>
          <w:bCs/>
          <w:i/>
          <w:szCs w:val="24"/>
        </w:rPr>
        <w:t>Art. 19</w:t>
      </w:r>
      <w:bookmarkEnd w:id="3"/>
      <w:r w:rsidRPr="00045654">
        <w:rPr>
          <w:i/>
          <w:szCs w:val="24"/>
        </w:rPr>
        <w:t> </w:t>
      </w:r>
      <w:r w:rsidRPr="00045654">
        <w:rPr>
          <w:i/>
          <w:szCs w:val="24"/>
          <w:shd w:val="clear" w:color="auto" w:fill="FFFFFF"/>
        </w:rPr>
        <w:t>O registro do fornecedor será cancelado quando:</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i/>
          <w:szCs w:val="24"/>
          <w:shd w:val="clear" w:color="auto" w:fill="FFFFFF"/>
        </w:rPr>
        <w:t>I - descumprir as condições da ata de registro de preços;</w:t>
      </w:r>
    </w:p>
    <w:p w:rsidR="00045654" w:rsidRPr="00045654" w:rsidRDefault="00045654" w:rsidP="00045654">
      <w:pPr>
        <w:ind w:left="3402"/>
        <w:jc w:val="both"/>
        <w:rPr>
          <w:i/>
          <w:szCs w:val="24"/>
          <w:shd w:val="clear" w:color="auto" w:fill="FFFFFF"/>
        </w:rPr>
      </w:pPr>
      <w:r w:rsidRPr="00045654">
        <w:rPr>
          <w:i/>
          <w:szCs w:val="24"/>
          <w:shd w:val="clear" w:color="auto" w:fill="FFFFFF"/>
        </w:rPr>
        <w:t>II - não retirar a nota de empenho ou instrumento equivalente no prazo estabelecido pela Administração, sem justificativa aceitável;</w:t>
      </w:r>
    </w:p>
    <w:p w:rsidR="00045654" w:rsidRPr="00045654" w:rsidRDefault="00045654" w:rsidP="00045654">
      <w:pPr>
        <w:ind w:left="3402"/>
        <w:jc w:val="both"/>
        <w:rPr>
          <w:i/>
          <w:szCs w:val="24"/>
          <w:shd w:val="clear" w:color="auto" w:fill="FFFFFF"/>
        </w:rPr>
      </w:pPr>
      <w:r w:rsidRPr="00045654">
        <w:rPr>
          <w:i/>
          <w:szCs w:val="24"/>
          <w:shd w:val="clear" w:color="auto" w:fill="FFFFFF"/>
        </w:rPr>
        <w:t>III - não aceitar reduzir o seu preço registrado, na hipótese deste se tornar superior àqueles praticados no mercado; ou</w:t>
      </w:r>
    </w:p>
    <w:p w:rsidR="00045654" w:rsidRPr="00045654" w:rsidRDefault="00045654" w:rsidP="00045654">
      <w:pPr>
        <w:ind w:left="3402"/>
        <w:jc w:val="both"/>
        <w:rPr>
          <w:i/>
          <w:szCs w:val="24"/>
          <w:shd w:val="clear" w:color="auto" w:fill="FFFFFF"/>
        </w:rPr>
      </w:pPr>
      <w:r w:rsidRPr="00045654">
        <w:rPr>
          <w:i/>
          <w:szCs w:val="24"/>
          <w:shd w:val="clear" w:color="auto" w:fill="FFFFFF"/>
        </w:rPr>
        <w:t>IV - sofrer sanção prevista nos incisos III ou IV do art. 87 da Lei nº 8.666/1.993, ou no art. 7 nº 10.520, de 2.002.</w:t>
      </w:r>
    </w:p>
    <w:p w:rsidR="00045654" w:rsidRPr="00045654" w:rsidRDefault="00045654" w:rsidP="00045654">
      <w:pPr>
        <w:ind w:left="3402"/>
        <w:jc w:val="both"/>
        <w:rPr>
          <w:i/>
          <w:szCs w:val="24"/>
          <w:shd w:val="clear" w:color="auto" w:fill="FFFFFF"/>
        </w:rPr>
      </w:pPr>
      <w:r w:rsidRPr="00045654">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bookmarkStart w:id="4" w:name="artigo_20"/>
      <w:r w:rsidRPr="00045654">
        <w:rPr>
          <w:b/>
          <w:bCs/>
          <w:i/>
          <w:szCs w:val="24"/>
        </w:rPr>
        <w:t>Art. 20</w:t>
      </w:r>
      <w:bookmarkEnd w:id="4"/>
      <w:r w:rsidRPr="00045654">
        <w:rPr>
          <w:i/>
          <w:szCs w:val="24"/>
        </w:rPr>
        <w:t> </w:t>
      </w:r>
      <w:r w:rsidRPr="00045654">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045654" w:rsidRPr="00045654" w:rsidRDefault="00045654" w:rsidP="00045654">
      <w:pPr>
        <w:ind w:left="3402"/>
        <w:jc w:val="both"/>
        <w:rPr>
          <w:i/>
          <w:szCs w:val="24"/>
          <w:shd w:val="clear" w:color="auto" w:fill="FFFFFF"/>
        </w:rPr>
      </w:pPr>
    </w:p>
    <w:p w:rsidR="00045654" w:rsidRPr="00045654" w:rsidRDefault="00045654" w:rsidP="00045654">
      <w:pPr>
        <w:ind w:left="3402"/>
        <w:jc w:val="both"/>
        <w:rPr>
          <w:i/>
          <w:szCs w:val="24"/>
          <w:shd w:val="clear" w:color="auto" w:fill="FFFFFF"/>
        </w:rPr>
      </w:pPr>
      <w:r w:rsidRPr="00045654">
        <w:rPr>
          <w:i/>
          <w:szCs w:val="24"/>
          <w:shd w:val="clear" w:color="auto" w:fill="FFFFFF"/>
        </w:rPr>
        <w:t xml:space="preserve">I - por razão de interesse público; </w:t>
      </w:r>
      <w:proofErr w:type="gramStart"/>
      <w:r w:rsidRPr="00045654">
        <w:rPr>
          <w:i/>
          <w:szCs w:val="24"/>
          <w:shd w:val="clear" w:color="auto" w:fill="FFFFFF"/>
        </w:rPr>
        <w:t>ou</w:t>
      </w:r>
      <w:proofErr w:type="gramEnd"/>
    </w:p>
    <w:p w:rsidR="00045654" w:rsidRPr="00045654" w:rsidRDefault="00045654" w:rsidP="00045654">
      <w:pPr>
        <w:ind w:left="3402"/>
        <w:jc w:val="both"/>
        <w:rPr>
          <w:szCs w:val="24"/>
        </w:rPr>
      </w:pPr>
      <w:proofErr w:type="gramStart"/>
      <w:r w:rsidRPr="00045654">
        <w:rPr>
          <w:i/>
          <w:szCs w:val="24"/>
          <w:shd w:val="clear" w:color="auto" w:fill="FFFFFF"/>
        </w:rPr>
        <w:t>II - a pedido do fornecedor.”</w:t>
      </w:r>
      <w:proofErr w:type="gramEnd"/>
    </w:p>
    <w:p w:rsidR="00762D70" w:rsidRPr="00045654" w:rsidRDefault="00762D70" w:rsidP="00045654">
      <w:pPr>
        <w:jc w:val="both"/>
        <w:rPr>
          <w:szCs w:val="24"/>
        </w:rPr>
      </w:pPr>
    </w:p>
    <w:sectPr w:rsidR="00762D70" w:rsidRPr="00045654" w:rsidSect="006C0AB6">
      <w:headerReference w:type="default" r:id="rId8"/>
      <w:pgSz w:w="11906" w:h="16838"/>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B37" w:rsidRDefault="00D93B37" w:rsidP="00C54A4A">
      <w:r>
        <w:separator/>
      </w:r>
    </w:p>
  </w:endnote>
  <w:endnote w:type="continuationSeparator" w:id="0">
    <w:p w:rsidR="00D93B37" w:rsidRDefault="00D93B37"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B37" w:rsidRDefault="00D93B37" w:rsidP="00C54A4A">
      <w:r>
        <w:separator/>
      </w:r>
    </w:p>
  </w:footnote>
  <w:footnote w:type="continuationSeparator" w:id="0">
    <w:p w:rsidR="00D93B37" w:rsidRDefault="00D93B37"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EF6" w:rsidRPr="00B27EF6" w:rsidRDefault="00B27EF6" w:rsidP="00B27EF6">
    <w:pPr>
      <w:pStyle w:val="Cabealho"/>
      <w:jc w:val="center"/>
      <w:rPr>
        <w:b/>
        <w:bCs/>
      </w:rPr>
    </w:pPr>
    <w:r>
      <w:rPr>
        <w:b/>
        <w:bCs/>
        <w:noProof/>
      </w:rPr>
      <w:drawing>
        <wp:anchor distT="0" distB="0" distL="114300" distR="114300" simplePos="0" relativeHeight="251659776" behindDoc="1" locked="0" layoutInCell="1" allowOverlap="1">
          <wp:simplePos x="0" y="0"/>
          <wp:positionH relativeFrom="column">
            <wp:posOffset>5527040</wp:posOffset>
          </wp:positionH>
          <wp:positionV relativeFrom="paragraph">
            <wp:posOffset>-97397</wp:posOffset>
          </wp:positionV>
          <wp:extent cx="1007037" cy="704850"/>
          <wp:effectExtent l="0" t="0" r="317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7037" cy="704850"/>
                  </a:xfrm>
                  <a:prstGeom prst="rect">
                    <a:avLst/>
                  </a:prstGeom>
                </pic:spPr>
              </pic:pic>
            </a:graphicData>
          </a:graphic>
        </wp:anchor>
      </w:drawing>
    </w:r>
    <w:r>
      <w:rPr>
        <w:b/>
        <w:bCs/>
        <w:noProof/>
      </w:rPr>
      <w:drawing>
        <wp:anchor distT="0" distB="0" distL="114300" distR="114300" simplePos="0" relativeHeight="251656704" behindDoc="1" locked="0" layoutInCell="1" allowOverlap="1">
          <wp:simplePos x="0" y="0"/>
          <wp:positionH relativeFrom="column">
            <wp:posOffset>2540</wp:posOffset>
          </wp:positionH>
          <wp:positionV relativeFrom="paragraph">
            <wp:posOffset>-97790</wp:posOffset>
          </wp:positionV>
          <wp:extent cx="704850" cy="7048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4850" cy="704850"/>
                  </a:xfrm>
                  <a:prstGeom prst="rect">
                    <a:avLst/>
                  </a:prstGeom>
                </pic:spPr>
              </pic:pic>
            </a:graphicData>
          </a:graphic>
        </wp:anchor>
      </w:drawing>
    </w:r>
    <w:r w:rsidRPr="00B27EF6">
      <w:rPr>
        <w:b/>
        <w:bCs/>
      </w:rPr>
      <w:t>MUNICÍPIO DE SANTO ANTÔNIO DE PÁDUA</w:t>
    </w:r>
  </w:p>
  <w:p w:rsidR="00B27EF6" w:rsidRPr="00B27EF6" w:rsidRDefault="00B27EF6" w:rsidP="00B27EF6">
    <w:pPr>
      <w:pStyle w:val="Cabealho"/>
      <w:jc w:val="center"/>
      <w:rPr>
        <w:b/>
        <w:bCs/>
      </w:rPr>
    </w:pPr>
    <w:r w:rsidRPr="00B27EF6">
      <w:rPr>
        <w:b/>
        <w:bCs/>
      </w:rPr>
      <w:t>Estado do Rio de Janeiro</w:t>
    </w:r>
  </w:p>
  <w:p w:rsidR="00B27EF6" w:rsidRPr="00B27EF6" w:rsidRDefault="00B27EF6" w:rsidP="00B27EF6">
    <w:pPr>
      <w:pStyle w:val="Cabealho"/>
      <w:jc w:val="center"/>
      <w:rPr>
        <w:b/>
        <w:bCs/>
      </w:rPr>
    </w:pPr>
    <w:r w:rsidRPr="00B27EF6">
      <w:rPr>
        <w:b/>
        <w:bCs/>
      </w:rPr>
      <w:t>Praça Visconde Figueira, s/n – Centro – CEP 28470-000</w:t>
    </w:r>
  </w:p>
  <w:p w:rsidR="00B27EF6" w:rsidRPr="00B27EF6" w:rsidRDefault="00B27EF6" w:rsidP="00B27EF6">
    <w:pPr>
      <w:pStyle w:val="Cabealho"/>
      <w:jc w:val="center"/>
      <w:rPr>
        <w:b/>
        <w:bCs/>
      </w:rPr>
    </w:pPr>
  </w:p>
  <w:p w:rsidR="00B27EF6" w:rsidRDefault="00B27EF6" w:rsidP="00B27EF6">
    <w:pPr>
      <w:pStyle w:val="Cabealho"/>
      <w:jc w:val="center"/>
      <w:rPr>
        <w:b/>
        <w:bCs/>
      </w:rPr>
    </w:pPr>
    <w:r w:rsidRPr="00B27EF6">
      <w:rPr>
        <w:b/>
        <w:bCs/>
      </w:rPr>
      <w:t>TERMO DE REFERÊNCIA</w:t>
    </w:r>
  </w:p>
  <w:p w:rsidR="00B27EF6" w:rsidRPr="00B27EF6" w:rsidRDefault="00B27EF6" w:rsidP="00B27EF6">
    <w:pPr>
      <w:pStyle w:val="Cabealho"/>
      <w:jc w:val="center"/>
      <w:rPr>
        <w:b/>
        <w:b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106370"/>
    <w:rsid w:val="00002340"/>
    <w:rsid w:val="000138C4"/>
    <w:rsid w:val="00031C49"/>
    <w:rsid w:val="00040FCB"/>
    <w:rsid w:val="0004387C"/>
    <w:rsid w:val="00045654"/>
    <w:rsid w:val="00066DD1"/>
    <w:rsid w:val="000675B2"/>
    <w:rsid w:val="00073620"/>
    <w:rsid w:val="000771C3"/>
    <w:rsid w:val="00080000"/>
    <w:rsid w:val="00093CF1"/>
    <w:rsid w:val="00096F59"/>
    <w:rsid w:val="000A4E89"/>
    <w:rsid w:val="000C0C35"/>
    <w:rsid w:val="000E5293"/>
    <w:rsid w:val="000F44C1"/>
    <w:rsid w:val="00106370"/>
    <w:rsid w:val="0011098D"/>
    <w:rsid w:val="00111F6B"/>
    <w:rsid w:val="001300E9"/>
    <w:rsid w:val="00135340"/>
    <w:rsid w:val="00153307"/>
    <w:rsid w:val="00172282"/>
    <w:rsid w:val="00176E7D"/>
    <w:rsid w:val="001E3655"/>
    <w:rsid w:val="001F5FCC"/>
    <w:rsid w:val="00202F7A"/>
    <w:rsid w:val="00210895"/>
    <w:rsid w:val="00210E85"/>
    <w:rsid w:val="00254CA5"/>
    <w:rsid w:val="002713C7"/>
    <w:rsid w:val="002738A1"/>
    <w:rsid w:val="002741B7"/>
    <w:rsid w:val="00284A04"/>
    <w:rsid w:val="00287BBC"/>
    <w:rsid w:val="00290416"/>
    <w:rsid w:val="00296D0F"/>
    <w:rsid w:val="002A2E93"/>
    <w:rsid w:val="002B48E6"/>
    <w:rsid w:val="002D4388"/>
    <w:rsid w:val="002D582A"/>
    <w:rsid w:val="002E0BDA"/>
    <w:rsid w:val="0030737B"/>
    <w:rsid w:val="00313C5E"/>
    <w:rsid w:val="00320966"/>
    <w:rsid w:val="0035518F"/>
    <w:rsid w:val="003573F0"/>
    <w:rsid w:val="003619ED"/>
    <w:rsid w:val="0036737F"/>
    <w:rsid w:val="00381180"/>
    <w:rsid w:val="003A7A90"/>
    <w:rsid w:val="003B7AEE"/>
    <w:rsid w:val="003D1F0B"/>
    <w:rsid w:val="003F42B6"/>
    <w:rsid w:val="003F76CF"/>
    <w:rsid w:val="00423495"/>
    <w:rsid w:val="0042543F"/>
    <w:rsid w:val="00444CBE"/>
    <w:rsid w:val="00451E20"/>
    <w:rsid w:val="00452566"/>
    <w:rsid w:val="0046733E"/>
    <w:rsid w:val="00472B31"/>
    <w:rsid w:val="00472F12"/>
    <w:rsid w:val="00485AC1"/>
    <w:rsid w:val="004A3819"/>
    <w:rsid w:val="004B1993"/>
    <w:rsid w:val="004D6001"/>
    <w:rsid w:val="004D6358"/>
    <w:rsid w:val="004E24F6"/>
    <w:rsid w:val="004F4222"/>
    <w:rsid w:val="004F6582"/>
    <w:rsid w:val="00500CCB"/>
    <w:rsid w:val="00505F48"/>
    <w:rsid w:val="00511C4B"/>
    <w:rsid w:val="005312DA"/>
    <w:rsid w:val="00531543"/>
    <w:rsid w:val="00532EDB"/>
    <w:rsid w:val="00537389"/>
    <w:rsid w:val="00550040"/>
    <w:rsid w:val="005654B8"/>
    <w:rsid w:val="00581697"/>
    <w:rsid w:val="00583242"/>
    <w:rsid w:val="005A2A23"/>
    <w:rsid w:val="005A7855"/>
    <w:rsid w:val="005B57A3"/>
    <w:rsid w:val="005C30AE"/>
    <w:rsid w:val="005C67E1"/>
    <w:rsid w:val="005D7E68"/>
    <w:rsid w:val="005F19E2"/>
    <w:rsid w:val="005F35ED"/>
    <w:rsid w:val="00600EE8"/>
    <w:rsid w:val="00601460"/>
    <w:rsid w:val="00604608"/>
    <w:rsid w:val="00634C96"/>
    <w:rsid w:val="00643DF2"/>
    <w:rsid w:val="006510D6"/>
    <w:rsid w:val="00664A6E"/>
    <w:rsid w:val="006672BE"/>
    <w:rsid w:val="00697C37"/>
    <w:rsid w:val="006A4D3F"/>
    <w:rsid w:val="006B7A1E"/>
    <w:rsid w:val="006C0AB6"/>
    <w:rsid w:val="006C78FD"/>
    <w:rsid w:val="006D5BFB"/>
    <w:rsid w:val="006E69E6"/>
    <w:rsid w:val="006F61B2"/>
    <w:rsid w:val="00706CC9"/>
    <w:rsid w:val="00713B8F"/>
    <w:rsid w:val="007238B8"/>
    <w:rsid w:val="00734F86"/>
    <w:rsid w:val="00742470"/>
    <w:rsid w:val="00751AEA"/>
    <w:rsid w:val="00762D70"/>
    <w:rsid w:val="007641D3"/>
    <w:rsid w:val="00773679"/>
    <w:rsid w:val="00793100"/>
    <w:rsid w:val="007A5575"/>
    <w:rsid w:val="007D0C88"/>
    <w:rsid w:val="007D7601"/>
    <w:rsid w:val="00820F35"/>
    <w:rsid w:val="00821E55"/>
    <w:rsid w:val="008248BE"/>
    <w:rsid w:val="0082560F"/>
    <w:rsid w:val="00831408"/>
    <w:rsid w:val="008818F6"/>
    <w:rsid w:val="00884872"/>
    <w:rsid w:val="00890697"/>
    <w:rsid w:val="008936D4"/>
    <w:rsid w:val="008979B5"/>
    <w:rsid w:val="008A0566"/>
    <w:rsid w:val="008C74EC"/>
    <w:rsid w:val="008D42CD"/>
    <w:rsid w:val="009008D0"/>
    <w:rsid w:val="00901927"/>
    <w:rsid w:val="00914AFD"/>
    <w:rsid w:val="009160C0"/>
    <w:rsid w:val="009211C5"/>
    <w:rsid w:val="00934E79"/>
    <w:rsid w:val="0095439B"/>
    <w:rsid w:val="00983B41"/>
    <w:rsid w:val="00993CC3"/>
    <w:rsid w:val="009C4502"/>
    <w:rsid w:val="009D3CCE"/>
    <w:rsid w:val="009D791B"/>
    <w:rsid w:val="009E38DB"/>
    <w:rsid w:val="009F71E0"/>
    <w:rsid w:val="00A0208F"/>
    <w:rsid w:val="00A04560"/>
    <w:rsid w:val="00A06A8F"/>
    <w:rsid w:val="00A5714E"/>
    <w:rsid w:val="00A73770"/>
    <w:rsid w:val="00A7481A"/>
    <w:rsid w:val="00AA7619"/>
    <w:rsid w:val="00AB3737"/>
    <w:rsid w:val="00AB6251"/>
    <w:rsid w:val="00AC4BBD"/>
    <w:rsid w:val="00AC6422"/>
    <w:rsid w:val="00AE3536"/>
    <w:rsid w:val="00AF02B8"/>
    <w:rsid w:val="00B04189"/>
    <w:rsid w:val="00B11E6B"/>
    <w:rsid w:val="00B22023"/>
    <w:rsid w:val="00B27CEB"/>
    <w:rsid w:val="00B27EF6"/>
    <w:rsid w:val="00B3144F"/>
    <w:rsid w:val="00B47B81"/>
    <w:rsid w:val="00B715E7"/>
    <w:rsid w:val="00B7609D"/>
    <w:rsid w:val="00BB6449"/>
    <w:rsid w:val="00BC4AD9"/>
    <w:rsid w:val="00BD5C29"/>
    <w:rsid w:val="00BE7C80"/>
    <w:rsid w:val="00BF2057"/>
    <w:rsid w:val="00C101E1"/>
    <w:rsid w:val="00C24637"/>
    <w:rsid w:val="00C408EC"/>
    <w:rsid w:val="00C428DE"/>
    <w:rsid w:val="00C505F6"/>
    <w:rsid w:val="00C54A4A"/>
    <w:rsid w:val="00C67A75"/>
    <w:rsid w:val="00C8418D"/>
    <w:rsid w:val="00C849B3"/>
    <w:rsid w:val="00C954F6"/>
    <w:rsid w:val="00CB3618"/>
    <w:rsid w:val="00CB7D0B"/>
    <w:rsid w:val="00D04874"/>
    <w:rsid w:val="00D05299"/>
    <w:rsid w:val="00D06D53"/>
    <w:rsid w:val="00D143DB"/>
    <w:rsid w:val="00D16566"/>
    <w:rsid w:val="00D267C3"/>
    <w:rsid w:val="00D37216"/>
    <w:rsid w:val="00D6799B"/>
    <w:rsid w:val="00D7495D"/>
    <w:rsid w:val="00D93B37"/>
    <w:rsid w:val="00D9450B"/>
    <w:rsid w:val="00DB172C"/>
    <w:rsid w:val="00DC3877"/>
    <w:rsid w:val="00DC5D15"/>
    <w:rsid w:val="00DC7ECB"/>
    <w:rsid w:val="00DD0475"/>
    <w:rsid w:val="00DE307E"/>
    <w:rsid w:val="00DF1074"/>
    <w:rsid w:val="00E5671A"/>
    <w:rsid w:val="00E62C4F"/>
    <w:rsid w:val="00E7601C"/>
    <w:rsid w:val="00EA06ED"/>
    <w:rsid w:val="00EA50C5"/>
    <w:rsid w:val="00EB373F"/>
    <w:rsid w:val="00EB4F60"/>
    <w:rsid w:val="00EF6F97"/>
    <w:rsid w:val="00F00F4B"/>
    <w:rsid w:val="00F34B14"/>
    <w:rsid w:val="00F438C0"/>
    <w:rsid w:val="00F46F13"/>
    <w:rsid w:val="00F47302"/>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IAL">
    <w:name w:val="ARIAL"/>
    <w:basedOn w:val="Normal"/>
    <w:rsid w:val="00045654"/>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E87DE-ACA1-4F5C-85C0-3B0065AE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3780</Words>
  <Characters>20414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4</cp:revision>
  <cp:lastPrinted>2019-05-08T17:57:00Z</cp:lastPrinted>
  <dcterms:created xsi:type="dcterms:W3CDTF">2022-09-14T19:31:00Z</dcterms:created>
  <dcterms:modified xsi:type="dcterms:W3CDTF">2022-09-14T19:37:00Z</dcterms:modified>
</cp:coreProperties>
</file>