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4009" w:rsidRDefault="00484009" w:rsidP="00E57CD9">
      <w:pPr>
        <w:ind w:left="2832" w:firstLine="708"/>
        <w:jc w:val="both"/>
        <w:rPr>
          <w:szCs w:val="24"/>
        </w:rPr>
      </w:pPr>
    </w:p>
    <w:p w:rsidR="007A04DE" w:rsidRPr="007A04DE" w:rsidRDefault="007A04DE" w:rsidP="007A04DE">
      <w:pPr>
        <w:jc w:val="both"/>
        <w:rPr>
          <w:b/>
          <w:szCs w:val="24"/>
        </w:rPr>
      </w:pPr>
      <w:r w:rsidRPr="007A04DE">
        <w:rPr>
          <w:b/>
          <w:szCs w:val="24"/>
        </w:rPr>
        <w:t>PROCESSO ADMINISTRATIVO N.º</w:t>
      </w:r>
      <w:r w:rsidR="0069045D">
        <w:rPr>
          <w:b/>
          <w:szCs w:val="24"/>
        </w:rPr>
        <w:t>3778</w:t>
      </w:r>
      <w:r w:rsidRPr="007A04DE">
        <w:rPr>
          <w:b/>
          <w:szCs w:val="24"/>
        </w:rPr>
        <w:t>/2022</w:t>
      </w:r>
    </w:p>
    <w:p w:rsidR="007A04DE" w:rsidRPr="007A04DE" w:rsidRDefault="00653EAB" w:rsidP="007A04DE">
      <w:pPr>
        <w:jc w:val="both"/>
        <w:rPr>
          <w:b/>
          <w:szCs w:val="24"/>
        </w:rPr>
      </w:pPr>
      <w:r>
        <w:rPr>
          <w:b/>
          <w:szCs w:val="24"/>
        </w:rPr>
        <w:t>EDITAL 0</w:t>
      </w:r>
      <w:r w:rsidR="0069045D">
        <w:rPr>
          <w:b/>
          <w:szCs w:val="24"/>
        </w:rPr>
        <w:t>11</w:t>
      </w:r>
      <w:r w:rsidR="007A04DE" w:rsidRPr="007A04DE">
        <w:rPr>
          <w:b/>
          <w:szCs w:val="24"/>
        </w:rPr>
        <w:t>/2022</w:t>
      </w:r>
    </w:p>
    <w:p w:rsidR="007A04DE" w:rsidRPr="007A04DE" w:rsidRDefault="007A04DE" w:rsidP="007A04DE">
      <w:pPr>
        <w:jc w:val="both"/>
        <w:rPr>
          <w:b/>
          <w:szCs w:val="24"/>
        </w:rPr>
      </w:pPr>
      <w:r w:rsidRPr="007A04DE">
        <w:rPr>
          <w:b/>
          <w:szCs w:val="24"/>
        </w:rPr>
        <w:t>PREGÃO PRESENCIAL</w:t>
      </w:r>
    </w:p>
    <w:p w:rsidR="0069045D" w:rsidRDefault="0069045D" w:rsidP="0069045D">
      <w:pPr>
        <w:ind w:left="4248"/>
        <w:jc w:val="both"/>
        <w:rPr>
          <w:bCs/>
          <w:szCs w:val="24"/>
        </w:rPr>
      </w:pPr>
      <w:r w:rsidRPr="007A4F08">
        <w:rPr>
          <w:szCs w:val="24"/>
        </w:rPr>
        <w:t>C</w:t>
      </w:r>
      <w:r>
        <w:rPr>
          <w:szCs w:val="24"/>
        </w:rPr>
        <w:t xml:space="preserve">ontratação de pessoa jurídica para o eventual fornecimento de </w:t>
      </w:r>
      <w:r w:rsidRPr="007A4F08">
        <w:rPr>
          <w:b/>
          <w:szCs w:val="24"/>
        </w:rPr>
        <w:t>GÊNEROS ALIMENTÍCIOS E CORRELATOS</w:t>
      </w:r>
      <w:r>
        <w:rPr>
          <w:b/>
          <w:szCs w:val="24"/>
        </w:rPr>
        <w:t xml:space="preserve">, </w:t>
      </w:r>
      <w:r w:rsidRPr="00D26F72">
        <w:rPr>
          <w:bCs/>
          <w:szCs w:val="24"/>
        </w:rPr>
        <w:t>para</w:t>
      </w:r>
      <w:r>
        <w:rPr>
          <w:bCs/>
          <w:szCs w:val="24"/>
        </w:rPr>
        <w:t xml:space="preserve"> </w:t>
      </w:r>
      <w:r w:rsidRPr="00D26F72">
        <w:rPr>
          <w:bCs/>
          <w:szCs w:val="24"/>
        </w:rPr>
        <w:t xml:space="preserve">atender a solicitação de abertura de registro de preços requerido pela Secretaria Municipal de </w:t>
      </w:r>
      <w:r>
        <w:rPr>
          <w:bCs/>
          <w:szCs w:val="24"/>
        </w:rPr>
        <w:t>Assistência e Desenvolvimento Social.</w:t>
      </w:r>
    </w:p>
    <w:p w:rsidR="0069045D" w:rsidRDefault="0069045D" w:rsidP="0069045D">
      <w:pPr>
        <w:ind w:left="4248"/>
        <w:jc w:val="both"/>
        <w:rPr>
          <w:bCs/>
          <w:szCs w:val="24"/>
        </w:rPr>
      </w:pPr>
    </w:p>
    <w:p w:rsidR="0069045D" w:rsidRPr="007A4F08" w:rsidRDefault="0069045D" w:rsidP="0069045D">
      <w:pPr>
        <w:jc w:val="both"/>
        <w:rPr>
          <w:b/>
          <w:szCs w:val="24"/>
        </w:rPr>
      </w:pPr>
      <w:r w:rsidRPr="007A4F08">
        <w:rPr>
          <w:b/>
          <w:szCs w:val="24"/>
        </w:rPr>
        <w:t>1. INTRODUÇÃO</w:t>
      </w:r>
    </w:p>
    <w:p w:rsidR="0069045D" w:rsidRPr="007A4F08" w:rsidRDefault="0069045D" w:rsidP="0069045D">
      <w:pPr>
        <w:jc w:val="both"/>
        <w:rPr>
          <w:szCs w:val="24"/>
        </w:rPr>
      </w:pPr>
      <w:r w:rsidRPr="007A4F08">
        <w:rPr>
          <w:b/>
          <w:szCs w:val="24"/>
        </w:rPr>
        <w:t>1.1.</w:t>
      </w:r>
      <w:r w:rsidRPr="007A4F08">
        <w:rPr>
          <w:szCs w:val="24"/>
        </w:rPr>
        <w:t xml:space="preserve"> Este termo de referência foi elaborado em cumprimento ao disposto no Decreto Municipal nº146 de 23 de dezembro de 2009, nº015 de 17 de fevereiro de 2017 e nº081 de 01 de agosto de 2017.</w:t>
      </w:r>
    </w:p>
    <w:p w:rsidR="0069045D" w:rsidRPr="007A4F08" w:rsidRDefault="0069045D" w:rsidP="0069045D">
      <w:pPr>
        <w:autoSpaceDE w:val="0"/>
        <w:autoSpaceDN w:val="0"/>
        <w:adjustRightInd w:val="0"/>
        <w:jc w:val="both"/>
        <w:rPr>
          <w:szCs w:val="24"/>
        </w:rPr>
      </w:pPr>
      <w:r w:rsidRPr="007A4F08">
        <w:rPr>
          <w:szCs w:val="24"/>
        </w:rPr>
        <w:t xml:space="preserve">O </w:t>
      </w:r>
      <w:r w:rsidRPr="007A4F08">
        <w:rPr>
          <w:b/>
          <w:szCs w:val="24"/>
        </w:rPr>
        <w:t>Município de Santo Antônio de Pádua</w:t>
      </w:r>
      <w:r w:rsidRPr="007A4F08">
        <w:rPr>
          <w:szCs w:val="24"/>
        </w:rPr>
        <w:t xml:space="preserve"> pretende </w:t>
      </w:r>
      <w:r w:rsidRPr="007A4F08">
        <w:rPr>
          <w:b/>
          <w:szCs w:val="24"/>
        </w:rPr>
        <w:t>registrar preços</w:t>
      </w:r>
      <w:r w:rsidRPr="007A4F08">
        <w:rPr>
          <w:szCs w:val="24"/>
        </w:rPr>
        <w:t xml:space="preserve"> para eventual</w:t>
      </w:r>
      <w:r>
        <w:rPr>
          <w:szCs w:val="24"/>
        </w:rPr>
        <w:t xml:space="preserve"> </w:t>
      </w:r>
      <w:r w:rsidRPr="00324052">
        <w:rPr>
          <w:bCs/>
          <w:szCs w:val="24"/>
        </w:rPr>
        <w:t>fornecimento de</w:t>
      </w:r>
      <w:r>
        <w:rPr>
          <w:bCs/>
          <w:szCs w:val="24"/>
        </w:rPr>
        <w:t xml:space="preserve"> </w:t>
      </w:r>
      <w:r w:rsidRPr="007A4F08">
        <w:rPr>
          <w:b/>
          <w:szCs w:val="24"/>
        </w:rPr>
        <w:t>GÊNEROS ALI</w:t>
      </w:r>
      <w:r>
        <w:rPr>
          <w:b/>
          <w:szCs w:val="24"/>
        </w:rPr>
        <w:t>ME</w:t>
      </w:r>
      <w:r w:rsidRPr="007A4F08">
        <w:rPr>
          <w:b/>
          <w:szCs w:val="24"/>
        </w:rPr>
        <w:t>NTÍCIOS E PRODUTOS CORRELATOS</w:t>
      </w:r>
      <w:r w:rsidRPr="007A4F08">
        <w:rPr>
          <w:szCs w:val="24"/>
        </w:rPr>
        <w:t>, com observância do disposto na Lei nº 10.520/02, e, subsidiariamente, na Lei nº 8.666/93, e nas demais normas legais e regulamentares.</w:t>
      </w:r>
    </w:p>
    <w:p w:rsidR="0069045D" w:rsidRPr="007A4F08" w:rsidRDefault="0069045D" w:rsidP="0069045D">
      <w:pPr>
        <w:autoSpaceDE w:val="0"/>
        <w:autoSpaceDN w:val="0"/>
        <w:adjustRightInd w:val="0"/>
        <w:jc w:val="both"/>
        <w:rPr>
          <w:szCs w:val="24"/>
        </w:rPr>
      </w:pPr>
      <w:r w:rsidRPr="007A4F08">
        <w:rPr>
          <w:szCs w:val="24"/>
        </w:rPr>
        <w:t>O presente Termo de Referência objetiva propiciar a caracterização do objeto a ser solicitado, no tocante à cotação de preços praticados no mercado, às especificações técnicas, à estratégia de suprimento e o prazo de execução.</w:t>
      </w:r>
    </w:p>
    <w:p w:rsidR="0069045D" w:rsidRPr="007A4F08" w:rsidRDefault="0069045D" w:rsidP="0069045D">
      <w:pPr>
        <w:jc w:val="center"/>
        <w:rPr>
          <w:szCs w:val="24"/>
        </w:rPr>
      </w:pPr>
    </w:p>
    <w:p w:rsidR="0069045D" w:rsidRPr="007A4F08" w:rsidRDefault="0069045D" w:rsidP="0069045D">
      <w:pPr>
        <w:rPr>
          <w:b/>
          <w:szCs w:val="24"/>
        </w:rPr>
      </w:pPr>
      <w:r w:rsidRPr="007A4F08">
        <w:rPr>
          <w:b/>
          <w:szCs w:val="24"/>
        </w:rPr>
        <w:t>2. DO OBJETO:</w:t>
      </w:r>
    </w:p>
    <w:p w:rsidR="0069045D" w:rsidRPr="007A4F08" w:rsidRDefault="0069045D" w:rsidP="0069045D">
      <w:pPr>
        <w:autoSpaceDE w:val="0"/>
        <w:autoSpaceDN w:val="0"/>
        <w:adjustRightInd w:val="0"/>
        <w:jc w:val="both"/>
        <w:rPr>
          <w:szCs w:val="24"/>
        </w:rPr>
      </w:pPr>
      <w:r w:rsidRPr="007A4F08">
        <w:rPr>
          <w:b/>
          <w:szCs w:val="24"/>
        </w:rPr>
        <w:t>2.1.</w:t>
      </w:r>
      <w:r w:rsidRPr="007A4F08">
        <w:rPr>
          <w:szCs w:val="24"/>
        </w:rPr>
        <w:t xml:space="preserve"> O presente termo tem por objetivo nortear os licitantes quanto às especificações, referente ao procedimento licitatório ora em voga, visando o eventual fornecimento de </w:t>
      </w:r>
      <w:r w:rsidRPr="007A4F08">
        <w:rPr>
          <w:b/>
          <w:szCs w:val="24"/>
        </w:rPr>
        <w:t>GÊNEROS ALIMENTÍCIOS E PRODUTOS CORRELATOS</w:t>
      </w:r>
      <w:r w:rsidRPr="007A4F08">
        <w:rPr>
          <w:szCs w:val="24"/>
        </w:rPr>
        <w:t xml:space="preserve">, </w:t>
      </w:r>
      <w:r>
        <w:rPr>
          <w:szCs w:val="24"/>
        </w:rPr>
        <w:t xml:space="preserve">para os serviços de Proteção Social Básica e Proteção Especial, em atendimento a solicitação da Secretaria Municipal de Assistência e Desenvolvimento Social, </w:t>
      </w:r>
      <w:r w:rsidRPr="007A4F08">
        <w:rPr>
          <w:szCs w:val="24"/>
        </w:rPr>
        <w:t xml:space="preserve">pelo prazo de </w:t>
      </w:r>
      <w:r w:rsidRPr="007A4F08">
        <w:rPr>
          <w:b/>
          <w:szCs w:val="24"/>
        </w:rPr>
        <w:t>12 (doze) meses</w:t>
      </w:r>
      <w:r w:rsidRPr="007A4F08">
        <w:rPr>
          <w:szCs w:val="24"/>
        </w:rPr>
        <w:t>.</w:t>
      </w:r>
    </w:p>
    <w:p w:rsidR="0069045D" w:rsidRPr="007A4F08" w:rsidRDefault="0069045D" w:rsidP="0069045D">
      <w:pPr>
        <w:autoSpaceDE w:val="0"/>
        <w:autoSpaceDN w:val="0"/>
        <w:adjustRightInd w:val="0"/>
        <w:jc w:val="both"/>
        <w:rPr>
          <w:szCs w:val="24"/>
        </w:rPr>
      </w:pPr>
    </w:p>
    <w:p w:rsidR="0069045D" w:rsidRPr="007A4F08" w:rsidRDefault="0069045D" w:rsidP="0069045D">
      <w:pPr>
        <w:jc w:val="both"/>
        <w:rPr>
          <w:b/>
          <w:szCs w:val="24"/>
        </w:rPr>
      </w:pPr>
      <w:r w:rsidRPr="007A4F08">
        <w:rPr>
          <w:b/>
          <w:szCs w:val="24"/>
        </w:rPr>
        <w:t>3. JUSTIFICATIVA</w:t>
      </w:r>
    </w:p>
    <w:p w:rsidR="0069045D" w:rsidRPr="00FE1163" w:rsidRDefault="0069045D" w:rsidP="0069045D">
      <w:pPr>
        <w:jc w:val="both"/>
        <w:rPr>
          <w:bCs/>
          <w:szCs w:val="24"/>
        </w:rPr>
      </w:pPr>
      <w:r w:rsidRPr="007A4F08">
        <w:rPr>
          <w:b/>
          <w:szCs w:val="24"/>
        </w:rPr>
        <w:t>3.1.</w:t>
      </w:r>
      <w:r>
        <w:rPr>
          <w:b/>
          <w:szCs w:val="24"/>
        </w:rPr>
        <w:t xml:space="preserve"> </w:t>
      </w:r>
      <w:r w:rsidRPr="00FE1163">
        <w:rPr>
          <w:bCs/>
          <w:szCs w:val="24"/>
        </w:rPr>
        <w:t>CONSIDERANDO a necessidade de atender aos usuários os serviços de Proteção Social Básica (SCFV, PAIFI e CRAS) e Proteção Especial (PAEFI e CREAS).</w:t>
      </w:r>
    </w:p>
    <w:p w:rsidR="0069045D" w:rsidRPr="00FE1163" w:rsidRDefault="0069045D" w:rsidP="0069045D">
      <w:pPr>
        <w:jc w:val="both"/>
        <w:rPr>
          <w:bCs/>
          <w:szCs w:val="24"/>
        </w:rPr>
      </w:pPr>
      <w:r w:rsidRPr="00FE1163">
        <w:rPr>
          <w:bCs/>
          <w:szCs w:val="24"/>
        </w:rPr>
        <w:t xml:space="preserve">        CONSIDERANDO que as atividades dos refe</w:t>
      </w:r>
      <w:r>
        <w:rPr>
          <w:bCs/>
          <w:szCs w:val="24"/>
        </w:rPr>
        <w:t xml:space="preserve">ridos blocos vêm sendo retomadas </w:t>
      </w:r>
      <w:r w:rsidRPr="00FE1163">
        <w:rPr>
          <w:bCs/>
          <w:szCs w:val="24"/>
        </w:rPr>
        <w:t xml:space="preserve">aos poucos, devidamente reformuladas em conformidade a fim de cumprir sua finalidade. </w:t>
      </w:r>
    </w:p>
    <w:p w:rsidR="0069045D" w:rsidRPr="00FE1163" w:rsidRDefault="0069045D" w:rsidP="0069045D">
      <w:pPr>
        <w:jc w:val="both"/>
        <w:rPr>
          <w:bCs/>
          <w:szCs w:val="24"/>
        </w:rPr>
      </w:pPr>
      <w:r w:rsidRPr="00FE1163">
        <w:rPr>
          <w:bCs/>
          <w:szCs w:val="24"/>
        </w:rPr>
        <w:t xml:space="preserve">        O Registro de Preços </w:t>
      </w:r>
      <w:r>
        <w:rPr>
          <w:bCs/>
          <w:szCs w:val="24"/>
        </w:rPr>
        <w:t xml:space="preserve">será </w:t>
      </w:r>
      <w:r w:rsidRPr="00FE1163">
        <w:rPr>
          <w:bCs/>
          <w:szCs w:val="24"/>
        </w:rPr>
        <w:t>elaborado considerando a dimensão metodológica da oferta dos serviços, de forma que a carga horária dos grupos, as atividades desenvolvidas, o público atendido, entre outros, foram tomados como parâmetro de análise para a oferta adequada de lanche/alimentação:</w:t>
      </w:r>
    </w:p>
    <w:p w:rsidR="0069045D" w:rsidRPr="00FE1163" w:rsidRDefault="0069045D" w:rsidP="0069045D">
      <w:pPr>
        <w:jc w:val="both"/>
        <w:rPr>
          <w:bCs/>
          <w:szCs w:val="24"/>
        </w:rPr>
      </w:pPr>
      <w:r w:rsidRPr="00FE1163">
        <w:rPr>
          <w:bCs/>
          <w:szCs w:val="24"/>
        </w:rPr>
        <w:t>•</w:t>
      </w:r>
      <w:r w:rsidRPr="00FE1163">
        <w:rPr>
          <w:bCs/>
          <w:szCs w:val="24"/>
        </w:rPr>
        <w:tab/>
        <w:t>O Serviço de Proteção e Atendimento Integral à Família (PAIF) é oferecido em todos os Centros de Referência de Assistência Social (CRAS) e tem como objetivo apoiar as famílias, prevenindo a ruptura de laços, promovendo o acesso a direitos e contribuindo para a melhoria da qualidade de vida, que atualmente conta com reuniões de quinze em quinze dias com participação média de 15 a 20 usuários.</w:t>
      </w:r>
    </w:p>
    <w:p w:rsidR="0069045D" w:rsidRPr="00FE1163" w:rsidRDefault="0069045D" w:rsidP="0069045D">
      <w:pPr>
        <w:jc w:val="both"/>
        <w:rPr>
          <w:bCs/>
          <w:szCs w:val="24"/>
        </w:rPr>
      </w:pPr>
      <w:r w:rsidRPr="00FE1163">
        <w:rPr>
          <w:bCs/>
          <w:szCs w:val="24"/>
        </w:rPr>
        <w:t>•</w:t>
      </w:r>
      <w:r w:rsidRPr="00FE1163">
        <w:rPr>
          <w:bCs/>
          <w:szCs w:val="24"/>
        </w:rPr>
        <w:tab/>
        <w:t>As ações do SCFV através dos eixos: convivência social, direito de ser e participação, que norteiam os encontros dos grupos, que precisam ser planejados com antecedência e devem ter estreita relação com as atividades do PAIF e PAEFI, reuniões que são ofertadas nos CRAS e nos Centros de Convivência da Melhor Idade;</w:t>
      </w:r>
    </w:p>
    <w:p w:rsidR="0069045D" w:rsidRPr="00FE1163" w:rsidRDefault="0069045D" w:rsidP="0069045D">
      <w:pPr>
        <w:jc w:val="both"/>
        <w:rPr>
          <w:bCs/>
          <w:szCs w:val="24"/>
        </w:rPr>
      </w:pPr>
      <w:r w:rsidRPr="00FE1163">
        <w:rPr>
          <w:bCs/>
          <w:szCs w:val="24"/>
        </w:rPr>
        <w:t>•</w:t>
      </w:r>
      <w:r w:rsidRPr="00FE1163">
        <w:rPr>
          <w:bCs/>
          <w:szCs w:val="24"/>
        </w:rPr>
        <w:tab/>
        <w:t>Centros de Convivência da Melhor Idade atualmente conta com reuniões diárias com participação média de 120 usuários;</w:t>
      </w:r>
    </w:p>
    <w:p w:rsidR="0069045D" w:rsidRPr="00FE1163" w:rsidRDefault="0069045D" w:rsidP="0069045D">
      <w:pPr>
        <w:jc w:val="both"/>
        <w:rPr>
          <w:bCs/>
          <w:szCs w:val="24"/>
        </w:rPr>
      </w:pPr>
      <w:r w:rsidRPr="00FE1163">
        <w:rPr>
          <w:bCs/>
          <w:szCs w:val="24"/>
        </w:rPr>
        <w:lastRenderedPageBreak/>
        <w:t>•</w:t>
      </w:r>
      <w:r w:rsidRPr="00FE1163">
        <w:rPr>
          <w:bCs/>
          <w:szCs w:val="24"/>
        </w:rPr>
        <w:tab/>
        <w:t>O SCFV atualmente conta com reuniões diárias com oficinas variadas como arte com materiais recicláveis, música, danças populares, oficinas vocacionais, oficinas de cidadania e esportes e lazer. Contando com a participação média de 20 usuários alternados diariamente nas oficinas ofertadas;</w:t>
      </w:r>
    </w:p>
    <w:p w:rsidR="0069045D" w:rsidRPr="00FE1163" w:rsidRDefault="0069045D" w:rsidP="0069045D">
      <w:pPr>
        <w:jc w:val="both"/>
        <w:rPr>
          <w:bCs/>
          <w:szCs w:val="24"/>
        </w:rPr>
      </w:pPr>
      <w:r w:rsidRPr="00FE1163">
        <w:rPr>
          <w:bCs/>
          <w:szCs w:val="24"/>
        </w:rPr>
        <w:t>•</w:t>
      </w:r>
      <w:r w:rsidRPr="00FE1163">
        <w:rPr>
          <w:bCs/>
          <w:szCs w:val="24"/>
        </w:rPr>
        <w:tab/>
        <w:t>O PAEFI como um serviço oferecido obrigatoriamente nos CREAS e que é destinado a famílias e pessoas em situação de risco social ou que tiveram direitos violados, tem reunido em média 10 usuários com encontros variados e a realização de palestras e oficinas de quinze em quinze dias.</w:t>
      </w:r>
    </w:p>
    <w:p w:rsidR="0069045D" w:rsidRPr="00FE1163" w:rsidRDefault="0069045D" w:rsidP="0069045D">
      <w:pPr>
        <w:jc w:val="both"/>
        <w:rPr>
          <w:bCs/>
          <w:szCs w:val="24"/>
        </w:rPr>
      </w:pPr>
      <w:r w:rsidRPr="00FE1163">
        <w:rPr>
          <w:bCs/>
          <w:szCs w:val="24"/>
        </w:rPr>
        <w:t>•</w:t>
      </w:r>
      <w:r w:rsidRPr="00FE1163">
        <w:rPr>
          <w:bCs/>
          <w:szCs w:val="24"/>
        </w:rPr>
        <w:tab/>
        <w:t xml:space="preserve">Serviço de proteção social a adolescentes em cumprimento de medidas </w:t>
      </w:r>
      <w:r w:rsidR="00EB1397">
        <w:rPr>
          <w:bCs/>
          <w:szCs w:val="24"/>
        </w:rPr>
        <w:t xml:space="preserve">sócio </w:t>
      </w:r>
      <w:r w:rsidRPr="00FE1163">
        <w:rPr>
          <w:bCs/>
          <w:szCs w:val="24"/>
        </w:rPr>
        <w:t xml:space="preserve">educativas de Liberdade Assistida (LA) e Prestação de Serviços à Comunidade (PSC) que também é </w:t>
      </w:r>
      <w:proofErr w:type="gramStart"/>
      <w:r w:rsidR="00EB1397" w:rsidRPr="00FE1163">
        <w:rPr>
          <w:bCs/>
          <w:szCs w:val="24"/>
        </w:rPr>
        <w:t>realizado através do CREAS onde os usuários deste serviço são adolescentes de 12 a 18 anos, ou jovens de 18 a 21 anos que são acompanhados durante o cumprimento da medida sócio educativa</w:t>
      </w:r>
      <w:proofErr w:type="gramEnd"/>
      <w:r w:rsidRPr="00FE1163">
        <w:rPr>
          <w:bCs/>
          <w:szCs w:val="24"/>
        </w:rPr>
        <w:t>.</w:t>
      </w:r>
    </w:p>
    <w:p w:rsidR="0069045D" w:rsidRPr="007A4F08" w:rsidRDefault="0069045D" w:rsidP="0069045D">
      <w:pPr>
        <w:jc w:val="both"/>
        <w:rPr>
          <w:szCs w:val="24"/>
        </w:rPr>
      </w:pPr>
    </w:p>
    <w:p w:rsidR="0069045D" w:rsidRDefault="0069045D" w:rsidP="0069045D">
      <w:pPr>
        <w:tabs>
          <w:tab w:val="left" w:pos="2410"/>
        </w:tabs>
        <w:rPr>
          <w:i/>
          <w:szCs w:val="24"/>
        </w:rPr>
      </w:pPr>
      <w:r w:rsidRPr="007A4F08">
        <w:rPr>
          <w:b/>
          <w:i/>
          <w:szCs w:val="24"/>
        </w:rPr>
        <w:t xml:space="preserve">CONSIDERANDO </w:t>
      </w:r>
      <w:r w:rsidRPr="007A4F08">
        <w:rPr>
          <w:i/>
          <w:szCs w:val="24"/>
        </w:rPr>
        <w:t>o artigo 48, I, da lei Complementar n.º 123 de 14 de dezembro de 2006, que institui o Estatuto Nacional da Microempresa e Empresa de pequeno Porte, conforme abaixo:</w:t>
      </w:r>
    </w:p>
    <w:p w:rsidR="0069045D" w:rsidRPr="007A4F08" w:rsidRDefault="0069045D" w:rsidP="0069045D">
      <w:pPr>
        <w:tabs>
          <w:tab w:val="left" w:pos="2410"/>
        </w:tabs>
        <w:jc w:val="both"/>
        <w:rPr>
          <w:i/>
          <w:szCs w:val="24"/>
        </w:rPr>
      </w:pPr>
    </w:p>
    <w:p w:rsidR="0069045D" w:rsidRDefault="0069045D" w:rsidP="0069045D">
      <w:pPr>
        <w:ind w:left="2268"/>
        <w:jc w:val="both"/>
        <w:rPr>
          <w:b/>
          <w:i/>
          <w:color w:val="000000"/>
          <w:szCs w:val="24"/>
        </w:rPr>
      </w:pPr>
      <w:bookmarkStart w:id="0" w:name="art48."/>
      <w:bookmarkEnd w:id="0"/>
      <w:r w:rsidRPr="007A4F08">
        <w:rPr>
          <w:b/>
          <w:i/>
          <w:color w:val="000000"/>
          <w:szCs w:val="24"/>
        </w:rPr>
        <w:t xml:space="preserve">  “Art. 48. Para o cumprimento do disposto no art. 47 desta Lei</w:t>
      </w:r>
      <w:proofErr w:type="gramStart"/>
      <w:r w:rsidRPr="007A4F08">
        <w:rPr>
          <w:b/>
          <w:i/>
          <w:color w:val="000000"/>
          <w:szCs w:val="24"/>
        </w:rPr>
        <w:t xml:space="preserve">  </w:t>
      </w:r>
      <w:proofErr w:type="gramEnd"/>
      <w:r w:rsidRPr="007A4F08">
        <w:rPr>
          <w:b/>
          <w:i/>
          <w:color w:val="000000"/>
          <w:szCs w:val="24"/>
        </w:rPr>
        <w:t>Complementar, a administração pública:</w:t>
      </w:r>
    </w:p>
    <w:p w:rsidR="0069045D" w:rsidRPr="007A4F08" w:rsidRDefault="0069045D" w:rsidP="0069045D">
      <w:pPr>
        <w:ind w:left="2268"/>
        <w:jc w:val="both"/>
        <w:rPr>
          <w:b/>
          <w:i/>
          <w:color w:val="000000"/>
          <w:szCs w:val="24"/>
        </w:rPr>
      </w:pPr>
    </w:p>
    <w:p w:rsidR="0069045D" w:rsidRPr="007A4F08" w:rsidRDefault="0069045D" w:rsidP="0069045D">
      <w:pPr>
        <w:ind w:left="2268"/>
        <w:jc w:val="both"/>
        <w:rPr>
          <w:b/>
          <w:i/>
          <w:color w:val="000000"/>
          <w:szCs w:val="24"/>
        </w:rPr>
      </w:pPr>
      <w:bookmarkStart w:id="1" w:name="art48i."/>
      <w:bookmarkEnd w:id="1"/>
      <w:r w:rsidRPr="007A4F08">
        <w:rPr>
          <w:b/>
          <w:i/>
          <w:color w:val="000000"/>
          <w:szCs w:val="24"/>
        </w:rPr>
        <w:t>I - deverá realizar processo licitatório destinado exclusivamente à participação de microempresas e empresas de pequeno porte nos itens de contratação cujo valor seja de até R$ 80.000,00 (oitenta mil reais); “</w:t>
      </w:r>
    </w:p>
    <w:p w:rsidR="0069045D" w:rsidRPr="007A4F08" w:rsidRDefault="0069045D" w:rsidP="0069045D">
      <w:pPr>
        <w:ind w:left="2268"/>
        <w:rPr>
          <w:b/>
          <w:i/>
          <w:color w:val="000000"/>
          <w:szCs w:val="24"/>
        </w:rPr>
      </w:pPr>
    </w:p>
    <w:p w:rsidR="0069045D" w:rsidRPr="007A4F08" w:rsidRDefault="0069045D" w:rsidP="0069045D">
      <w:pPr>
        <w:jc w:val="both"/>
        <w:rPr>
          <w:i/>
          <w:color w:val="000000"/>
          <w:szCs w:val="24"/>
        </w:rPr>
      </w:pPr>
      <w:r w:rsidRPr="007A4F08">
        <w:rPr>
          <w:b/>
          <w:i/>
          <w:color w:val="000000"/>
          <w:szCs w:val="24"/>
        </w:rPr>
        <w:t>CONSIDERANDO</w:t>
      </w:r>
      <w:r w:rsidRPr="007A4F08">
        <w:rPr>
          <w:i/>
          <w:color w:val="000000"/>
          <w:szCs w:val="24"/>
        </w:rPr>
        <w:t xml:space="preserve"> que a existência de três fornecedores competitivos enquadrados como microempresas sediadas no local e regionalmente capazes de cumprir as exigências do ato convocatório, conforme comprovado através de pesquisas de preços anexos ao administrativo.  </w:t>
      </w:r>
    </w:p>
    <w:p w:rsidR="0069045D" w:rsidRDefault="0069045D" w:rsidP="0069045D">
      <w:pPr>
        <w:ind w:left="426"/>
        <w:jc w:val="both"/>
        <w:rPr>
          <w:b/>
          <w:i/>
          <w:color w:val="000000"/>
          <w:szCs w:val="24"/>
        </w:rPr>
      </w:pPr>
    </w:p>
    <w:p w:rsidR="0069045D" w:rsidRPr="007A4F08" w:rsidRDefault="0069045D" w:rsidP="0069045D">
      <w:pPr>
        <w:jc w:val="both"/>
        <w:rPr>
          <w:b/>
          <w:i/>
          <w:color w:val="000000"/>
          <w:szCs w:val="24"/>
        </w:rPr>
      </w:pPr>
      <w:r w:rsidRPr="007A4F08">
        <w:rPr>
          <w:b/>
          <w:i/>
          <w:color w:val="000000"/>
          <w:szCs w:val="24"/>
        </w:rPr>
        <w:t>Será exclusivo para ME/</w:t>
      </w:r>
      <w:proofErr w:type="spellStart"/>
      <w:r w:rsidRPr="007A4F08">
        <w:rPr>
          <w:b/>
          <w:i/>
          <w:color w:val="000000"/>
          <w:szCs w:val="24"/>
        </w:rPr>
        <w:t>EPPs</w:t>
      </w:r>
      <w:proofErr w:type="spellEnd"/>
      <w:r w:rsidRPr="007A4F08">
        <w:rPr>
          <w:b/>
          <w:i/>
          <w:color w:val="000000"/>
          <w:szCs w:val="24"/>
        </w:rPr>
        <w:t xml:space="preserve"> os itens em que o valor for até R$80.000,00. Nos demais itens em que o valor for superior a R$80.000,00, o processo correrá por ampla concorrência,</w:t>
      </w:r>
      <w:r>
        <w:rPr>
          <w:b/>
          <w:i/>
          <w:color w:val="000000"/>
          <w:szCs w:val="24"/>
        </w:rPr>
        <w:t xml:space="preserve"> c</w:t>
      </w:r>
      <w:r w:rsidRPr="007A4F08">
        <w:rPr>
          <w:b/>
          <w:i/>
          <w:color w:val="000000"/>
          <w:szCs w:val="24"/>
        </w:rPr>
        <w:t xml:space="preserve">ontudo </w:t>
      </w:r>
      <w:proofErr w:type="gramStart"/>
      <w:r w:rsidRPr="007A4F08">
        <w:rPr>
          <w:b/>
          <w:i/>
          <w:color w:val="000000"/>
          <w:szCs w:val="24"/>
        </w:rPr>
        <w:t>serão</w:t>
      </w:r>
      <w:proofErr w:type="gramEnd"/>
      <w:r w:rsidRPr="007A4F08">
        <w:rPr>
          <w:b/>
          <w:i/>
          <w:color w:val="000000"/>
          <w:szCs w:val="24"/>
        </w:rPr>
        <w:t xml:space="preserve"> assegurados ás ME/</w:t>
      </w:r>
      <w:proofErr w:type="spellStart"/>
      <w:r w:rsidRPr="007A4F08">
        <w:rPr>
          <w:b/>
          <w:i/>
          <w:color w:val="000000"/>
          <w:szCs w:val="24"/>
        </w:rPr>
        <w:t>EPPs</w:t>
      </w:r>
      <w:proofErr w:type="spellEnd"/>
      <w:r w:rsidRPr="007A4F08">
        <w:rPr>
          <w:b/>
          <w:i/>
          <w:color w:val="000000"/>
          <w:szCs w:val="24"/>
        </w:rPr>
        <w:t xml:space="preserve"> todos os privilégios estabelecidos na Lei Complementar 123/2006 e alterações posteriores.</w:t>
      </w:r>
    </w:p>
    <w:p w:rsidR="0069045D" w:rsidRPr="007A4F08" w:rsidRDefault="0069045D" w:rsidP="0069045D">
      <w:pPr>
        <w:jc w:val="both"/>
        <w:rPr>
          <w:szCs w:val="24"/>
        </w:rPr>
      </w:pPr>
    </w:p>
    <w:p w:rsidR="0069045D" w:rsidRPr="007A4F08" w:rsidRDefault="0069045D" w:rsidP="0069045D">
      <w:pPr>
        <w:jc w:val="both"/>
        <w:rPr>
          <w:b/>
          <w:szCs w:val="24"/>
        </w:rPr>
      </w:pPr>
      <w:r w:rsidRPr="007A4F08">
        <w:rPr>
          <w:b/>
          <w:szCs w:val="24"/>
        </w:rPr>
        <w:t>4. ESPECIFICAÇÕES, QUANTIDADES ESTIMADAS E CUSTOS ESTIMADOS</w:t>
      </w:r>
    </w:p>
    <w:p w:rsidR="0069045D" w:rsidRPr="007A4F08" w:rsidRDefault="0069045D" w:rsidP="0069045D">
      <w:pPr>
        <w:jc w:val="both"/>
        <w:rPr>
          <w:szCs w:val="24"/>
        </w:rPr>
      </w:pPr>
      <w:r w:rsidRPr="007A4F08">
        <w:rPr>
          <w:b/>
          <w:szCs w:val="24"/>
        </w:rPr>
        <w:t>4.1.</w:t>
      </w:r>
      <w:r w:rsidR="00EB1397">
        <w:rPr>
          <w:b/>
          <w:szCs w:val="24"/>
        </w:rPr>
        <w:t xml:space="preserve"> </w:t>
      </w:r>
      <w:r w:rsidRPr="007A4F08">
        <w:rPr>
          <w:szCs w:val="24"/>
        </w:rPr>
        <w:t>O quantitativo do</w:t>
      </w:r>
      <w:r>
        <w:rPr>
          <w:szCs w:val="24"/>
        </w:rPr>
        <w:t>s</w:t>
      </w:r>
      <w:r w:rsidRPr="007A4F08">
        <w:rPr>
          <w:szCs w:val="24"/>
        </w:rPr>
        <w:t xml:space="preserve"> ite</w:t>
      </w:r>
      <w:r>
        <w:rPr>
          <w:szCs w:val="24"/>
        </w:rPr>
        <w:t>ns</w:t>
      </w:r>
      <w:r w:rsidRPr="007A4F08">
        <w:rPr>
          <w:szCs w:val="24"/>
        </w:rPr>
        <w:t xml:space="preserve"> foi estimado com base no consumo</w:t>
      </w:r>
      <w:r>
        <w:rPr>
          <w:szCs w:val="24"/>
        </w:rPr>
        <w:t xml:space="preserve"> previsto pela</w:t>
      </w:r>
      <w:r w:rsidRPr="007A4F08">
        <w:rPr>
          <w:szCs w:val="24"/>
        </w:rPr>
        <w:t xml:space="preserve"> Secretaria</w:t>
      </w:r>
      <w:r>
        <w:rPr>
          <w:szCs w:val="24"/>
        </w:rPr>
        <w:t>, conforme Estudo Técnico Preliminar</w:t>
      </w:r>
      <w:r w:rsidRPr="007A4F08">
        <w:rPr>
          <w:szCs w:val="24"/>
        </w:rPr>
        <w:t>.</w:t>
      </w:r>
    </w:p>
    <w:p w:rsidR="0069045D" w:rsidRPr="007A4F08" w:rsidRDefault="0069045D" w:rsidP="0069045D">
      <w:pPr>
        <w:jc w:val="both"/>
        <w:rPr>
          <w:szCs w:val="24"/>
        </w:rPr>
      </w:pPr>
      <w:r w:rsidRPr="007A4F08">
        <w:rPr>
          <w:b/>
          <w:szCs w:val="24"/>
        </w:rPr>
        <w:t>4.2.</w:t>
      </w:r>
      <w:r w:rsidRPr="007A4F08">
        <w:rPr>
          <w:szCs w:val="24"/>
        </w:rPr>
        <w:t xml:space="preserve"> O custo estimado d</w:t>
      </w:r>
      <w:r>
        <w:rPr>
          <w:szCs w:val="24"/>
        </w:rPr>
        <w:t>os</w:t>
      </w:r>
      <w:r w:rsidR="00EB1397">
        <w:rPr>
          <w:szCs w:val="24"/>
        </w:rPr>
        <w:t xml:space="preserve"> </w:t>
      </w:r>
      <w:r w:rsidRPr="007A4F08">
        <w:rPr>
          <w:szCs w:val="24"/>
        </w:rPr>
        <w:t>gênero</w:t>
      </w:r>
      <w:r>
        <w:rPr>
          <w:szCs w:val="24"/>
        </w:rPr>
        <w:t>s</w:t>
      </w:r>
      <w:r w:rsidRPr="007A4F08">
        <w:rPr>
          <w:szCs w:val="24"/>
        </w:rPr>
        <w:t xml:space="preserve"> foi calculado com base em cota</w:t>
      </w:r>
      <w:r>
        <w:rPr>
          <w:szCs w:val="24"/>
        </w:rPr>
        <w:t>ções</w:t>
      </w:r>
      <w:r w:rsidRPr="007A4F08">
        <w:rPr>
          <w:szCs w:val="24"/>
        </w:rPr>
        <w:t xml:space="preserve"> média</w:t>
      </w:r>
      <w:r>
        <w:rPr>
          <w:szCs w:val="24"/>
        </w:rPr>
        <w:t>s</w:t>
      </w:r>
      <w:r w:rsidRPr="007A4F08">
        <w:rPr>
          <w:szCs w:val="24"/>
        </w:rPr>
        <w:t xml:space="preserve"> obtida</w:t>
      </w:r>
      <w:r>
        <w:rPr>
          <w:szCs w:val="24"/>
        </w:rPr>
        <w:t>s</w:t>
      </w:r>
      <w:r w:rsidRPr="007A4F08">
        <w:rPr>
          <w:szCs w:val="24"/>
        </w:rPr>
        <w:t xml:space="preserve"> perante empresas do ramo da atividade</w:t>
      </w:r>
      <w:r>
        <w:rPr>
          <w:szCs w:val="24"/>
        </w:rPr>
        <w:t xml:space="preserve"> e no Banco de Preços.</w:t>
      </w:r>
    </w:p>
    <w:p w:rsidR="0069045D" w:rsidRPr="007A4F08" w:rsidRDefault="0069045D" w:rsidP="0069045D">
      <w:pPr>
        <w:jc w:val="both"/>
        <w:rPr>
          <w:szCs w:val="24"/>
        </w:rPr>
      </w:pPr>
      <w:r w:rsidRPr="007A4F08">
        <w:rPr>
          <w:b/>
          <w:szCs w:val="24"/>
        </w:rPr>
        <w:t>4.3.</w:t>
      </w:r>
      <w:r w:rsidRPr="007A4F08">
        <w:rPr>
          <w:szCs w:val="24"/>
        </w:rPr>
        <w:t xml:space="preserve"> A</w:t>
      </w:r>
      <w:r>
        <w:rPr>
          <w:szCs w:val="24"/>
        </w:rPr>
        <w:t>s</w:t>
      </w:r>
      <w:r w:rsidRPr="007A4F08">
        <w:rPr>
          <w:szCs w:val="24"/>
        </w:rPr>
        <w:t xml:space="preserve"> especificaç</w:t>
      </w:r>
      <w:r>
        <w:rPr>
          <w:szCs w:val="24"/>
        </w:rPr>
        <w:t>ões</w:t>
      </w:r>
      <w:r w:rsidRPr="007A4F08">
        <w:rPr>
          <w:szCs w:val="24"/>
        </w:rPr>
        <w:t>, quantidade</w:t>
      </w:r>
      <w:r>
        <w:rPr>
          <w:szCs w:val="24"/>
        </w:rPr>
        <w:t>s</w:t>
      </w:r>
      <w:r w:rsidRPr="007A4F08">
        <w:rPr>
          <w:szCs w:val="24"/>
        </w:rPr>
        <w:t xml:space="preserve"> estimada</w:t>
      </w:r>
      <w:r>
        <w:rPr>
          <w:szCs w:val="24"/>
        </w:rPr>
        <w:t>s</w:t>
      </w:r>
      <w:r w:rsidRPr="007A4F08">
        <w:rPr>
          <w:szCs w:val="24"/>
        </w:rPr>
        <w:t xml:space="preserve"> e preço</w:t>
      </w:r>
      <w:r>
        <w:rPr>
          <w:szCs w:val="24"/>
        </w:rPr>
        <w:t>s</w:t>
      </w:r>
      <w:r w:rsidRPr="007A4F08">
        <w:rPr>
          <w:szCs w:val="24"/>
        </w:rPr>
        <w:t xml:space="preserve"> médio</w:t>
      </w:r>
      <w:r>
        <w:rPr>
          <w:szCs w:val="24"/>
        </w:rPr>
        <w:t>s</w:t>
      </w:r>
      <w:r w:rsidRPr="007A4F08">
        <w:rPr>
          <w:szCs w:val="24"/>
        </w:rPr>
        <w:t xml:space="preserve"> de referência, estão definidos no </w:t>
      </w:r>
      <w:r w:rsidRPr="00E45ECF">
        <w:rPr>
          <w:b/>
          <w:bCs/>
          <w:szCs w:val="24"/>
        </w:rPr>
        <w:t>Apêndice I</w:t>
      </w:r>
      <w:r w:rsidRPr="007A4F08">
        <w:rPr>
          <w:szCs w:val="24"/>
        </w:rPr>
        <w:t xml:space="preserve">, </w:t>
      </w:r>
      <w:r w:rsidR="00EB1397" w:rsidRPr="007A4F08">
        <w:rPr>
          <w:szCs w:val="24"/>
        </w:rPr>
        <w:t>deste Termo</w:t>
      </w:r>
      <w:r w:rsidRPr="007A4F08">
        <w:rPr>
          <w:szCs w:val="24"/>
        </w:rPr>
        <w:t xml:space="preserve"> de Referência.</w:t>
      </w:r>
    </w:p>
    <w:p w:rsidR="0069045D" w:rsidRDefault="0069045D" w:rsidP="0069045D">
      <w:pPr>
        <w:jc w:val="both"/>
        <w:rPr>
          <w:szCs w:val="24"/>
        </w:rPr>
      </w:pPr>
    </w:p>
    <w:p w:rsidR="0069045D" w:rsidRPr="007A4F08" w:rsidRDefault="0069045D" w:rsidP="0069045D">
      <w:pPr>
        <w:jc w:val="both"/>
        <w:rPr>
          <w:b/>
          <w:szCs w:val="24"/>
        </w:rPr>
      </w:pPr>
      <w:r w:rsidRPr="007A4F08">
        <w:rPr>
          <w:b/>
          <w:szCs w:val="24"/>
        </w:rPr>
        <w:t xml:space="preserve">A quantidade mínima a ser adquirida </w:t>
      </w:r>
      <w:r>
        <w:rPr>
          <w:b/>
          <w:szCs w:val="24"/>
        </w:rPr>
        <w:t>será superior a</w:t>
      </w:r>
      <w:r w:rsidRPr="007A4F08">
        <w:rPr>
          <w:b/>
          <w:szCs w:val="24"/>
        </w:rPr>
        <w:t xml:space="preserve"> 5%</w:t>
      </w:r>
      <w:proofErr w:type="gramStart"/>
      <w:r w:rsidRPr="007A4F08">
        <w:rPr>
          <w:b/>
          <w:szCs w:val="24"/>
        </w:rPr>
        <w:t>(</w:t>
      </w:r>
      <w:proofErr w:type="gramEnd"/>
      <w:r w:rsidRPr="007A4F08">
        <w:rPr>
          <w:b/>
          <w:szCs w:val="24"/>
        </w:rPr>
        <w:t>dez po</w:t>
      </w:r>
      <w:r>
        <w:rPr>
          <w:b/>
          <w:szCs w:val="24"/>
        </w:rPr>
        <w:t>r</w:t>
      </w:r>
      <w:r w:rsidRPr="007A4F08">
        <w:rPr>
          <w:b/>
          <w:szCs w:val="24"/>
        </w:rPr>
        <w:t xml:space="preserve"> cento) do total </w:t>
      </w:r>
      <w:r>
        <w:rPr>
          <w:b/>
          <w:szCs w:val="24"/>
        </w:rPr>
        <w:t>registrado.</w:t>
      </w:r>
    </w:p>
    <w:p w:rsidR="0069045D" w:rsidRPr="007A4F08" w:rsidRDefault="0069045D" w:rsidP="0069045D">
      <w:pPr>
        <w:jc w:val="both"/>
        <w:rPr>
          <w:b/>
          <w:szCs w:val="24"/>
        </w:rPr>
      </w:pPr>
    </w:p>
    <w:p w:rsidR="00EB1397" w:rsidRDefault="00EB1397" w:rsidP="0069045D">
      <w:pPr>
        <w:jc w:val="both"/>
        <w:rPr>
          <w:b/>
          <w:szCs w:val="24"/>
        </w:rPr>
      </w:pPr>
    </w:p>
    <w:p w:rsidR="00EB1397" w:rsidRDefault="00EB1397" w:rsidP="0069045D">
      <w:pPr>
        <w:jc w:val="both"/>
        <w:rPr>
          <w:b/>
          <w:szCs w:val="24"/>
        </w:rPr>
      </w:pPr>
    </w:p>
    <w:p w:rsidR="00EB1397" w:rsidRDefault="00EB1397" w:rsidP="0069045D">
      <w:pPr>
        <w:jc w:val="both"/>
        <w:rPr>
          <w:b/>
          <w:szCs w:val="24"/>
        </w:rPr>
      </w:pPr>
    </w:p>
    <w:p w:rsidR="00EB1397" w:rsidRDefault="00EB1397" w:rsidP="0069045D">
      <w:pPr>
        <w:jc w:val="both"/>
        <w:rPr>
          <w:b/>
          <w:szCs w:val="24"/>
        </w:rPr>
      </w:pPr>
    </w:p>
    <w:p w:rsidR="0069045D" w:rsidRPr="007A4F08" w:rsidRDefault="0069045D" w:rsidP="0069045D">
      <w:pPr>
        <w:jc w:val="both"/>
        <w:rPr>
          <w:b/>
          <w:szCs w:val="24"/>
        </w:rPr>
      </w:pPr>
      <w:r w:rsidRPr="007A4F08">
        <w:rPr>
          <w:b/>
          <w:szCs w:val="24"/>
        </w:rPr>
        <w:t>5. RECURSO ORÇAMENTÁRIO</w:t>
      </w:r>
    </w:p>
    <w:p w:rsidR="0069045D" w:rsidRPr="007A4F08" w:rsidRDefault="0069045D" w:rsidP="0069045D">
      <w:pPr>
        <w:jc w:val="both"/>
        <w:rPr>
          <w:b/>
          <w:szCs w:val="24"/>
        </w:rPr>
      </w:pPr>
      <w:r w:rsidRPr="007A4F08">
        <w:rPr>
          <w:b/>
          <w:szCs w:val="24"/>
        </w:rPr>
        <w:t xml:space="preserve">5.1. </w:t>
      </w:r>
      <w:r w:rsidRPr="007A4F08">
        <w:rPr>
          <w:szCs w:val="24"/>
        </w:rPr>
        <w:t xml:space="preserve">As despesas decorrentes das obrigações assumidas com </w:t>
      </w:r>
      <w:r w:rsidR="00EB1397" w:rsidRPr="007A4F08">
        <w:rPr>
          <w:szCs w:val="24"/>
        </w:rPr>
        <w:t>o presente</w:t>
      </w:r>
      <w:r w:rsidR="00EB1397">
        <w:rPr>
          <w:szCs w:val="24"/>
        </w:rPr>
        <w:t xml:space="preserve"> correrão</w:t>
      </w:r>
      <w:r w:rsidRPr="007A4F08">
        <w:rPr>
          <w:szCs w:val="24"/>
        </w:rPr>
        <w:t xml:space="preserve"> à conta da</w:t>
      </w:r>
      <w:r>
        <w:rPr>
          <w:szCs w:val="24"/>
        </w:rPr>
        <w:t xml:space="preserve">s </w:t>
      </w:r>
      <w:r w:rsidRPr="007A4F08">
        <w:rPr>
          <w:szCs w:val="24"/>
        </w:rPr>
        <w:t>dotaç</w:t>
      </w:r>
      <w:r>
        <w:rPr>
          <w:szCs w:val="24"/>
        </w:rPr>
        <w:t>ões</w:t>
      </w:r>
      <w:r w:rsidRPr="007A4F08">
        <w:rPr>
          <w:szCs w:val="24"/>
        </w:rPr>
        <w:t xml:space="preserve"> orçamentária</w:t>
      </w:r>
      <w:r>
        <w:rPr>
          <w:szCs w:val="24"/>
        </w:rPr>
        <w:t xml:space="preserve">s que </w:t>
      </w:r>
      <w:r w:rsidRPr="007A4F08">
        <w:rPr>
          <w:szCs w:val="24"/>
        </w:rPr>
        <w:t>ser</w:t>
      </w:r>
      <w:r>
        <w:rPr>
          <w:szCs w:val="24"/>
        </w:rPr>
        <w:t>ão</w:t>
      </w:r>
      <w:r w:rsidRPr="007A4F08">
        <w:rPr>
          <w:szCs w:val="24"/>
        </w:rPr>
        <w:t xml:space="preserve"> enviada</w:t>
      </w:r>
      <w:r>
        <w:rPr>
          <w:szCs w:val="24"/>
        </w:rPr>
        <w:t>s</w:t>
      </w:r>
      <w:r w:rsidRPr="007A4F08">
        <w:rPr>
          <w:szCs w:val="24"/>
        </w:rPr>
        <w:t xml:space="preserve"> pela Secretaria Municipal de Planejamento e Orçamento, constante no </w:t>
      </w:r>
      <w:r w:rsidRPr="00D2444E">
        <w:rPr>
          <w:b/>
          <w:bCs/>
          <w:szCs w:val="24"/>
        </w:rPr>
        <w:t>APÊNDICE II</w:t>
      </w:r>
      <w:r w:rsidR="00EB1397">
        <w:rPr>
          <w:b/>
          <w:bCs/>
          <w:szCs w:val="24"/>
        </w:rPr>
        <w:t xml:space="preserve"> </w:t>
      </w:r>
      <w:r w:rsidRPr="007A4F08">
        <w:rPr>
          <w:szCs w:val="24"/>
        </w:rPr>
        <w:t>deste Termo.</w:t>
      </w:r>
    </w:p>
    <w:p w:rsidR="0069045D" w:rsidRPr="007A4F08" w:rsidRDefault="0069045D" w:rsidP="0069045D">
      <w:pPr>
        <w:jc w:val="both"/>
        <w:rPr>
          <w:b/>
          <w:szCs w:val="24"/>
        </w:rPr>
      </w:pPr>
    </w:p>
    <w:p w:rsidR="0069045D" w:rsidRPr="007A4F08" w:rsidRDefault="0069045D" w:rsidP="0069045D">
      <w:pPr>
        <w:jc w:val="both"/>
        <w:rPr>
          <w:b/>
          <w:szCs w:val="24"/>
        </w:rPr>
      </w:pPr>
      <w:r w:rsidRPr="007A4F08">
        <w:rPr>
          <w:b/>
          <w:szCs w:val="24"/>
        </w:rPr>
        <w:t>6.</w:t>
      </w:r>
      <w:r w:rsidR="00EB1397">
        <w:rPr>
          <w:b/>
          <w:szCs w:val="24"/>
        </w:rPr>
        <w:t xml:space="preserve"> </w:t>
      </w:r>
      <w:r w:rsidRPr="007A4F08">
        <w:rPr>
          <w:b/>
          <w:szCs w:val="24"/>
        </w:rPr>
        <w:t xml:space="preserve">FORMA DE FORNECIMENTO </w:t>
      </w:r>
    </w:p>
    <w:p w:rsidR="0069045D" w:rsidRPr="007A4F08" w:rsidRDefault="0069045D" w:rsidP="0069045D">
      <w:pPr>
        <w:jc w:val="both"/>
        <w:rPr>
          <w:szCs w:val="24"/>
        </w:rPr>
      </w:pPr>
      <w:r w:rsidRPr="007A4F08">
        <w:rPr>
          <w:b/>
          <w:szCs w:val="24"/>
        </w:rPr>
        <w:t>6.1.</w:t>
      </w:r>
      <w:r w:rsidR="00EB1397">
        <w:rPr>
          <w:b/>
          <w:szCs w:val="24"/>
        </w:rPr>
        <w:t xml:space="preserve"> </w:t>
      </w:r>
      <w:r w:rsidRPr="007A4F08">
        <w:rPr>
          <w:szCs w:val="24"/>
        </w:rPr>
        <w:t xml:space="preserve">O fornecimento dos </w:t>
      </w:r>
      <w:r>
        <w:rPr>
          <w:szCs w:val="24"/>
        </w:rPr>
        <w:t>itens</w:t>
      </w:r>
      <w:r w:rsidRPr="007A4F08">
        <w:rPr>
          <w:szCs w:val="24"/>
        </w:rPr>
        <w:t xml:space="preserve"> dever</w:t>
      </w:r>
      <w:r>
        <w:rPr>
          <w:szCs w:val="24"/>
        </w:rPr>
        <w:t>á</w:t>
      </w:r>
      <w:r w:rsidRPr="007A4F08">
        <w:rPr>
          <w:szCs w:val="24"/>
        </w:rPr>
        <w:t xml:space="preserve"> ser realizado a partir da requisição </w:t>
      </w:r>
      <w:r>
        <w:rPr>
          <w:szCs w:val="24"/>
        </w:rPr>
        <w:t>da</w:t>
      </w:r>
      <w:r w:rsidRPr="007A4F08">
        <w:rPr>
          <w:szCs w:val="24"/>
        </w:rPr>
        <w:t xml:space="preserve"> Secretaria especificando quantidade, descrição completa do </w:t>
      </w:r>
      <w:r>
        <w:rPr>
          <w:szCs w:val="24"/>
        </w:rPr>
        <w:t>item</w:t>
      </w:r>
      <w:r w:rsidRPr="007A4F08">
        <w:rPr>
          <w:szCs w:val="24"/>
        </w:rPr>
        <w:t xml:space="preserve"> e finalidade, para </w:t>
      </w:r>
      <w:r>
        <w:rPr>
          <w:szCs w:val="24"/>
        </w:rPr>
        <w:t xml:space="preserve">o Órgão Gerenciador e posteriormente à </w:t>
      </w:r>
      <w:r w:rsidRPr="007A4F08">
        <w:rPr>
          <w:szCs w:val="24"/>
        </w:rPr>
        <w:t xml:space="preserve">secretaria de Planejamento para averiguação de dotação orçamentária. </w:t>
      </w:r>
    </w:p>
    <w:p w:rsidR="0069045D" w:rsidRPr="007A4F08" w:rsidRDefault="0069045D" w:rsidP="0069045D">
      <w:pPr>
        <w:jc w:val="both"/>
        <w:rPr>
          <w:szCs w:val="24"/>
        </w:rPr>
      </w:pPr>
      <w:r w:rsidRPr="007A4F08">
        <w:rPr>
          <w:szCs w:val="24"/>
        </w:rPr>
        <w:t>Ficará a cargo d</w:t>
      </w:r>
      <w:r>
        <w:rPr>
          <w:szCs w:val="24"/>
        </w:rPr>
        <w:t xml:space="preserve">a secretaria solicitante, a </w:t>
      </w:r>
      <w:proofErr w:type="spellStart"/>
      <w:r>
        <w:rPr>
          <w:szCs w:val="24"/>
        </w:rPr>
        <w:t>informaçãod</w:t>
      </w:r>
      <w:r w:rsidRPr="007A4F08">
        <w:rPr>
          <w:szCs w:val="24"/>
        </w:rPr>
        <w:t>o</w:t>
      </w:r>
      <w:proofErr w:type="spellEnd"/>
      <w:r w:rsidRPr="007A4F08">
        <w:rPr>
          <w:szCs w:val="24"/>
        </w:rPr>
        <w:t xml:space="preserve"> local a ser entregue os </w:t>
      </w:r>
      <w:r>
        <w:rPr>
          <w:szCs w:val="24"/>
        </w:rPr>
        <w:t>iten</w:t>
      </w:r>
      <w:r w:rsidRPr="007A4F08">
        <w:rPr>
          <w:szCs w:val="24"/>
        </w:rPr>
        <w:t>s e a fiscalização e o acompanhamento da execução de todas as fases e etapas das entregas do</w:t>
      </w:r>
      <w:r>
        <w:rPr>
          <w:szCs w:val="24"/>
        </w:rPr>
        <w:t>s mesmos</w:t>
      </w:r>
      <w:r w:rsidRPr="007A4F08">
        <w:rPr>
          <w:szCs w:val="24"/>
        </w:rPr>
        <w:t>.</w:t>
      </w:r>
    </w:p>
    <w:p w:rsidR="0069045D" w:rsidRPr="007A4F08" w:rsidRDefault="0069045D" w:rsidP="0069045D">
      <w:pPr>
        <w:jc w:val="both"/>
        <w:rPr>
          <w:b/>
          <w:szCs w:val="24"/>
        </w:rPr>
      </w:pPr>
    </w:p>
    <w:p w:rsidR="0069045D" w:rsidRPr="007A4F08" w:rsidRDefault="0069045D" w:rsidP="0069045D">
      <w:pPr>
        <w:jc w:val="both"/>
        <w:rPr>
          <w:b/>
          <w:szCs w:val="24"/>
        </w:rPr>
      </w:pPr>
      <w:r w:rsidRPr="00257120">
        <w:rPr>
          <w:b/>
          <w:szCs w:val="24"/>
        </w:rPr>
        <w:t>7. LOCAL DE ENTREGA</w:t>
      </w:r>
    </w:p>
    <w:p w:rsidR="0069045D" w:rsidRPr="007A4F08" w:rsidRDefault="0069045D" w:rsidP="0069045D">
      <w:pPr>
        <w:jc w:val="both"/>
        <w:rPr>
          <w:szCs w:val="24"/>
        </w:rPr>
      </w:pPr>
      <w:r w:rsidRPr="007A4F08">
        <w:rPr>
          <w:b/>
          <w:szCs w:val="24"/>
        </w:rPr>
        <w:t xml:space="preserve">7.1. </w:t>
      </w:r>
      <w:r w:rsidRPr="007A4F08">
        <w:rPr>
          <w:szCs w:val="24"/>
        </w:rPr>
        <w:t xml:space="preserve">Os gêneros serão entregues nos endereços </w:t>
      </w:r>
      <w:r>
        <w:rPr>
          <w:szCs w:val="24"/>
        </w:rPr>
        <w:t>na sede da</w:t>
      </w:r>
      <w:r w:rsidRPr="007A4F08">
        <w:rPr>
          <w:szCs w:val="24"/>
        </w:rPr>
        <w:t xml:space="preserve"> Secretaria</w:t>
      </w:r>
      <w:r>
        <w:rPr>
          <w:szCs w:val="24"/>
        </w:rPr>
        <w:t xml:space="preserve"> solicitante,</w:t>
      </w:r>
      <w:r w:rsidR="00EB1397">
        <w:rPr>
          <w:szCs w:val="24"/>
        </w:rPr>
        <w:t xml:space="preserve"> </w:t>
      </w:r>
      <w:r>
        <w:rPr>
          <w:szCs w:val="24"/>
        </w:rPr>
        <w:t>a saber: Rua Dr. Ferreira da Luz, 44, centro – nesta cidade – RJ, em horário compreendido entre 08h às 16h, de segunda a sexta feira, exceto sábados, domingos, feriados e pontos facultativos.</w:t>
      </w:r>
    </w:p>
    <w:p w:rsidR="0069045D" w:rsidRPr="007A4F08" w:rsidRDefault="0069045D" w:rsidP="0069045D">
      <w:pPr>
        <w:jc w:val="both"/>
        <w:rPr>
          <w:b/>
          <w:szCs w:val="24"/>
        </w:rPr>
      </w:pPr>
    </w:p>
    <w:p w:rsidR="0069045D" w:rsidRPr="007A4F08" w:rsidRDefault="0069045D" w:rsidP="0069045D">
      <w:pPr>
        <w:jc w:val="both"/>
        <w:rPr>
          <w:b/>
          <w:szCs w:val="24"/>
        </w:rPr>
      </w:pPr>
      <w:r w:rsidRPr="007A4F08">
        <w:rPr>
          <w:b/>
          <w:szCs w:val="24"/>
        </w:rPr>
        <w:t xml:space="preserve">8. </w:t>
      </w:r>
      <w:r w:rsidRPr="007A4F08">
        <w:rPr>
          <w:b/>
          <w:szCs w:val="24"/>
          <w:u w:val="single"/>
        </w:rPr>
        <w:t>DOS PRAZOS E DAS CONDIÇÕES PARA ASSINATURA E EXECUÇÃO DA ATA</w:t>
      </w:r>
    </w:p>
    <w:p w:rsidR="0069045D" w:rsidRPr="007A4F08" w:rsidRDefault="0069045D" w:rsidP="0069045D">
      <w:pPr>
        <w:pStyle w:val="Corpodetexto"/>
        <w:rPr>
          <w:b/>
          <w:sz w:val="24"/>
          <w:szCs w:val="24"/>
        </w:rPr>
      </w:pPr>
      <w:r w:rsidRPr="007A4F08">
        <w:rPr>
          <w:b/>
          <w:sz w:val="24"/>
          <w:szCs w:val="24"/>
        </w:rPr>
        <w:t>8.1</w:t>
      </w:r>
      <w:r w:rsidR="00EB1397">
        <w:rPr>
          <w:b/>
          <w:sz w:val="24"/>
          <w:szCs w:val="24"/>
        </w:rPr>
        <w:t xml:space="preserve">. </w:t>
      </w:r>
      <w:r w:rsidRPr="007A4F08">
        <w:rPr>
          <w:bCs/>
          <w:sz w:val="24"/>
          <w:szCs w:val="24"/>
        </w:rPr>
        <w:t xml:space="preserve">Homologado o certame e adjudicado o objeto da licitação à empresa vencedora, essa deverá dentro do </w:t>
      </w:r>
      <w:r w:rsidRPr="007A4F08">
        <w:rPr>
          <w:sz w:val="24"/>
          <w:szCs w:val="24"/>
        </w:rPr>
        <w:t xml:space="preserve">prazo máximo de </w:t>
      </w:r>
      <w:r w:rsidRPr="007A4F08">
        <w:rPr>
          <w:b/>
          <w:sz w:val="24"/>
          <w:szCs w:val="24"/>
        </w:rPr>
        <w:t>05 (cinco) dias</w:t>
      </w:r>
      <w:r w:rsidRPr="007A4F08">
        <w:rPr>
          <w:sz w:val="24"/>
          <w:szCs w:val="24"/>
        </w:rPr>
        <w:t xml:space="preserve"> assinar a ATA DE REGISTRO após a convocação realizada pelo </w:t>
      </w:r>
      <w:r w:rsidRPr="007A4F08">
        <w:rPr>
          <w:b/>
          <w:sz w:val="24"/>
          <w:szCs w:val="24"/>
        </w:rPr>
        <w:t>Município de Santo Antônio de Pádua.</w:t>
      </w:r>
    </w:p>
    <w:p w:rsidR="0069045D" w:rsidRPr="007A4F08" w:rsidRDefault="0069045D" w:rsidP="0069045D">
      <w:pPr>
        <w:pStyle w:val="Corpodetexto"/>
        <w:rPr>
          <w:sz w:val="24"/>
          <w:szCs w:val="24"/>
        </w:rPr>
      </w:pPr>
      <w:r w:rsidRPr="007A4F08">
        <w:rPr>
          <w:b/>
          <w:sz w:val="24"/>
          <w:szCs w:val="24"/>
        </w:rPr>
        <w:t xml:space="preserve">8.2. </w:t>
      </w:r>
      <w:r w:rsidRPr="007A4F08">
        <w:rPr>
          <w:sz w:val="24"/>
          <w:szCs w:val="24"/>
        </w:rPr>
        <w:t xml:space="preserve">O prazo de execução do objeto é de </w:t>
      </w:r>
      <w:r w:rsidRPr="007A4F08">
        <w:rPr>
          <w:b/>
          <w:sz w:val="24"/>
          <w:szCs w:val="24"/>
        </w:rPr>
        <w:t>12 (doze) meses</w:t>
      </w:r>
      <w:r w:rsidRPr="007A4F08">
        <w:rPr>
          <w:sz w:val="24"/>
          <w:szCs w:val="24"/>
        </w:rPr>
        <w:t>,</w:t>
      </w:r>
      <w:r w:rsidR="00EB1397">
        <w:rPr>
          <w:sz w:val="24"/>
          <w:szCs w:val="24"/>
        </w:rPr>
        <w:t xml:space="preserve"> </w:t>
      </w:r>
      <w:r w:rsidRPr="007A4F08">
        <w:rPr>
          <w:sz w:val="24"/>
          <w:szCs w:val="24"/>
        </w:rPr>
        <w:t>sem interrupção e prorrogável na forma da lei, mediante justificativa por escrito e previamente autorizada pela autoridade competente, assegurada a manutenção do equilíbrio econômico-financeiro, nas hipóteses previstas na</w:t>
      </w:r>
      <w:r w:rsidRPr="007A4F08">
        <w:rPr>
          <w:b/>
          <w:sz w:val="24"/>
          <w:szCs w:val="24"/>
        </w:rPr>
        <w:t xml:space="preserve"> Lei Federal nº 8.666/93 e alterações posteriores, </w:t>
      </w:r>
      <w:r w:rsidRPr="007A4F08">
        <w:rPr>
          <w:sz w:val="24"/>
          <w:szCs w:val="24"/>
        </w:rPr>
        <w:t>especialmente os motivos elencados no</w:t>
      </w:r>
      <w:r w:rsidRPr="007A4F08">
        <w:rPr>
          <w:b/>
          <w:sz w:val="24"/>
          <w:szCs w:val="24"/>
        </w:rPr>
        <w:t xml:space="preserve"> §1º do artigo 57 do referido diploma legal</w:t>
      </w:r>
      <w:r w:rsidRPr="007A4F08">
        <w:rPr>
          <w:sz w:val="24"/>
          <w:szCs w:val="24"/>
        </w:rPr>
        <w:t>.</w:t>
      </w:r>
    </w:p>
    <w:p w:rsidR="0069045D" w:rsidRPr="007A4F08" w:rsidRDefault="0069045D" w:rsidP="0069045D">
      <w:pPr>
        <w:jc w:val="both"/>
        <w:rPr>
          <w:rFonts w:eastAsia="Batang"/>
          <w:szCs w:val="24"/>
        </w:rPr>
      </w:pPr>
      <w:r w:rsidRPr="007A4F08">
        <w:rPr>
          <w:rFonts w:eastAsia="Batang"/>
          <w:b/>
          <w:szCs w:val="24"/>
        </w:rPr>
        <w:t>8.3.</w:t>
      </w:r>
      <w:r w:rsidRPr="007A4F08">
        <w:rPr>
          <w:rFonts w:eastAsia="Batang"/>
          <w:szCs w:val="24"/>
        </w:rPr>
        <w:t xml:space="preserve"> O início da contagem do prazo deverá coincidir com a data da</w:t>
      </w:r>
      <w:r>
        <w:rPr>
          <w:rFonts w:eastAsia="Batang"/>
          <w:szCs w:val="24"/>
        </w:rPr>
        <w:t xml:space="preserve"> assinatura da Ata de Registro de Preços</w:t>
      </w:r>
      <w:r w:rsidRPr="007A4F08">
        <w:rPr>
          <w:rFonts w:eastAsia="Batang"/>
          <w:szCs w:val="24"/>
        </w:rPr>
        <w:t>.</w:t>
      </w:r>
    </w:p>
    <w:p w:rsidR="0069045D" w:rsidRPr="007A4F08" w:rsidRDefault="0069045D" w:rsidP="0069045D">
      <w:pPr>
        <w:jc w:val="both"/>
        <w:rPr>
          <w:rFonts w:eastAsia="Batang"/>
          <w:szCs w:val="24"/>
        </w:rPr>
      </w:pPr>
      <w:r w:rsidRPr="007A4F08">
        <w:rPr>
          <w:rFonts w:eastAsia="Batang"/>
          <w:b/>
          <w:szCs w:val="24"/>
        </w:rPr>
        <w:t>8.4.</w:t>
      </w:r>
      <w:r w:rsidRPr="007A4F08">
        <w:rPr>
          <w:rFonts w:eastAsia="Batang"/>
          <w:szCs w:val="24"/>
        </w:rPr>
        <w:t xml:space="preserve"> Ficará a cargo de um servidor designado pela CONTRATANTE a ampla, irrestrita e permanente fiscalização da execução das obrigações e do desempenho da CONTRATADA, sem prejuízo desta fiscalizar seus empregados, prepostos ou subordinados.</w:t>
      </w:r>
    </w:p>
    <w:p w:rsidR="0069045D" w:rsidRPr="007A4F08" w:rsidRDefault="0069045D" w:rsidP="0069045D">
      <w:pPr>
        <w:jc w:val="both"/>
        <w:rPr>
          <w:color w:val="FF0000"/>
          <w:szCs w:val="24"/>
        </w:rPr>
      </w:pPr>
      <w:r w:rsidRPr="007A4F08">
        <w:rPr>
          <w:b/>
          <w:szCs w:val="24"/>
        </w:rPr>
        <w:t>8.5.</w:t>
      </w:r>
      <w:r w:rsidRPr="007A4F08">
        <w:rPr>
          <w:szCs w:val="24"/>
        </w:rPr>
        <w:t xml:space="preserve"> A Ata de Registro de Preços, durante a sua vigência, poderá ser utilizada por qualquer órgão ou entidade da Administração Direta, Indireta e </w:t>
      </w:r>
      <w:proofErr w:type="spellStart"/>
      <w:r w:rsidRPr="007A4F08">
        <w:rPr>
          <w:szCs w:val="24"/>
        </w:rPr>
        <w:t>Fundacional</w:t>
      </w:r>
      <w:proofErr w:type="spellEnd"/>
      <w:r w:rsidRPr="007A4F08">
        <w:rPr>
          <w:szCs w:val="24"/>
        </w:rPr>
        <w:t xml:space="preserve"> do Município de Santo Antônio de Pádua, que não tenha participado do presente certame licitatório, mediante prévia consulta ao Órgão Gerenciador.</w:t>
      </w:r>
    </w:p>
    <w:p w:rsidR="0069045D" w:rsidRPr="007A4F08" w:rsidRDefault="0069045D" w:rsidP="0069045D">
      <w:pPr>
        <w:jc w:val="both"/>
        <w:rPr>
          <w:szCs w:val="24"/>
        </w:rPr>
      </w:pPr>
    </w:p>
    <w:p w:rsidR="0069045D" w:rsidRPr="007A4F08" w:rsidRDefault="0069045D" w:rsidP="0069045D">
      <w:pPr>
        <w:jc w:val="both"/>
        <w:rPr>
          <w:b/>
          <w:szCs w:val="24"/>
        </w:rPr>
      </w:pPr>
      <w:r w:rsidRPr="007A4F08">
        <w:rPr>
          <w:b/>
          <w:szCs w:val="24"/>
        </w:rPr>
        <w:t>9. PRAZO DE ENTREGA, DE GARANTIA E DE SUBSTITUIÇÃO DOS MATERIAIS</w:t>
      </w:r>
    </w:p>
    <w:p w:rsidR="0069045D" w:rsidRPr="007A4F08" w:rsidRDefault="0069045D" w:rsidP="0069045D">
      <w:pPr>
        <w:jc w:val="both"/>
        <w:rPr>
          <w:b/>
          <w:szCs w:val="24"/>
        </w:rPr>
      </w:pPr>
      <w:r w:rsidRPr="007A4F08">
        <w:rPr>
          <w:b/>
          <w:szCs w:val="24"/>
        </w:rPr>
        <w:t>9.1. PRAZO DE ENTREGA</w:t>
      </w:r>
    </w:p>
    <w:p w:rsidR="0069045D" w:rsidRPr="007A4F08" w:rsidRDefault="0069045D" w:rsidP="0069045D">
      <w:pPr>
        <w:jc w:val="both"/>
        <w:rPr>
          <w:szCs w:val="24"/>
        </w:rPr>
      </w:pPr>
      <w:r w:rsidRPr="007A4F08">
        <w:rPr>
          <w:b/>
          <w:szCs w:val="24"/>
        </w:rPr>
        <w:t>9.1.1.</w:t>
      </w:r>
      <w:r w:rsidR="00EB1397">
        <w:rPr>
          <w:b/>
          <w:szCs w:val="24"/>
        </w:rPr>
        <w:t xml:space="preserve"> </w:t>
      </w:r>
      <w:r w:rsidRPr="007A4F08">
        <w:rPr>
          <w:szCs w:val="24"/>
        </w:rPr>
        <w:t xml:space="preserve">O prazo de entrega do gênero alimentício é de no máximo </w:t>
      </w:r>
      <w:r w:rsidRPr="0085635E">
        <w:rPr>
          <w:b/>
          <w:bCs/>
          <w:szCs w:val="24"/>
        </w:rPr>
        <w:t>05</w:t>
      </w:r>
      <w:r w:rsidRPr="007A4F08">
        <w:rPr>
          <w:b/>
          <w:szCs w:val="24"/>
        </w:rPr>
        <w:t xml:space="preserve"> (cinco) dias úteis,</w:t>
      </w:r>
      <w:r w:rsidRPr="007A4F08">
        <w:rPr>
          <w:szCs w:val="24"/>
        </w:rPr>
        <w:t xml:space="preserve"> contados a partir da data de retirada da Nota de Empenho.</w:t>
      </w:r>
    </w:p>
    <w:p w:rsidR="0069045D" w:rsidRPr="007A4F08" w:rsidRDefault="0069045D" w:rsidP="0069045D">
      <w:pPr>
        <w:jc w:val="both"/>
        <w:rPr>
          <w:szCs w:val="24"/>
        </w:rPr>
      </w:pPr>
      <w:r w:rsidRPr="007A4F08">
        <w:rPr>
          <w:b/>
          <w:szCs w:val="24"/>
        </w:rPr>
        <w:t>9.1.2.</w:t>
      </w:r>
      <w:r w:rsidR="00EB1397">
        <w:rPr>
          <w:b/>
          <w:szCs w:val="24"/>
        </w:rPr>
        <w:t xml:space="preserve"> </w:t>
      </w:r>
      <w:r w:rsidRPr="007A4F08">
        <w:rPr>
          <w:szCs w:val="24"/>
        </w:rPr>
        <w:t>Por prazo de entrega entende-se o prazo considerado até que o gênero alimentício seja descarregado e recebido no local de entrega fixado pelo CONTRATANTE.</w:t>
      </w:r>
      <w:r>
        <w:rPr>
          <w:szCs w:val="24"/>
        </w:rPr>
        <w:t xml:space="preserve"> A entrega deverá ser atestada por dois funcionários da Secretaria solicitante, mediante ateste no verso da nota de entrega que deverá conter o nome completo, matrícula e função dos mesmos. </w:t>
      </w:r>
    </w:p>
    <w:p w:rsidR="0069045D" w:rsidRPr="007A4F08" w:rsidRDefault="0069045D" w:rsidP="0069045D">
      <w:pPr>
        <w:jc w:val="both"/>
        <w:rPr>
          <w:szCs w:val="24"/>
        </w:rPr>
      </w:pPr>
      <w:r w:rsidRPr="007A4F08">
        <w:rPr>
          <w:b/>
          <w:szCs w:val="24"/>
        </w:rPr>
        <w:t>9.1.3.</w:t>
      </w:r>
      <w:r w:rsidR="00EB1397">
        <w:rPr>
          <w:b/>
          <w:szCs w:val="24"/>
        </w:rPr>
        <w:t xml:space="preserve"> </w:t>
      </w:r>
      <w:r w:rsidRPr="007A4F08">
        <w:rPr>
          <w:szCs w:val="24"/>
        </w:rPr>
        <w:t>Qualquer alteração do prazo de entrega dependerá de prévia e expressa aprovação, por escrito, do CONTRATANTE.</w:t>
      </w:r>
    </w:p>
    <w:p w:rsidR="0069045D" w:rsidRPr="007A4F08" w:rsidRDefault="0069045D" w:rsidP="0069045D">
      <w:pPr>
        <w:jc w:val="both"/>
        <w:rPr>
          <w:szCs w:val="24"/>
        </w:rPr>
      </w:pPr>
    </w:p>
    <w:p w:rsidR="00EB1397" w:rsidRDefault="00EB1397" w:rsidP="0069045D">
      <w:pPr>
        <w:jc w:val="both"/>
        <w:rPr>
          <w:b/>
          <w:szCs w:val="24"/>
        </w:rPr>
      </w:pPr>
    </w:p>
    <w:p w:rsidR="00EB1397" w:rsidRDefault="00EB1397" w:rsidP="0069045D">
      <w:pPr>
        <w:jc w:val="both"/>
        <w:rPr>
          <w:b/>
          <w:szCs w:val="24"/>
        </w:rPr>
      </w:pPr>
    </w:p>
    <w:p w:rsidR="0069045D" w:rsidRPr="007A4F08" w:rsidRDefault="0069045D" w:rsidP="0069045D">
      <w:pPr>
        <w:jc w:val="both"/>
        <w:rPr>
          <w:b/>
          <w:szCs w:val="24"/>
        </w:rPr>
      </w:pPr>
      <w:r w:rsidRPr="007A4F08">
        <w:rPr>
          <w:b/>
          <w:szCs w:val="24"/>
        </w:rPr>
        <w:t>9.2. PRAZO DE SUBSTITUIÇÃO DOS MATERIAIS</w:t>
      </w:r>
    </w:p>
    <w:p w:rsidR="0069045D" w:rsidRPr="007A4F08" w:rsidRDefault="0069045D" w:rsidP="0069045D">
      <w:pPr>
        <w:jc w:val="both"/>
        <w:rPr>
          <w:szCs w:val="24"/>
        </w:rPr>
      </w:pPr>
      <w:r w:rsidRPr="007A4F08">
        <w:rPr>
          <w:b/>
          <w:szCs w:val="24"/>
        </w:rPr>
        <w:t xml:space="preserve">9.2.1. </w:t>
      </w:r>
      <w:r w:rsidRPr="007A4F08">
        <w:rPr>
          <w:szCs w:val="24"/>
        </w:rPr>
        <w:t xml:space="preserve">O prazo máximo para a CONTRATADA efetuar a substituição, sem quaisquer ônus para o CONTRATANTE, de todo e qualquer gênero alimentício que durante o período de validade venha a apresentar danos em sua composição, validade vencida, e outras não conformidades é de </w:t>
      </w:r>
      <w:r w:rsidRPr="007A4F08">
        <w:rPr>
          <w:b/>
          <w:szCs w:val="24"/>
        </w:rPr>
        <w:t>48 (quarenta e oito) horas,</w:t>
      </w:r>
      <w:r w:rsidRPr="007A4F08">
        <w:rPr>
          <w:szCs w:val="24"/>
        </w:rPr>
        <w:t xml:space="preserve"> a partir da data da comunicação pelo CONTRATANTE.</w:t>
      </w:r>
    </w:p>
    <w:p w:rsidR="0069045D" w:rsidRPr="007A4F08" w:rsidRDefault="0069045D" w:rsidP="0069045D">
      <w:pPr>
        <w:jc w:val="both"/>
        <w:rPr>
          <w:szCs w:val="24"/>
        </w:rPr>
      </w:pPr>
    </w:p>
    <w:p w:rsidR="0069045D" w:rsidRPr="007A4F08" w:rsidRDefault="0069045D" w:rsidP="0069045D">
      <w:pPr>
        <w:autoSpaceDE w:val="0"/>
        <w:autoSpaceDN w:val="0"/>
        <w:adjustRightInd w:val="0"/>
        <w:jc w:val="both"/>
        <w:rPr>
          <w:b/>
          <w:szCs w:val="24"/>
        </w:rPr>
      </w:pPr>
      <w:r w:rsidRPr="007A4F08">
        <w:rPr>
          <w:b/>
          <w:szCs w:val="24"/>
        </w:rPr>
        <w:t xml:space="preserve">10. OBRIGAÇÕES DA CONTRATADA </w:t>
      </w:r>
    </w:p>
    <w:p w:rsidR="0069045D" w:rsidRPr="007A4F08" w:rsidRDefault="0069045D" w:rsidP="0069045D">
      <w:pPr>
        <w:autoSpaceDE w:val="0"/>
        <w:autoSpaceDN w:val="0"/>
        <w:adjustRightInd w:val="0"/>
        <w:jc w:val="both"/>
        <w:rPr>
          <w:szCs w:val="24"/>
        </w:rPr>
      </w:pPr>
      <w:r w:rsidRPr="007A4F08">
        <w:rPr>
          <w:b/>
          <w:szCs w:val="24"/>
        </w:rPr>
        <w:t xml:space="preserve">10.1. </w:t>
      </w:r>
      <w:r w:rsidRPr="007A4F08">
        <w:rPr>
          <w:szCs w:val="24"/>
        </w:rPr>
        <w:t xml:space="preserve">Fornecer na quantidade requisitada e quando autorizado pelo CONTRATANTE através do </w:t>
      </w:r>
      <w:r w:rsidRPr="007A4F08">
        <w:rPr>
          <w:b/>
          <w:szCs w:val="24"/>
        </w:rPr>
        <w:t>Órgão Gerenciador</w:t>
      </w:r>
      <w:r w:rsidRPr="007A4F08">
        <w:rPr>
          <w:szCs w:val="24"/>
        </w:rPr>
        <w:t>;</w:t>
      </w:r>
    </w:p>
    <w:p w:rsidR="0069045D" w:rsidRPr="007A4F08" w:rsidRDefault="0069045D" w:rsidP="0069045D">
      <w:pPr>
        <w:autoSpaceDE w:val="0"/>
        <w:autoSpaceDN w:val="0"/>
        <w:adjustRightInd w:val="0"/>
        <w:jc w:val="both"/>
        <w:rPr>
          <w:szCs w:val="24"/>
        </w:rPr>
      </w:pPr>
      <w:r w:rsidRPr="007A4F08">
        <w:rPr>
          <w:b/>
          <w:szCs w:val="24"/>
        </w:rPr>
        <w:t>10.2.</w:t>
      </w:r>
      <w:r w:rsidRPr="007A4F08">
        <w:rPr>
          <w:szCs w:val="24"/>
        </w:rPr>
        <w:t xml:space="preserve"> No ato da entrega, a contratada garantirá o cumprimento da quantidade solicitada e da qualidade do gênero fornecido, obrigando-se a substituir aqueles que estiverem danificados em razão do transporte, descarga ou quaisquer outras situações que possam vir a desencadear alterações organolépticas e sensoriais ao gênero alimentício;</w:t>
      </w:r>
    </w:p>
    <w:p w:rsidR="0069045D" w:rsidRPr="007A4F08" w:rsidRDefault="0069045D" w:rsidP="0069045D">
      <w:pPr>
        <w:autoSpaceDE w:val="0"/>
        <w:autoSpaceDN w:val="0"/>
        <w:adjustRightInd w:val="0"/>
        <w:jc w:val="both"/>
        <w:rPr>
          <w:szCs w:val="24"/>
        </w:rPr>
      </w:pPr>
      <w:r w:rsidRPr="007A4F08">
        <w:rPr>
          <w:b/>
          <w:szCs w:val="24"/>
        </w:rPr>
        <w:t xml:space="preserve">10.3. </w:t>
      </w:r>
      <w:r w:rsidRPr="007A4F08">
        <w:rPr>
          <w:szCs w:val="24"/>
        </w:rPr>
        <w:t>Nos casos em que ocorrerem as irregularidades citadas acima, observadas no momento da entrega, o gênero poderá ser recusado de pronto, ficando dispensado ao recebimento provisório, que deverá ser feito em até 24 (vinte e quatro) horas;</w:t>
      </w:r>
    </w:p>
    <w:p w:rsidR="0069045D" w:rsidRPr="007A4F08" w:rsidRDefault="0069045D" w:rsidP="0069045D">
      <w:pPr>
        <w:autoSpaceDE w:val="0"/>
        <w:autoSpaceDN w:val="0"/>
        <w:adjustRightInd w:val="0"/>
        <w:jc w:val="both"/>
        <w:rPr>
          <w:szCs w:val="24"/>
        </w:rPr>
      </w:pPr>
      <w:r w:rsidRPr="007A4F08">
        <w:rPr>
          <w:b/>
          <w:szCs w:val="24"/>
        </w:rPr>
        <w:t xml:space="preserve">10.4. </w:t>
      </w:r>
      <w:r w:rsidRPr="007A4F08">
        <w:rPr>
          <w:szCs w:val="24"/>
        </w:rPr>
        <w:t>A contratada fará constar da nota fiscal os valores unitários e respectivos valores totais, em conformidade com o constante da correspondente na nota de empenho, atentando-se e responsabilizando-se por quaisquer inexatidões que poderão decorrer de eventuais arredondamentos;</w:t>
      </w:r>
    </w:p>
    <w:p w:rsidR="0069045D" w:rsidRDefault="0069045D" w:rsidP="0069045D">
      <w:pPr>
        <w:autoSpaceDE w:val="0"/>
        <w:autoSpaceDN w:val="0"/>
        <w:adjustRightInd w:val="0"/>
        <w:jc w:val="both"/>
        <w:rPr>
          <w:szCs w:val="24"/>
        </w:rPr>
      </w:pPr>
      <w:r w:rsidRPr="007A4F08">
        <w:rPr>
          <w:b/>
          <w:szCs w:val="24"/>
        </w:rPr>
        <w:t>10.5.</w:t>
      </w:r>
      <w:r w:rsidRPr="007A4F08">
        <w:rPr>
          <w:szCs w:val="24"/>
        </w:rPr>
        <w:t xml:space="preserve"> Que o gênero alimentício seja entregue e descarregado de acordo com o endereço indicado pelo Órgão Gerenciador.</w:t>
      </w:r>
    </w:p>
    <w:p w:rsidR="0069045D" w:rsidRPr="00257120" w:rsidRDefault="0069045D" w:rsidP="0069045D">
      <w:pPr>
        <w:autoSpaceDE w:val="0"/>
        <w:autoSpaceDN w:val="0"/>
        <w:adjustRightInd w:val="0"/>
        <w:jc w:val="both"/>
        <w:rPr>
          <w:szCs w:val="24"/>
        </w:rPr>
      </w:pPr>
      <w:r w:rsidRPr="00257120">
        <w:rPr>
          <w:b/>
          <w:bCs/>
          <w:szCs w:val="24"/>
        </w:rPr>
        <w:t>10.6</w:t>
      </w:r>
      <w:r>
        <w:rPr>
          <w:szCs w:val="24"/>
        </w:rPr>
        <w:t xml:space="preserve">. </w:t>
      </w:r>
      <w:r w:rsidRPr="00257120">
        <w:rPr>
          <w:szCs w:val="24"/>
        </w:rPr>
        <w:t xml:space="preserve">Só serão aceitos produtos que estiverem de acordo com o item anterior e as especificações mínimas exigidas abaixo: </w:t>
      </w:r>
    </w:p>
    <w:p w:rsidR="0069045D" w:rsidRPr="00257120" w:rsidRDefault="0069045D" w:rsidP="0069045D">
      <w:pPr>
        <w:autoSpaceDE w:val="0"/>
        <w:autoSpaceDN w:val="0"/>
        <w:adjustRightInd w:val="0"/>
        <w:jc w:val="both"/>
        <w:rPr>
          <w:szCs w:val="24"/>
        </w:rPr>
      </w:pPr>
      <w:r w:rsidRPr="00257120">
        <w:rPr>
          <w:szCs w:val="24"/>
        </w:rPr>
        <w:t xml:space="preserve">• Identificação do produto; </w:t>
      </w:r>
    </w:p>
    <w:p w:rsidR="0069045D" w:rsidRPr="00257120" w:rsidRDefault="0069045D" w:rsidP="0069045D">
      <w:pPr>
        <w:autoSpaceDE w:val="0"/>
        <w:autoSpaceDN w:val="0"/>
        <w:adjustRightInd w:val="0"/>
        <w:jc w:val="both"/>
        <w:rPr>
          <w:szCs w:val="24"/>
        </w:rPr>
      </w:pPr>
      <w:r w:rsidRPr="00257120">
        <w:rPr>
          <w:szCs w:val="24"/>
        </w:rPr>
        <w:t>• Embalagem original e intacta;</w:t>
      </w:r>
    </w:p>
    <w:p w:rsidR="0069045D" w:rsidRPr="00257120" w:rsidRDefault="0069045D" w:rsidP="0069045D">
      <w:pPr>
        <w:autoSpaceDE w:val="0"/>
        <w:autoSpaceDN w:val="0"/>
        <w:adjustRightInd w:val="0"/>
        <w:jc w:val="both"/>
        <w:rPr>
          <w:szCs w:val="24"/>
        </w:rPr>
      </w:pPr>
      <w:r w:rsidRPr="00257120">
        <w:rPr>
          <w:szCs w:val="24"/>
        </w:rPr>
        <w:t>• Data de fabricação;</w:t>
      </w:r>
    </w:p>
    <w:p w:rsidR="0069045D" w:rsidRPr="00257120" w:rsidRDefault="0069045D" w:rsidP="0069045D">
      <w:pPr>
        <w:autoSpaceDE w:val="0"/>
        <w:autoSpaceDN w:val="0"/>
        <w:adjustRightInd w:val="0"/>
        <w:jc w:val="both"/>
        <w:rPr>
          <w:szCs w:val="24"/>
        </w:rPr>
      </w:pPr>
      <w:r w:rsidRPr="00257120">
        <w:rPr>
          <w:szCs w:val="24"/>
        </w:rPr>
        <w:t xml:space="preserve">• Data de validade; </w:t>
      </w:r>
    </w:p>
    <w:p w:rsidR="0069045D" w:rsidRPr="00257120" w:rsidRDefault="0069045D" w:rsidP="0069045D">
      <w:pPr>
        <w:autoSpaceDE w:val="0"/>
        <w:autoSpaceDN w:val="0"/>
        <w:adjustRightInd w:val="0"/>
        <w:jc w:val="both"/>
        <w:rPr>
          <w:szCs w:val="24"/>
        </w:rPr>
      </w:pPr>
      <w:r w:rsidRPr="00257120">
        <w:rPr>
          <w:szCs w:val="24"/>
        </w:rPr>
        <w:t xml:space="preserve">• Peso líquido; </w:t>
      </w:r>
    </w:p>
    <w:p w:rsidR="0069045D" w:rsidRPr="00257120" w:rsidRDefault="0069045D" w:rsidP="0069045D">
      <w:pPr>
        <w:autoSpaceDE w:val="0"/>
        <w:autoSpaceDN w:val="0"/>
        <w:adjustRightInd w:val="0"/>
        <w:jc w:val="both"/>
        <w:rPr>
          <w:szCs w:val="24"/>
        </w:rPr>
      </w:pPr>
      <w:r w:rsidRPr="00257120">
        <w:rPr>
          <w:szCs w:val="24"/>
        </w:rPr>
        <w:t>• Número do Lote;</w:t>
      </w:r>
    </w:p>
    <w:p w:rsidR="0069045D" w:rsidRDefault="0069045D" w:rsidP="0069045D">
      <w:pPr>
        <w:autoSpaceDE w:val="0"/>
        <w:autoSpaceDN w:val="0"/>
        <w:adjustRightInd w:val="0"/>
        <w:jc w:val="both"/>
        <w:rPr>
          <w:szCs w:val="24"/>
        </w:rPr>
      </w:pPr>
      <w:r w:rsidRPr="00257120">
        <w:rPr>
          <w:szCs w:val="24"/>
        </w:rPr>
        <w:t xml:space="preserve">• Nome do fabricante; </w:t>
      </w:r>
    </w:p>
    <w:p w:rsidR="0069045D" w:rsidRPr="00F0756F" w:rsidRDefault="0069045D" w:rsidP="0069045D">
      <w:pPr>
        <w:autoSpaceDE w:val="0"/>
        <w:autoSpaceDN w:val="0"/>
        <w:adjustRightInd w:val="0"/>
        <w:jc w:val="both"/>
        <w:rPr>
          <w:szCs w:val="24"/>
        </w:rPr>
      </w:pPr>
      <w:r w:rsidRPr="00F0756F">
        <w:rPr>
          <w:b/>
          <w:bCs/>
          <w:szCs w:val="24"/>
        </w:rPr>
        <w:t>10.7.</w:t>
      </w:r>
      <w:r w:rsidR="00D235F9">
        <w:rPr>
          <w:b/>
          <w:bCs/>
          <w:szCs w:val="24"/>
        </w:rPr>
        <w:t xml:space="preserve"> </w:t>
      </w:r>
      <w:r w:rsidRPr="00F0756F">
        <w:rPr>
          <w:szCs w:val="24"/>
        </w:rPr>
        <w:t>Os Gêneros estocáveis deverão ser entregues em veículos adequados para o transporte de alimentos (Tipo Baú), devendo ser previamente higienizados e não conter qualquer substância que possa acarretar lesão física, química ou biológica aos alimentos e obedecendo às legislações vigentes.</w:t>
      </w:r>
    </w:p>
    <w:p w:rsidR="0069045D" w:rsidRDefault="0069045D" w:rsidP="0069045D">
      <w:pPr>
        <w:autoSpaceDE w:val="0"/>
        <w:autoSpaceDN w:val="0"/>
        <w:adjustRightInd w:val="0"/>
        <w:jc w:val="both"/>
        <w:rPr>
          <w:bCs/>
          <w:szCs w:val="24"/>
        </w:rPr>
      </w:pPr>
      <w:r>
        <w:rPr>
          <w:b/>
          <w:szCs w:val="24"/>
        </w:rPr>
        <w:t xml:space="preserve">10.8. </w:t>
      </w:r>
      <w:r w:rsidRPr="00F0756F">
        <w:rPr>
          <w:bCs/>
          <w:szCs w:val="24"/>
        </w:rPr>
        <w:t>Os gêneros alimentícios deverão ser de primeira qualidade, em perfeito estado de conservação, higiene e dentro do prazo de validade, atendendo o disposto na legislação de alimentos com característica de cada produto (organolépticas, físico-químicas, microbiológicas, microscópicas, toxicológicas), estabelecida pela Agencia Nacional de Vigilância Sanitária – ANVISA, Ministério da Agricultura/Pecuária e Abastecimento e pelas Autoridades Sanitárias Locais para cada gênero descrito conforme tabela de especificação e quantidades e registro no órgão fiscalizador quando couber (SIM, SIE, SIF);</w:t>
      </w:r>
    </w:p>
    <w:p w:rsidR="0069045D" w:rsidRPr="007A4F08" w:rsidRDefault="0069045D" w:rsidP="0069045D">
      <w:pPr>
        <w:autoSpaceDE w:val="0"/>
        <w:autoSpaceDN w:val="0"/>
        <w:adjustRightInd w:val="0"/>
        <w:jc w:val="both"/>
        <w:rPr>
          <w:szCs w:val="24"/>
        </w:rPr>
      </w:pPr>
    </w:p>
    <w:p w:rsidR="0069045D" w:rsidRPr="007A4F08" w:rsidRDefault="0069045D" w:rsidP="0069045D">
      <w:pPr>
        <w:jc w:val="both"/>
        <w:rPr>
          <w:b/>
          <w:szCs w:val="24"/>
        </w:rPr>
      </w:pPr>
      <w:r w:rsidRPr="007A4F08">
        <w:rPr>
          <w:b/>
          <w:szCs w:val="24"/>
        </w:rPr>
        <w:t>11. DAS OBRIGAÇÕES DO CONTRATANTE</w:t>
      </w:r>
    </w:p>
    <w:p w:rsidR="0069045D" w:rsidRPr="007A4F08" w:rsidRDefault="0069045D" w:rsidP="0069045D">
      <w:pPr>
        <w:jc w:val="both"/>
        <w:rPr>
          <w:szCs w:val="24"/>
        </w:rPr>
      </w:pPr>
      <w:r w:rsidRPr="007A4F08">
        <w:rPr>
          <w:b/>
          <w:szCs w:val="24"/>
        </w:rPr>
        <w:t>11.1</w:t>
      </w:r>
      <w:r w:rsidRPr="007A4F08">
        <w:rPr>
          <w:szCs w:val="24"/>
        </w:rPr>
        <w:t xml:space="preserve">. Pagar pontualmente pelo </w:t>
      </w:r>
      <w:r w:rsidRPr="007A4F08">
        <w:rPr>
          <w:b/>
          <w:szCs w:val="24"/>
        </w:rPr>
        <w:t>objeto</w:t>
      </w:r>
      <w:r w:rsidRPr="007A4F08">
        <w:rPr>
          <w:szCs w:val="24"/>
        </w:rPr>
        <w:t>;</w:t>
      </w:r>
    </w:p>
    <w:p w:rsidR="0069045D" w:rsidRPr="007A4F08" w:rsidRDefault="0069045D" w:rsidP="0069045D">
      <w:pPr>
        <w:jc w:val="both"/>
        <w:rPr>
          <w:szCs w:val="24"/>
        </w:rPr>
      </w:pPr>
      <w:r w:rsidRPr="007A4F08">
        <w:rPr>
          <w:b/>
          <w:szCs w:val="24"/>
        </w:rPr>
        <w:t>11.2</w:t>
      </w:r>
      <w:r w:rsidRPr="007A4F08">
        <w:rPr>
          <w:szCs w:val="24"/>
        </w:rPr>
        <w:t>. Comunicar à CONTRATADA, por escrito e em tempo hábil quaisquer instruções ou alterações a serem adotadas sobre assuntos relacionados a este Contrato;</w:t>
      </w:r>
    </w:p>
    <w:p w:rsidR="00D235F9" w:rsidRDefault="00D235F9" w:rsidP="0069045D">
      <w:pPr>
        <w:jc w:val="both"/>
        <w:rPr>
          <w:b/>
          <w:szCs w:val="24"/>
        </w:rPr>
      </w:pPr>
    </w:p>
    <w:p w:rsidR="00D235F9" w:rsidRDefault="00D235F9" w:rsidP="0069045D">
      <w:pPr>
        <w:jc w:val="both"/>
        <w:rPr>
          <w:b/>
          <w:szCs w:val="24"/>
        </w:rPr>
      </w:pPr>
    </w:p>
    <w:p w:rsidR="0069045D" w:rsidRPr="007A4F08" w:rsidRDefault="0069045D" w:rsidP="0069045D">
      <w:pPr>
        <w:jc w:val="both"/>
        <w:rPr>
          <w:szCs w:val="24"/>
        </w:rPr>
      </w:pPr>
      <w:r w:rsidRPr="007A4F08">
        <w:rPr>
          <w:b/>
          <w:szCs w:val="24"/>
        </w:rPr>
        <w:t>11.3</w:t>
      </w:r>
      <w:r w:rsidRPr="007A4F08">
        <w:rPr>
          <w:szCs w:val="24"/>
        </w:rPr>
        <w:t>. Designar um representante autorizado para acompanhar os fornecimentos e dirimir as possíveis dúvidas existentes;</w:t>
      </w:r>
    </w:p>
    <w:p w:rsidR="0069045D" w:rsidRPr="007A4F08" w:rsidRDefault="0069045D" w:rsidP="0069045D">
      <w:pPr>
        <w:jc w:val="both"/>
        <w:rPr>
          <w:szCs w:val="24"/>
        </w:rPr>
      </w:pPr>
      <w:r w:rsidRPr="007A4F08">
        <w:rPr>
          <w:b/>
          <w:szCs w:val="24"/>
        </w:rPr>
        <w:t>11.4.</w:t>
      </w:r>
      <w:r w:rsidRPr="007A4F08">
        <w:rPr>
          <w:szCs w:val="24"/>
        </w:rPr>
        <w:t xml:space="preserve"> Liberar o acesso dos funcionários da CONTRATADA aos locais onde serão feitas as entregas quando em áreas internas do CONTRATANTE;</w:t>
      </w:r>
    </w:p>
    <w:p w:rsidR="0069045D" w:rsidRPr="007A4F08" w:rsidRDefault="0069045D" w:rsidP="0069045D">
      <w:pPr>
        <w:jc w:val="both"/>
        <w:rPr>
          <w:szCs w:val="24"/>
        </w:rPr>
      </w:pPr>
      <w:r w:rsidRPr="007A4F08">
        <w:rPr>
          <w:b/>
          <w:szCs w:val="24"/>
        </w:rPr>
        <w:t>11.5.</w:t>
      </w:r>
      <w:r w:rsidRPr="007A4F08">
        <w:rPr>
          <w:szCs w:val="24"/>
        </w:rPr>
        <w:t xml:space="preserve"> Fiscalizar e acompanhar a execução do objeto do contrato, sem que com isso venha excluir ou reduzir a responsabilidade da CONTRATADA;</w:t>
      </w:r>
    </w:p>
    <w:p w:rsidR="0069045D" w:rsidRPr="007A4F08" w:rsidRDefault="0069045D" w:rsidP="0069045D">
      <w:pPr>
        <w:jc w:val="both"/>
        <w:rPr>
          <w:szCs w:val="24"/>
        </w:rPr>
      </w:pPr>
      <w:r w:rsidRPr="007A4F08">
        <w:rPr>
          <w:b/>
          <w:szCs w:val="24"/>
        </w:rPr>
        <w:t>11.6</w:t>
      </w:r>
      <w:r w:rsidRPr="007A4F08">
        <w:rPr>
          <w:szCs w:val="24"/>
        </w:rPr>
        <w:t xml:space="preserve">. Impedir que terceiros estranhos ao contrato </w:t>
      </w:r>
      <w:proofErr w:type="gramStart"/>
      <w:r w:rsidRPr="007A4F08">
        <w:rPr>
          <w:szCs w:val="24"/>
        </w:rPr>
        <w:t>forneçam</w:t>
      </w:r>
      <w:proofErr w:type="gramEnd"/>
      <w:r w:rsidRPr="007A4F08">
        <w:rPr>
          <w:szCs w:val="24"/>
        </w:rPr>
        <w:t xml:space="preserve"> o objeto licitado, executem a obra ou prestem os serviços, ressalvados os casos de subcontratação admitidos no ato convocatório e no contrato.</w:t>
      </w:r>
    </w:p>
    <w:p w:rsidR="0069045D" w:rsidRPr="007A4F08" w:rsidRDefault="0069045D" w:rsidP="0069045D">
      <w:pPr>
        <w:jc w:val="both"/>
        <w:rPr>
          <w:szCs w:val="24"/>
        </w:rPr>
      </w:pPr>
    </w:p>
    <w:p w:rsidR="0069045D" w:rsidRPr="007A4F08" w:rsidRDefault="0069045D" w:rsidP="0069045D">
      <w:pPr>
        <w:jc w:val="both"/>
        <w:rPr>
          <w:b/>
          <w:szCs w:val="24"/>
        </w:rPr>
      </w:pPr>
      <w:r w:rsidRPr="007A4F08">
        <w:rPr>
          <w:b/>
          <w:szCs w:val="24"/>
        </w:rPr>
        <w:t>12. DA EXECUÇÃO E DA FISCALIZAÇÃO</w:t>
      </w:r>
    </w:p>
    <w:p w:rsidR="0069045D" w:rsidRPr="007A4F08" w:rsidRDefault="0069045D" w:rsidP="0069045D">
      <w:pPr>
        <w:jc w:val="both"/>
        <w:rPr>
          <w:bCs/>
          <w:szCs w:val="24"/>
        </w:rPr>
      </w:pPr>
      <w:r w:rsidRPr="007A4F08">
        <w:rPr>
          <w:b/>
          <w:bCs/>
          <w:szCs w:val="24"/>
        </w:rPr>
        <w:t>12.1.</w:t>
      </w:r>
      <w:r w:rsidRPr="007A4F08">
        <w:rPr>
          <w:bCs/>
          <w:szCs w:val="24"/>
        </w:rPr>
        <w:t xml:space="preserve"> O contrato deverá ser executado fielmente pelas partes, de acordo com as cláusulas avençadas e as normas da</w:t>
      </w:r>
      <w:r w:rsidRPr="007A4F08">
        <w:rPr>
          <w:b/>
          <w:bCs/>
          <w:szCs w:val="24"/>
        </w:rPr>
        <w:t xml:space="preserve"> Lei Federal nº 8.666/93 e alterações posteriores</w:t>
      </w:r>
      <w:r w:rsidRPr="007A4F08">
        <w:rPr>
          <w:bCs/>
          <w:szCs w:val="24"/>
        </w:rPr>
        <w:t xml:space="preserve">, respondendo cada uma pelas </w:t>
      </w:r>
      <w:proofErr w:type="spellStart"/>
      <w:r w:rsidRPr="007A4F08">
        <w:rPr>
          <w:bCs/>
          <w:szCs w:val="24"/>
        </w:rPr>
        <w:t>consequências</w:t>
      </w:r>
      <w:proofErr w:type="spellEnd"/>
      <w:r w:rsidRPr="007A4F08">
        <w:rPr>
          <w:bCs/>
          <w:szCs w:val="24"/>
        </w:rPr>
        <w:t xml:space="preserve"> de sua inexecução total ou parcial. </w:t>
      </w:r>
    </w:p>
    <w:p w:rsidR="0069045D" w:rsidRPr="007A4F08" w:rsidRDefault="0069045D" w:rsidP="0069045D">
      <w:pPr>
        <w:jc w:val="both"/>
        <w:rPr>
          <w:bCs/>
          <w:szCs w:val="24"/>
        </w:rPr>
      </w:pPr>
      <w:r w:rsidRPr="007A4F08">
        <w:rPr>
          <w:b/>
          <w:bCs/>
          <w:szCs w:val="24"/>
        </w:rPr>
        <w:t>12.2.</w:t>
      </w:r>
      <w:r w:rsidRPr="007A4F08">
        <w:rPr>
          <w:bCs/>
          <w:szCs w:val="24"/>
        </w:rPr>
        <w:t xml:space="preserve"> A CONTRATADA declara aceitar, integralmente, todos os métodos e processos de inspeção, verificação e controle a serem adotados pelo CONTRATANTE, obrigando-se a fornecer todos os dados, elementos, explicações, esclarecimentos e comunicações indispensáveis ao desempenho de suas atividades.</w:t>
      </w:r>
    </w:p>
    <w:p w:rsidR="0069045D" w:rsidRPr="007A4F08" w:rsidRDefault="0069045D" w:rsidP="0069045D">
      <w:pPr>
        <w:jc w:val="both"/>
        <w:rPr>
          <w:bCs/>
          <w:szCs w:val="24"/>
        </w:rPr>
      </w:pPr>
      <w:r w:rsidRPr="007A4F08">
        <w:rPr>
          <w:b/>
          <w:bCs/>
          <w:szCs w:val="24"/>
        </w:rPr>
        <w:t>12.3.</w:t>
      </w:r>
      <w:r w:rsidRPr="007A4F08">
        <w:rPr>
          <w:bCs/>
          <w:szCs w:val="24"/>
        </w:rPr>
        <w:t xml:space="preserve"> A existência e a atuação da fiscalização em nada restringem a responsabilidade integral e exclusiva da CONTRATADA quanto à integridade e à correção da execução do objeto a que se </w:t>
      </w:r>
      <w:proofErr w:type="gramStart"/>
      <w:r w:rsidRPr="007A4F08">
        <w:rPr>
          <w:bCs/>
          <w:szCs w:val="24"/>
        </w:rPr>
        <w:t>obrigou</w:t>
      </w:r>
      <w:proofErr w:type="gramEnd"/>
      <w:r w:rsidRPr="007A4F08">
        <w:rPr>
          <w:bCs/>
          <w:szCs w:val="24"/>
        </w:rPr>
        <w:t xml:space="preserve">, suas </w:t>
      </w:r>
      <w:proofErr w:type="spellStart"/>
      <w:r w:rsidRPr="007A4F08">
        <w:rPr>
          <w:bCs/>
          <w:szCs w:val="24"/>
        </w:rPr>
        <w:t>consequências</w:t>
      </w:r>
      <w:proofErr w:type="spellEnd"/>
      <w:r w:rsidRPr="007A4F08">
        <w:rPr>
          <w:bCs/>
          <w:szCs w:val="24"/>
        </w:rPr>
        <w:t xml:space="preserve"> e implicações perante o CONTRATANTE, terceiros, próximas ou remotas.</w:t>
      </w:r>
    </w:p>
    <w:p w:rsidR="0069045D" w:rsidRPr="007A4F08" w:rsidRDefault="0069045D" w:rsidP="0069045D">
      <w:pPr>
        <w:jc w:val="both"/>
        <w:rPr>
          <w:bCs/>
          <w:szCs w:val="24"/>
        </w:rPr>
      </w:pPr>
      <w:r w:rsidRPr="007A4F08">
        <w:rPr>
          <w:b/>
          <w:bCs/>
          <w:szCs w:val="24"/>
        </w:rPr>
        <w:t>12.4.</w:t>
      </w:r>
      <w:r w:rsidRPr="007A4F08">
        <w:rPr>
          <w:bCs/>
          <w:szCs w:val="24"/>
        </w:rPr>
        <w:t xml:space="preserve"> A execução do contrato será acompanhada por um representante do CONTRATANTE especialmente designado, permitida a contratação de terceiros para assisti-lo e subsidiá-lo de informações pertinentes a essa atribuição. O servidor designado pelo CONTRATANTE irá exercer ampla, irrestrita e permanente fiscalização da execução das obrigações e do desempenho da CONTRATADA, sem prejuízo desta de fiscalizar seus empregados, prepostos ou subordinados.   </w:t>
      </w:r>
    </w:p>
    <w:p w:rsidR="0069045D" w:rsidRPr="007A4F08" w:rsidRDefault="0069045D" w:rsidP="0069045D">
      <w:pPr>
        <w:jc w:val="both"/>
        <w:rPr>
          <w:bCs/>
          <w:szCs w:val="24"/>
        </w:rPr>
      </w:pPr>
      <w:r w:rsidRPr="007A4F08">
        <w:rPr>
          <w:b/>
          <w:bCs/>
          <w:szCs w:val="24"/>
        </w:rPr>
        <w:t>12.5.</w:t>
      </w:r>
      <w:r w:rsidRPr="007A4F08">
        <w:rPr>
          <w:bCs/>
          <w:szCs w:val="24"/>
        </w:rPr>
        <w:t xml:space="preserve"> A CONTRATADA deverá manter preposto, aceito pelo CONTRATANTE para representá-lo na execução do contrato.</w:t>
      </w:r>
    </w:p>
    <w:p w:rsidR="0069045D" w:rsidRPr="007A4F08" w:rsidRDefault="0069045D" w:rsidP="0069045D">
      <w:pPr>
        <w:jc w:val="both"/>
        <w:rPr>
          <w:rFonts w:eastAsia="Batang"/>
          <w:szCs w:val="24"/>
        </w:rPr>
      </w:pPr>
      <w:r w:rsidRPr="007A4F08">
        <w:rPr>
          <w:rFonts w:eastAsia="Batang"/>
          <w:b/>
          <w:szCs w:val="24"/>
        </w:rPr>
        <w:t>12.6.</w:t>
      </w:r>
      <w:r w:rsidRPr="007A4F08">
        <w:rPr>
          <w:rFonts w:eastAsia="Batang"/>
          <w:szCs w:val="24"/>
        </w:rPr>
        <w:t xml:space="preserve"> Ficará a cargo de um </w:t>
      </w:r>
      <w:r w:rsidRPr="007A4F08">
        <w:rPr>
          <w:rFonts w:eastAsia="Batang"/>
          <w:b/>
          <w:szCs w:val="24"/>
        </w:rPr>
        <w:t xml:space="preserve">servidor designado pela Secretaria </w:t>
      </w:r>
      <w:r>
        <w:rPr>
          <w:rFonts w:eastAsia="Batang"/>
          <w:b/>
          <w:szCs w:val="24"/>
        </w:rPr>
        <w:t>da Secretaria Municipal de Assistência e Desenvolvimento Social</w:t>
      </w:r>
      <w:r w:rsidRPr="007A4F08">
        <w:rPr>
          <w:b/>
          <w:szCs w:val="24"/>
        </w:rPr>
        <w:t>,</w:t>
      </w:r>
      <w:r w:rsidR="00D235F9">
        <w:rPr>
          <w:b/>
          <w:szCs w:val="24"/>
        </w:rPr>
        <w:t xml:space="preserve"> </w:t>
      </w:r>
      <w:r w:rsidRPr="007A4F08">
        <w:rPr>
          <w:rFonts w:eastAsia="Batang"/>
          <w:szCs w:val="24"/>
        </w:rPr>
        <w:t>a fiscalização e o acompanhamento da execução de todas as fases e etapas das entregas do</w:t>
      </w:r>
      <w:r>
        <w:rPr>
          <w:rFonts w:eastAsia="Batang"/>
          <w:szCs w:val="24"/>
        </w:rPr>
        <w:t>s gêneros.</w:t>
      </w:r>
    </w:p>
    <w:p w:rsidR="0069045D" w:rsidRPr="007A4F08" w:rsidRDefault="0069045D" w:rsidP="0069045D">
      <w:pPr>
        <w:jc w:val="both"/>
        <w:rPr>
          <w:rFonts w:eastAsia="Batang"/>
          <w:szCs w:val="24"/>
        </w:rPr>
      </w:pPr>
      <w:r w:rsidRPr="007A4F08">
        <w:rPr>
          <w:rFonts w:eastAsia="Batang"/>
          <w:b/>
          <w:szCs w:val="24"/>
        </w:rPr>
        <w:t xml:space="preserve">12.7. </w:t>
      </w:r>
      <w:r w:rsidRPr="007A4F08">
        <w:rPr>
          <w:rFonts w:eastAsia="Batang"/>
          <w:szCs w:val="24"/>
        </w:rPr>
        <w:t>Cabe ao Órgão Participante aplicar, garantia a ampla defesa e o contraditório, as penalidades decorrentes do descumprimento do pactuado na Ata de Registro de Preços ou do descumprimento das obrigações contratuais, em relação às suas próprias contratações, informando as ocorrências ao Órgão Gerenciador.</w:t>
      </w:r>
    </w:p>
    <w:p w:rsidR="0069045D" w:rsidRPr="007A4F08" w:rsidRDefault="0069045D" w:rsidP="0069045D">
      <w:pPr>
        <w:jc w:val="both"/>
        <w:rPr>
          <w:szCs w:val="24"/>
        </w:rPr>
      </w:pPr>
    </w:p>
    <w:p w:rsidR="0069045D" w:rsidRPr="007A4F08" w:rsidRDefault="0069045D" w:rsidP="0069045D">
      <w:pPr>
        <w:jc w:val="both"/>
        <w:rPr>
          <w:b/>
          <w:szCs w:val="24"/>
        </w:rPr>
      </w:pPr>
      <w:r w:rsidRPr="007A4F08">
        <w:rPr>
          <w:b/>
          <w:szCs w:val="24"/>
        </w:rPr>
        <w:t>13. DAS CONDIÇÕES DE PAGAMENTO</w:t>
      </w:r>
    </w:p>
    <w:p w:rsidR="0069045D" w:rsidRPr="007A4F08" w:rsidRDefault="0069045D" w:rsidP="0069045D">
      <w:pPr>
        <w:jc w:val="both"/>
        <w:rPr>
          <w:szCs w:val="24"/>
        </w:rPr>
      </w:pPr>
      <w:r w:rsidRPr="007A4F08">
        <w:rPr>
          <w:b/>
          <w:szCs w:val="24"/>
        </w:rPr>
        <w:t>13.1.</w:t>
      </w:r>
      <w:r w:rsidRPr="007A4F08">
        <w:rPr>
          <w:szCs w:val="24"/>
        </w:rPr>
        <w:t xml:space="preserve"> O pagamento</w:t>
      </w:r>
      <w:r w:rsidR="00D235F9">
        <w:rPr>
          <w:szCs w:val="24"/>
        </w:rPr>
        <w:t xml:space="preserve"> </w:t>
      </w:r>
      <w:r w:rsidRPr="007A4F08">
        <w:rPr>
          <w:szCs w:val="24"/>
        </w:rPr>
        <w:t xml:space="preserve">será efetuado em até </w:t>
      </w:r>
      <w:r w:rsidRPr="007A4F08">
        <w:rPr>
          <w:b/>
          <w:szCs w:val="24"/>
        </w:rPr>
        <w:t xml:space="preserve">30 (trinta) </w:t>
      </w:r>
      <w:r w:rsidRPr="007A4F08">
        <w:rPr>
          <w:szCs w:val="24"/>
        </w:rPr>
        <w:t>dias, mediante</w:t>
      </w:r>
      <w:r w:rsidR="00D235F9">
        <w:rPr>
          <w:szCs w:val="24"/>
        </w:rPr>
        <w:t xml:space="preserve"> </w:t>
      </w:r>
      <w:r w:rsidRPr="007A4F08">
        <w:rPr>
          <w:szCs w:val="24"/>
        </w:rPr>
        <w:t>adimplemento de cada parcela da obrigação, através de cheque nominal ou depósito em conta bancária indicada, por intermédio da apresentação de fatura emitida pela Contratada em correspondência ao objeto executado. O processamento do pagamento observará a legislação pertinente à liquidação da despesa pública.</w:t>
      </w:r>
    </w:p>
    <w:p w:rsidR="0069045D" w:rsidRPr="007A4F08" w:rsidRDefault="0069045D" w:rsidP="0069045D">
      <w:pPr>
        <w:jc w:val="both"/>
        <w:rPr>
          <w:b/>
          <w:szCs w:val="24"/>
        </w:rPr>
      </w:pPr>
      <w:r w:rsidRPr="007A4F08">
        <w:rPr>
          <w:b/>
          <w:szCs w:val="24"/>
        </w:rPr>
        <w:t>13.2.</w:t>
      </w:r>
      <w:r w:rsidRPr="007A4F08">
        <w:rPr>
          <w:szCs w:val="24"/>
        </w:rPr>
        <w:t xml:space="preserve"> Havendo atraso no pagamento, desde que não decorra de ato ou fato atribuível à Contratada, serão devidos pelo Contratante </w:t>
      </w:r>
      <w:proofErr w:type="gramStart"/>
      <w:r w:rsidRPr="007A4F08">
        <w:rPr>
          <w:szCs w:val="24"/>
        </w:rPr>
        <w:t>0,</w:t>
      </w:r>
      <w:proofErr w:type="gramEnd"/>
      <w:r w:rsidRPr="007A4F08">
        <w:rPr>
          <w:szCs w:val="24"/>
        </w:rPr>
        <w:t xml:space="preserve">033%, por dia, sobre o valor da parcela devida, a título de </w:t>
      </w:r>
      <w:r w:rsidRPr="007A4F08">
        <w:rPr>
          <w:b/>
          <w:szCs w:val="24"/>
        </w:rPr>
        <w:t>compensação financeira.</w:t>
      </w:r>
    </w:p>
    <w:p w:rsidR="0069045D" w:rsidRPr="007A4F08" w:rsidRDefault="0069045D" w:rsidP="0069045D">
      <w:pPr>
        <w:jc w:val="both"/>
        <w:rPr>
          <w:szCs w:val="24"/>
        </w:rPr>
      </w:pPr>
      <w:r w:rsidRPr="007A4F08">
        <w:rPr>
          <w:b/>
          <w:szCs w:val="24"/>
        </w:rPr>
        <w:t xml:space="preserve">13.3. </w:t>
      </w:r>
      <w:r w:rsidRPr="007A4F08">
        <w:rPr>
          <w:szCs w:val="24"/>
        </w:rPr>
        <w:t>Por eventuais</w:t>
      </w:r>
      <w:r w:rsidR="00D235F9">
        <w:rPr>
          <w:szCs w:val="24"/>
        </w:rPr>
        <w:t xml:space="preserve"> </w:t>
      </w:r>
      <w:r w:rsidRPr="007A4F08">
        <w:rPr>
          <w:szCs w:val="24"/>
        </w:rPr>
        <w:t xml:space="preserve">atrasos injustificados, serão devidos à Contratada, </w:t>
      </w:r>
      <w:r w:rsidRPr="007A4F08">
        <w:rPr>
          <w:b/>
          <w:szCs w:val="24"/>
        </w:rPr>
        <w:t>juros moratórios</w:t>
      </w:r>
      <w:r w:rsidRPr="007A4F08">
        <w:rPr>
          <w:szCs w:val="24"/>
        </w:rPr>
        <w:t xml:space="preserve"> </w:t>
      </w:r>
      <w:proofErr w:type="gramStart"/>
      <w:r w:rsidRPr="007A4F08">
        <w:rPr>
          <w:szCs w:val="24"/>
        </w:rPr>
        <w:t>de0,</w:t>
      </w:r>
      <w:proofErr w:type="gramEnd"/>
      <w:r w:rsidRPr="007A4F08">
        <w:rPr>
          <w:szCs w:val="24"/>
        </w:rPr>
        <w:t xml:space="preserve">01667%ao dia,alcançando ao ano 6% (seis por cento). </w:t>
      </w:r>
    </w:p>
    <w:p w:rsidR="00D235F9" w:rsidRDefault="00D235F9" w:rsidP="0069045D">
      <w:pPr>
        <w:jc w:val="both"/>
        <w:rPr>
          <w:b/>
          <w:szCs w:val="24"/>
        </w:rPr>
      </w:pPr>
    </w:p>
    <w:p w:rsidR="0069045D" w:rsidRPr="007A4F08" w:rsidRDefault="0069045D" w:rsidP="0069045D">
      <w:pPr>
        <w:jc w:val="both"/>
        <w:rPr>
          <w:szCs w:val="24"/>
        </w:rPr>
      </w:pPr>
      <w:r w:rsidRPr="007A4F08">
        <w:rPr>
          <w:b/>
          <w:szCs w:val="24"/>
        </w:rPr>
        <w:t>13.4.</w:t>
      </w:r>
      <w:r w:rsidRPr="007A4F08">
        <w:rPr>
          <w:szCs w:val="24"/>
        </w:rPr>
        <w:t xml:space="preserve"> Entende-se por atraso o prazo que exceder</w:t>
      </w:r>
      <w:r w:rsidRPr="007A4F08">
        <w:rPr>
          <w:b/>
          <w:szCs w:val="24"/>
        </w:rPr>
        <w:t xml:space="preserve"> 15 (quinze) </w:t>
      </w:r>
      <w:r w:rsidRPr="007A4F08">
        <w:rPr>
          <w:szCs w:val="24"/>
        </w:rPr>
        <w:t>dias da apresentação da fatura.</w:t>
      </w:r>
    </w:p>
    <w:p w:rsidR="0069045D" w:rsidRPr="007A4F08" w:rsidRDefault="0069045D" w:rsidP="0069045D">
      <w:pPr>
        <w:jc w:val="both"/>
        <w:rPr>
          <w:b/>
          <w:szCs w:val="24"/>
        </w:rPr>
      </w:pPr>
      <w:r w:rsidRPr="007A4F08">
        <w:rPr>
          <w:b/>
          <w:szCs w:val="24"/>
        </w:rPr>
        <w:t xml:space="preserve">13.5. </w:t>
      </w:r>
      <w:r w:rsidRPr="007A4F08">
        <w:rPr>
          <w:szCs w:val="24"/>
        </w:rPr>
        <w:t xml:space="preserve">Ocorrendo antecipação no pagamento dentro do prazo estabelecido, o </w:t>
      </w:r>
      <w:r w:rsidRPr="007A4F08">
        <w:rPr>
          <w:b/>
          <w:bCs/>
          <w:szCs w:val="24"/>
        </w:rPr>
        <w:t xml:space="preserve">Município de Santo Antônio de Pádua </w:t>
      </w:r>
      <w:r w:rsidRPr="007A4F08">
        <w:rPr>
          <w:szCs w:val="24"/>
        </w:rPr>
        <w:t xml:space="preserve">fará jus a um desconto de </w:t>
      </w:r>
      <w:proofErr w:type="gramStart"/>
      <w:r w:rsidRPr="007A4F08">
        <w:rPr>
          <w:szCs w:val="24"/>
        </w:rPr>
        <w:t>0,</w:t>
      </w:r>
      <w:proofErr w:type="gramEnd"/>
      <w:r w:rsidRPr="007A4F08">
        <w:rPr>
          <w:szCs w:val="24"/>
        </w:rPr>
        <w:t xml:space="preserve">033% por dia, a título de </w:t>
      </w:r>
      <w:r w:rsidRPr="007A4F08">
        <w:rPr>
          <w:b/>
          <w:szCs w:val="24"/>
        </w:rPr>
        <w:t>compensação financeira.</w:t>
      </w:r>
    </w:p>
    <w:p w:rsidR="0069045D" w:rsidRPr="007A4F08" w:rsidRDefault="0069045D" w:rsidP="0069045D">
      <w:pPr>
        <w:autoSpaceDE w:val="0"/>
        <w:autoSpaceDN w:val="0"/>
        <w:adjustRightInd w:val="0"/>
        <w:jc w:val="both"/>
        <w:rPr>
          <w:b/>
          <w:szCs w:val="24"/>
        </w:rPr>
      </w:pPr>
    </w:p>
    <w:p w:rsidR="0069045D" w:rsidRPr="007A4F08" w:rsidRDefault="0069045D" w:rsidP="0069045D">
      <w:pPr>
        <w:jc w:val="both"/>
        <w:rPr>
          <w:b/>
          <w:szCs w:val="24"/>
        </w:rPr>
      </w:pPr>
      <w:r w:rsidRPr="007A4F08">
        <w:rPr>
          <w:b/>
          <w:szCs w:val="24"/>
        </w:rPr>
        <w:t>14. CRITÉRIO DE ACEITABILIDADE DE PREÇO:</w:t>
      </w:r>
    </w:p>
    <w:p w:rsidR="0069045D" w:rsidRPr="007A4F08" w:rsidRDefault="0069045D" w:rsidP="0069045D">
      <w:pPr>
        <w:jc w:val="both"/>
        <w:rPr>
          <w:szCs w:val="24"/>
        </w:rPr>
      </w:pPr>
      <w:r w:rsidRPr="007A4F08">
        <w:rPr>
          <w:b/>
          <w:szCs w:val="24"/>
        </w:rPr>
        <w:t>14.1.</w:t>
      </w:r>
      <w:r w:rsidRPr="007A4F08">
        <w:rPr>
          <w:szCs w:val="24"/>
        </w:rPr>
        <w:t xml:space="preserve"> O critério de aceitabilidade de preço é o do </w:t>
      </w:r>
      <w:r w:rsidRPr="007A4F08">
        <w:rPr>
          <w:b/>
          <w:szCs w:val="24"/>
        </w:rPr>
        <w:t>valor unitário estimado</w:t>
      </w:r>
      <w:r w:rsidRPr="007A4F08">
        <w:rPr>
          <w:szCs w:val="24"/>
        </w:rPr>
        <w:t xml:space="preserve">, desclassificando-se as propostas com preços que excedam esse limite estabelecido </w:t>
      </w:r>
      <w:proofErr w:type="gramStart"/>
      <w:r w:rsidRPr="007A4F08">
        <w:rPr>
          <w:szCs w:val="24"/>
        </w:rPr>
        <w:t>ou sejam</w:t>
      </w:r>
      <w:proofErr w:type="gramEnd"/>
      <w:r w:rsidRPr="007A4F08">
        <w:rPr>
          <w:szCs w:val="24"/>
        </w:rPr>
        <w:t xml:space="preserve"> </w:t>
      </w:r>
      <w:proofErr w:type="spellStart"/>
      <w:r w:rsidRPr="007A4F08">
        <w:rPr>
          <w:szCs w:val="24"/>
        </w:rPr>
        <w:t>inexequíveis</w:t>
      </w:r>
      <w:proofErr w:type="spellEnd"/>
      <w:r w:rsidRPr="007A4F08">
        <w:rPr>
          <w:szCs w:val="24"/>
        </w:rPr>
        <w:t>, assim considerado, aquele que não venha a ter demonstrado sua viabilidade através de documentação que comprove que os custos dos insumos são coerentes com os de mercado e que os coeficientes de produtividade são compatíveis com a execução do objeto da licitação.</w:t>
      </w:r>
    </w:p>
    <w:p w:rsidR="0069045D" w:rsidRPr="007A4F08" w:rsidRDefault="0069045D" w:rsidP="0069045D">
      <w:pPr>
        <w:jc w:val="both"/>
        <w:rPr>
          <w:szCs w:val="24"/>
        </w:rPr>
      </w:pPr>
    </w:p>
    <w:p w:rsidR="0069045D" w:rsidRPr="007A4F08" w:rsidRDefault="0069045D" w:rsidP="0069045D">
      <w:pPr>
        <w:jc w:val="both"/>
        <w:rPr>
          <w:b/>
          <w:szCs w:val="24"/>
        </w:rPr>
      </w:pPr>
      <w:r w:rsidRPr="007A4F08">
        <w:rPr>
          <w:b/>
          <w:szCs w:val="24"/>
        </w:rPr>
        <w:t>15. CRITÉRIO DE JULGAMENTO:</w:t>
      </w:r>
    </w:p>
    <w:p w:rsidR="0069045D" w:rsidRDefault="0069045D" w:rsidP="0069045D">
      <w:pPr>
        <w:jc w:val="both"/>
        <w:rPr>
          <w:szCs w:val="24"/>
        </w:rPr>
      </w:pPr>
      <w:r w:rsidRPr="007A4F08">
        <w:rPr>
          <w:b/>
          <w:szCs w:val="24"/>
        </w:rPr>
        <w:t>15.1.</w:t>
      </w:r>
      <w:r w:rsidRPr="007A4F08">
        <w:rPr>
          <w:szCs w:val="24"/>
        </w:rPr>
        <w:t xml:space="preserve"> O critério de julgamento é o de </w:t>
      </w:r>
      <w:r w:rsidRPr="007A4F08">
        <w:rPr>
          <w:b/>
          <w:szCs w:val="24"/>
        </w:rPr>
        <w:t xml:space="preserve">menor preço unitário, </w:t>
      </w:r>
      <w:r w:rsidRPr="007A4F08">
        <w:rPr>
          <w:szCs w:val="24"/>
        </w:rPr>
        <w:t>não se admitindo proposta com preços irrisórios ou de valor zero, incompatíveis com os preços de insumos e salários de mercado acrescidos dos respectivos encargos.</w:t>
      </w:r>
    </w:p>
    <w:p w:rsidR="0069045D" w:rsidRPr="00E21D1F" w:rsidRDefault="0069045D" w:rsidP="0069045D">
      <w:pPr>
        <w:jc w:val="both"/>
        <w:rPr>
          <w:szCs w:val="24"/>
        </w:rPr>
      </w:pPr>
    </w:p>
    <w:p w:rsidR="0069045D" w:rsidRPr="00E21D1F" w:rsidRDefault="0069045D" w:rsidP="0069045D">
      <w:pPr>
        <w:jc w:val="both"/>
        <w:rPr>
          <w:b/>
          <w:szCs w:val="24"/>
        </w:rPr>
      </w:pPr>
      <w:r w:rsidRPr="00E21D1F">
        <w:rPr>
          <w:b/>
          <w:szCs w:val="24"/>
        </w:rPr>
        <w:t>1</w:t>
      </w:r>
      <w:r>
        <w:rPr>
          <w:b/>
          <w:szCs w:val="24"/>
        </w:rPr>
        <w:t>6</w:t>
      </w:r>
      <w:r w:rsidRPr="00E21D1F">
        <w:rPr>
          <w:b/>
          <w:szCs w:val="24"/>
        </w:rPr>
        <w:t>. REQUISITOS DE HABILITAÇÃO:</w:t>
      </w:r>
    </w:p>
    <w:p w:rsidR="0069045D" w:rsidRPr="00E21D1F" w:rsidRDefault="0069045D" w:rsidP="0069045D">
      <w:pPr>
        <w:jc w:val="both"/>
        <w:rPr>
          <w:b/>
          <w:szCs w:val="24"/>
        </w:rPr>
      </w:pPr>
      <w:r w:rsidRPr="00E21D1F">
        <w:rPr>
          <w:b/>
          <w:szCs w:val="24"/>
        </w:rPr>
        <w:t>1</w:t>
      </w:r>
      <w:r>
        <w:rPr>
          <w:b/>
          <w:szCs w:val="24"/>
        </w:rPr>
        <w:t>6</w:t>
      </w:r>
      <w:r w:rsidRPr="00E21D1F">
        <w:rPr>
          <w:b/>
          <w:szCs w:val="24"/>
        </w:rPr>
        <w:t>.1. REGULARIDADE FISCAL</w:t>
      </w:r>
    </w:p>
    <w:p w:rsidR="0069045D" w:rsidRPr="00E21D1F" w:rsidRDefault="0069045D" w:rsidP="0069045D">
      <w:pPr>
        <w:jc w:val="both"/>
        <w:rPr>
          <w:szCs w:val="24"/>
        </w:rPr>
      </w:pPr>
      <w:r w:rsidRPr="00E21D1F">
        <w:rPr>
          <w:b/>
          <w:szCs w:val="24"/>
        </w:rPr>
        <w:t>1</w:t>
      </w:r>
      <w:r>
        <w:rPr>
          <w:b/>
          <w:szCs w:val="24"/>
        </w:rPr>
        <w:t>6</w:t>
      </w:r>
      <w:r w:rsidRPr="00E21D1F">
        <w:rPr>
          <w:b/>
          <w:szCs w:val="24"/>
        </w:rPr>
        <w:t>.1.1.</w:t>
      </w:r>
      <w:r w:rsidRPr="00E21D1F">
        <w:rPr>
          <w:szCs w:val="24"/>
        </w:rPr>
        <w:t xml:space="preserve"> Prova de regularidade para com a Fazenda Federal e União, mediante apresentação da Certidão Conjunta Negativa de Débitos Relativos a Tributos Federais e a Dívida Ativa da União, em vigor, expedida pela Secretaria da Receita Federal (Ministério da Fazenda/Procuradoria-Geral da Fazenda Nacional), ou outra certidão equivalente, na forma da lei;</w:t>
      </w:r>
    </w:p>
    <w:p w:rsidR="0069045D" w:rsidRPr="00E21D1F" w:rsidRDefault="0069045D" w:rsidP="0069045D">
      <w:pPr>
        <w:jc w:val="both"/>
        <w:rPr>
          <w:szCs w:val="24"/>
        </w:rPr>
      </w:pPr>
      <w:r w:rsidRPr="00E21D1F">
        <w:rPr>
          <w:b/>
          <w:szCs w:val="24"/>
        </w:rPr>
        <w:t>1</w:t>
      </w:r>
      <w:r>
        <w:rPr>
          <w:b/>
          <w:szCs w:val="24"/>
        </w:rPr>
        <w:t>6</w:t>
      </w:r>
      <w:r w:rsidRPr="00E21D1F">
        <w:rPr>
          <w:b/>
          <w:szCs w:val="24"/>
        </w:rPr>
        <w:t>.1.2.</w:t>
      </w:r>
      <w:r w:rsidRPr="00E21D1F">
        <w:rPr>
          <w:szCs w:val="24"/>
        </w:rPr>
        <w:t xml:space="preserve"> Prova de regularidade para com a Fazenda Estadual, mediante apresentação da Certidão de Regularidade Fiscal, em vigor, expedida pela Secretaria de Estado de Fazenda da sede da licitante, ou outra certidão equivalente, na forma da lei;</w:t>
      </w:r>
    </w:p>
    <w:p w:rsidR="0069045D" w:rsidRPr="00E21D1F" w:rsidRDefault="0069045D" w:rsidP="0069045D">
      <w:pPr>
        <w:jc w:val="both"/>
        <w:rPr>
          <w:szCs w:val="24"/>
        </w:rPr>
      </w:pPr>
      <w:r w:rsidRPr="00E21D1F">
        <w:rPr>
          <w:b/>
          <w:szCs w:val="24"/>
        </w:rPr>
        <w:t>1</w:t>
      </w:r>
      <w:r>
        <w:rPr>
          <w:b/>
          <w:szCs w:val="24"/>
        </w:rPr>
        <w:t>6</w:t>
      </w:r>
      <w:r w:rsidRPr="00E21D1F">
        <w:rPr>
          <w:b/>
          <w:szCs w:val="24"/>
        </w:rPr>
        <w:t>.1.3.</w:t>
      </w:r>
      <w:r w:rsidRPr="00E21D1F">
        <w:rPr>
          <w:szCs w:val="24"/>
        </w:rPr>
        <w:t xml:space="preserve"> Prova de regularidade para com a Fazenda Municipal, mediante apresentação da Certidão de Regularidade Fiscal, em vigor, expedida pela Secretaria Municipal de Fazenda da sede da licitante, ou outra certidão equivalente, na forma da lei;</w:t>
      </w:r>
    </w:p>
    <w:p w:rsidR="0069045D" w:rsidRPr="00E21D1F" w:rsidRDefault="0069045D" w:rsidP="0069045D">
      <w:pPr>
        <w:jc w:val="both"/>
        <w:rPr>
          <w:szCs w:val="24"/>
        </w:rPr>
      </w:pPr>
      <w:r w:rsidRPr="00E21D1F">
        <w:rPr>
          <w:b/>
          <w:szCs w:val="24"/>
        </w:rPr>
        <w:t>1</w:t>
      </w:r>
      <w:r>
        <w:rPr>
          <w:b/>
          <w:szCs w:val="24"/>
        </w:rPr>
        <w:t>6</w:t>
      </w:r>
      <w:r w:rsidRPr="00E21D1F">
        <w:rPr>
          <w:b/>
          <w:szCs w:val="24"/>
        </w:rPr>
        <w:t>.1.4.</w:t>
      </w:r>
      <w:r w:rsidRPr="00E21D1F">
        <w:rPr>
          <w:szCs w:val="24"/>
        </w:rPr>
        <w:t xml:space="preserve"> Prova de regularidade relativa à Previdência Social, mediante apresentação da Certidão Negativa de Débito (CND), em vigor, expedida pelo Ministério da Fazenda através da Receita Federal do Brasil, ou outra certidão equivalente, na forma da lei;</w:t>
      </w:r>
    </w:p>
    <w:p w:rsidR="0069045D" w:rsidRPr="00E21D1F" w:rsidRDefault="0069045D" w:rsidP="0069045D">
      <w:pPr>
        <w:jc w:val="both"/>
        <w:rPr>
          <w:szCs w:val="24"/>
        </w:rPr>
      </w:pPr>
      <w:r w:rsidRPr="00E21D1F">
        <w:rPr>
          <w:b/>
          <w:szCs w:val="24"/>
        </w:rPr>
        <w:t>1</w:t>
      </w:r>
      <w:r>
        <w:rPr>
          <w:b/>
          <w:szCs w:val="24"/>
        </w:rPr>
        <w:t>6</w:t>
      </w:r>
      <w:r w:rsidRPr="00E21D1F">
        <w:rPr>
          <w:b/>
          <w:szCs w:val="24"/>
        </w:rPr>
        <w:t>.1.5.</w:t>
      </w:r>
      <w:r w:rsidRPr="00E21D1F">
        <w:rPr>
          <w:szCs w:val="24"/>
        </w:rPr>
        <w:t xml:space="preserve"> Prova de regularidade relativa ao FGTS (Fundo de Garantia por Tempo de Serviço), em vigor, expedida pela Caixa Econômica Federal, ou outra certidão equivalente, na forma da lei.</w:t>
      </w:r>
    </w:p>
    <w:p w:rsidR="0069045D" w:rsidRPr="00E21D1F" w:rsidRDefault="0069045D" w:rsidP="0069045D">
      <w:pPr>
        <w:jc w:val="both"/>
        <w:rPr>
          <w:szCs w:val="24"/>
        </w:rPr>
      </w:pPr>
    </w:p>
    <w:p w:rsidR="0069045D" w:rsidRPr="00E21D1F" w:rsidRDefault="0069045D" w:rsidP="0069045D">
      <w:pPr>
        <w:jc w:val="both"/>
        <w:rPr>
          <w:szCs w:val="24"/>
        </w:rPr>
      </w:pPr>
      <w:r w:rsidRPr="00E21D1F">
        <w:rPr>
          <w:b/>
          <w:szCs w:val="24"/>
        </w:rPr>
        <w:t>1</w:t>
      </w:r>
      <w:r>
        <w:rPr>
          <w:b/>
          <w:szCs w:val="24"/>
        </w:rPr>
        <w:t>7</w:t>
      </w:r>
      <w:r w:rsidRPr="00E21D1F">
        <w:rPr>
          <w:b/>
          <w:szCs w:val="24"/>
        </w:rPr>
        <w:t>.2.</w:t>
      </w:r>
      <w:r w:rsidR="00D235F9">
        <w:rPr>
          <w:b/>
          <w:szCs w:val="24"/>
        </w:rPr>
        <w:t xml:space="preserve"> </w:t>
      </w:r>
      <w:r w:rsidRPr="00E21D1F">
        <w:rPr>
          <w:b/>
          <w:szCs w:val="24"/>
        </w:rPr>
        <w:t>HABILITAÇÃO JURÍDICA</w:t>
      </w:r>
    </w:p>
    <w:p w:rsidR="0069045D" w:rsidRPr="00E21D1F" w:rsidRDefault="0069045D" w:rsidP="0069045D">
      <w:pPr>
        <w:jc w:val="both"/>
        <w:rPr>
          <w:szCs w:val="24"/>
        </w:rPr>
      </w:pPr>
      <w:r w:rsidRPr="00E21D1F">
        <w:rPr>
          <w:b/>
          <w:szCs w:val="24"/>
        </w:rPr>
        <w:t>1</w:t>
      </w:r>
      <w:r>
        <w:rPr>
          <w:b/>
          <w:szCs w:val="24"/>
        </w:rPr>
        <w:t>7</w:t>
      </w:r>
      <w:r w:rsidRPr="00E21D1F">
        <w:rPr>
          <w:b/>
          <w:szCs w:val="24"/>
        </w:rPr>
        <w:t>.2.1.</w:t>
      </w:r>
      <w:r w:rsidRPr="00E21D1F">
        <w:rPr>
          <w:szCs w:val="24"/>
        </w:rPr>
        <w:t xml:space="preserve"> Registro Comercial, no caso de empresa individual;</w:t>
      </w:r>
    </w:p>
    <w:p w:rsidR="0069045D" w:rsidRPr="00E21D1F" w:rsidRDefault="0069045D" w:rsidP="0069045D">
      <w:pPr>
        <w:jc w:val="both"/>
        <w:rPr>
          <w:szCs w:val="24"/>
        </w:rPr>
      </w:pPr>
      <w:r w:rsidRPr="00E21D1F">
        <w:rPr>
          <w:b/>
          <w:szCs w:val="24"/>
        </w:rPr>
        <w:t>1</w:t>
      </w:r>
      <w:r>
        <w:rPr>
          <w:b/>
          <w:szCs w:val="24"/>
        </w:rPr>
        <w:t>7</w:t>
      </w:r>
      <w:r w:rsidRPr="00E21D1F">
        <w:rPr>
          <w:b/>
          <w:szCs w:val="24"/>
        </w:rPr>
        <w:t>.2.2.</w:t>
      </w:r>
      <w:r w:rsidRPr="00E21D1F">
        <w:rPr>
          <w:szCs w:val="24"/>
        </w:rPr>
        <w:t xml:space="preserve"> Ato constitutivo, estatuto ou contrato social em vigor, devidamente registrado, em se tratando de sociedades comerciais e no caso de sociedade por ações, acompanhados de documentos de eleição de seus administradores;</w:t>
      </w:r>
    </w:p>
    <w:p w:rsidR="0069045D" w:rsidRPr="00E21D1F" w:rsidRDefault="0069045D" w:rsidP="0069045D">
      <w:pPr>
        <w:jc w:val="both"/>
        <w:rPr>
          <w:szCs w:val="24"/>
        </w:rPr>
      </w:pPr>
      <w:r w:rsidRPr="00E21D1F">
        <w:rPr>
          <w:b/>
          <w:szCs w:val="24"/>
        </w:rPr>
        <w:t>1</w:t>
      </w:r>
      <w:r>
        <w:rPr>
          <w:b/>
          <w:szCs w:val="24"/>
        </w:rPr>
        <w:t>7</w:t>
      </w:r>
      <w:r w:rsidRPr="00E21D1F">
        <w:rPr>
          <w:b/>
          <w:szCs w:val="24"/>
        </w:rPr>
        <w:t>.2.3.</w:t>
      </w:r>
      <w:r w:rsidRPr="00E21D1F">
        <w:rPr>
          <w:szCs w:val="24"/>
        </w:rPr>
        <w:t xml:space="preserve"> Inscrição do ato constitutivo, no caso de sociedades civis, acompanhadas de prova de diretoria em exercício;</w:t>
      </w:r>
    </w:p>
    <w:p w:rsidR="0069045D" w:rsidRPr="00E21D1F" w:rsidRDefault="0069045D" w:rsidP="0069045D">
      <w:pPr>
        <w:jc w:val="both"/>
        <w:rPr>
          <w:szCs w:val="24"/>
        </w:rPr>
      </w:pPr>
      <w:r w:rsidRPr="00E21D1F">
        <w:rPr>
          <w:b/>
          <w:szCs w:val="24"/>
        </w:rPr>
        <w:t>1</w:t>
      </w:r>
      <w:r>
        <w:rPr>
          <w:b/>
          <w:szCs w:val="24"/>
        </w:rPr>
        <w:t>7</w:t>
      </w:r>
      <w:r w:rsidRPr="00E21D1F">
        <w:rPr>
          <w:b/>
          <w:szCs w:val="24"/>
        </w:rPr>
        <w:t>.2.4.</w:t>
      </w:r>
      <w:r w:rsidRPr="00E21D1F">
        <w:rPr>
          <w:szCs w:val="24"/>
        </w:rPr>
        <w:t xml:space="preserve"> Decreto de autorização, em se tratando de empresa ou sociedade estrangeira em funcionamento no país, e ato registrado ou autorização para funcionamento expedido pelo órgão competente, quando a atividade assim o exigir.</w:t>
      </w:r>
    </w:p>
    <w:p w:rsidR="0069045D" w:rsidRPr="00E21D1F" w:rsidRDefault="0069045D" w:rsidP="0069045D">
      <w:pPr>
        <w:jc w:val="both"/>
        <w:rPr>
          <w:b/>
          <w:szCs w:val="24"/>
        </w:rPr>
      </w:pPr>
      <w:r w:rsidRPr="00E21D1F">
        <w:rPr>
          <w:b/>
          <w:szCs w:val="24"/>
        </w:rPr>
        <w:t>1</w:t>
      </w:r>
      <w:r>
        <w:rPr>
          <w:b/>
          <w:szCs w:val="24"/>
        </w:rPr>
        <w:t>7</w:t>
      </w:r>
      <w:r w:rsidRPr="00E21D1F">
        <w:rPr>
          <w:b/>
          <w:szCs w:val="24"/>
        </w:rPr>
        <w:t>.2.5. DECLARAÇÃO INFORMANDO O CUMPRIMENTO DO DISPOSTO NO INCISO XXXIII DO ARTIGO 7º DA CONSTITUIÇÃO FEDERAL:</w:t>
      </w:r>
    </w:p>
    <w:p w:rsidR="00D235F9" w:rsidRDefault="00D235F9" w:rsidP="0069045D">
      <w:pPr>
        <w:jc w:val="both"/>
        <w:rPr>
          <w:b/>
          <w:szCs w:val="24"/>
        </w:rPr>
      </w:pPr>
    </w:p>
    <w:p w:rsidR="0069045D" w:rsidRDefault="0069045D" w:rsidP="0069045D">
      <w:pPr>
        <w:jc w:val="both"/>
        <w:rPr>
          <w:szCs w:val="24"/>
        </w:rPr>
      </w:pPr>
      <w:r w:rsidRPr="00E21D1F">
        <w:rPr>
          <w:b/>
          <w:szCs w:val="24"/>
        </w:rPr>
        <w:t>1</w:t>
      </w:r>
      <w:r>
        <w:rPr>
          <w:b/>
          <w:szCs w:val="24"/>
        </w:rPr>
        <w:t>7</w:t>
      </w:r>
      <w:r w:rsidRPr="00E21D1F">
        <w:rPr>
          <w:b/>
          <w:szCs w:val="24"/>
        </w:rPr>
        <w:t>.2.6.</w:t>
      </w:r>
      <w:r w:rsidRPr="00E21D1F">
        <w:rPr>
          <w:szCs w:val="24"/>
        </w:rPr>
        <w:t xml:space="preserve"> Declaração informando o cumprimento do disposto no inciso XXXIII do artigo 7º da Constituição Federal, expressando não empregar menor de dezoito anos em trabalho noturno, perigoso ou insalubre, e, menores de dezesseis anos, salvo a partir de quatorze anos, na condição de aprendiz.</w:t>
      </w:r>
    </w:p>
    <w:p w:rsidR="0069045D" w:rsidRDefault="0069045D" w:rsidP="0069045D">
      <w:pPr>
        <w:jc w:val="both"/>
        <w:rPr>
          <w:szCs w:val="24"/>
        </w:rPr>
      </w:pPr>
    </w:p>
    <w:p w:rsidR="0069045D" w:rsidRPr="00E21D1F" w:rsidRDefault="0069045D" w:rsidP="0069045D">
      <w:pPr>
        <w:jc w:val="both"/>
        <w:rPr>
          <w:b/>
          <w:szCs w:val="24"/>
        </w:rPr>
      </w:pPr>
      <w:r>
        <w:rPr>
          <w:b/>
          <w:szCs w:val="24"/>
        </w:rPr>
        <w:t xml:space="preserve">18. </w:t>
      </w:r>
      <w:r w:rsidRPr="00E21D1F">
        <w:rPr>
          <w:b/>
          <w:szCs w:val="24"/>
        </w:rPr>
        <w:t>QUALIFICAÇÃO TÉCNICA</w:t>
      </w:r>
    </w:p>
    <w:p w:rsidR="0069045D" w:rsidRPr="00E21D1F" w:rsidRDefault="0069045D" w:rsidP="0069045D">
      <w:pPr>
        <w:jc w:val="both"/>
        <w:rPr>
          <w:szCs w:val="24"/>
        </w:rPr>
      </w:pPr>
      <w:r w:rsidRPr="00E21D1F">
        <w:rPr>
          <w:b/>
          <w:szCs w:val="24"/>
        </w:rPr>
        <w:t>1</w:t>
      </w:r>
      <w:r>
        <w:rPr>
          <w:b/>
          <w:szCs w:val="24"/>
        </w:rPr>
        <w:t>8</w:t>
      </w:r>
      <w:r w:rsidRPr="00E21D1F">
        <w:rPr>
          <w:b/>
          <w:szCs w:val="24"/>
        </w:rPr>
        <w:t>.1.</w:t>
      </w:r>
      <w:r w:rsidRPr="00E21D1F">
        <w:rPr>
          <w:szCs w:val="24"/>
        </w:rPr>
        <w:t xml:space="preserve"> Para fins de comprovação de qualificação técnica, deverão ser apresentados por </w:t>
      </w:r>
      <w:r w:rsidRPr="00E21D1F">
        <w:rPr>
          <w:b/>
          <w:szCs w:val="24"/>
          <w:u w:val="single"/>
        </w:rPr>
        <w:t>TODOS</w:t>
      </w:r>
      <w:r w:rsidRPr="00E21D1F">
        <w:rPr>
          <w:szCs w:val="24"/>
        </w:rPr>
        <w:t xml:space="preserve"> os participantes os seguintes documentos:</w:t>
      </w:r>
    </w:p>
    <w:p w:rsidR="0069045D" w:rsidRPr="00E21D1F" w:rsidRDefault="0069045D" w:rsidP="0069045D">
      <w:pPr>
        <w:jc w:val="both"/>
        <w:rPr>
          <w:szCs w:val="24"/>
        </w:rPr>
      </w:pPr>
      <w:r w:rsidRPr="00E21D1F">
        <w:rPr>
          <w:b/>
          <w:bCs/>
          <w:szCs w:val="24"/>
        </w:rPr>
        <w:t>1</w:t>
      </w:r>
      <w:r>
        <w:rPr>
          <w:b/>
          <w:bCs/>
          <w:szCs w:val="24"/>
        </w:rPr>
        <w:t>8</w:t>
      </w:r>
      <w:r w:rsidRPr="00E21D1F">
        <w:rPr>
          <w:b/>
          <w:bCs/>
          <w:szCs w:val="24"/>
        </w:rPr>
        <w:t>.1.1.</w:t>
      </w:r>
      <w:r w:rsidR="00D235F9">
        <w:rPr>
          <w:b/>
          <w:bCs/>
          <w:szCs w:val="24"/>
        </w:rPr>
        <w:t xml:space="preserve"> </w:t>
      </w:r>
      <w:r w:rsidRPr="00E21D1F">
        <w:rPr>
          <w:b/>
          <w:szCs w:val="24"/>
        </w:rPr>
        <w:t>Atestado de capacidade técnica</w:t>
      </w:r>
      <w:r w:rsidRPr="00E21D1F">
        <w:rPr>
          <w:szCs w:val="24"/>
        </w:rPr>
        <w:t xml:space="preserve"> fornecido por pessoas jurídicas de direito público ou privado, que comprovem a aptidão de desempenho de atividade pertinente e compatível em características, quantidades e prazos com o objeto da licitação, na forma do artigo 30, § 4º, da Lei Federal nº 8.666/93;</w:t>
      </w:r>
    </w:p>
    <w:p w:rsidR="0069045D" w:rsidRPr="00E21D1F" w:rsidRDefault="0069045D" w:rsidP="0069045D">
      <w:pPr>
        <w:jc w:val="both"/>
        <w:rPr>
          <w:szCs w:val="24"/>
        </w:rPr>
      </w:pPr>
      <w:r w:rsidRPr="00E21D1F">
        <w:rPr>
          <w:b/>
          <w:bCs/>
          <w:szCs w:val="24"/>
        </w:rPr>
        <w:t>1</w:t>
      </w:r>
      <w:r>
        <w:rPr>
          <w:b/>
          <w:bCs/>
          <w:szCs w:val="24"/>
        </w:rPr>
        <w:t>8</w:t>
      </w:r>
      <w:r w:rsidRPr="00E21D1F">
        <w:rPr>
          <w:b/>
          <w:bCs/>
          <w:szCs w:val="24"/>
        </w:rPr>
        <w:t>.1.2.</w:t>
      </w:r>
      <w:r w:rsidR="00D235F9">
        <w:rPr>
          <w:b/>
          <w:bCs/>
          <w:szCs w:val="24"/>
        </w:rPr>
        <w:t xml:space="preserve"> </w:t>
      </w:r>
      <w:r w:rsidRPr="00E21D1F">
        <w:rPr>
          <w:b/>
          <w:szCs w:val="24"/>
        </w:rPr>
        <w:t xml:space="preserve">Licenciamento Sanitário (em validade) </w:t>
      </w:r>
      <w:r w:rsidRPr="00E21D1F">
        <w:rPr>
          <w:szCs w:val="24"/>
        </w:rPr>
        <w:t>expedido pelos órgãos de Vigilância Sanitária Federal, Estadual e/ou Municipal;</w:t>
      </w:r>
    </w:p>
    <w:p w:rsidR="0069045D" w:rsidRPr="00E21D1F" w:rsidRDefault="0069045D" w:rsidP="0069045D">
      <w:pPr>
        <w:jc w:val="both"/>
        <w:rPr>
          <w:szCs w:val="24"/>
        </w:rPr>
      </w:pPr>
      <w:r w:rsidRPr="00E21D1F">
        <w:rPr>
          <w:b/>
          <w:bCs/>
          <w:szCs w:val="24"/>
        </w:rPr>
        <w:t>1</w:t>
      </w:r>
      <w:r>
        <w:rPr>
          <w:b/>
          <w:bCs/>
          <w:szCs w:val="24"/>
        </w:rPr>
        <w:t>8</w:t>
      </w:r>
      <w:r w:rsidRPr="00E21D1F">
        <w:rPr>
          <w:b/>
          <w:bCs/>
          <w:szCs w:val="24"/>
        </w:rPr>
        <w:t>.1.3.</w:t>
      </w:r>
      <w:r w:rsidR="00D235F9">
        <w:rPr>
          <w:b/>
          <w:bCs/>
          <w:szCs w:val="24"/>
        </w:rPr>
        <w:t xml:space="preserve"> </w:t>
      </w:r>
      <w:r w:rsidRPr="00E21D1F">
        <w:rPr>
          <w:b/>
          <w:szCs w:val="24"/>
        </w:rPr>
        <w:t>Alvará de Funcionamento (em validade)</w:t>
      </w:r>
      <w:r w:rsidRPr="00E21D1F">
        <w:rPr>
          <w:szCs w:val="24"/>
        </w:rPr>
        <w:t xml:space="preserve"> emitido pelo Município sede da licitante atualizado.</w:t>
      </w:r>
    </w:p>
    <w:p w:rsidR="0069045D" w:rsidRPr="007A4F08" w:rsidRDefault="0069045D" w:rsidP="0069045D">
      <w:pPr>
        <w:autoSpaceDE w:val="0"/>
        <w:autoSpaceDN w:val="0"/>
        <w:adjustRightInd w:val="0"/>
        <w:jc w:val="both"/>
        <w:rPr>
          <w:b/>
          <w:szCs w:val="24"/>
        </w:rPr>
      </w:pPr>
    </w:p>
    <w:p w:rsidR="0069045D" w:rsidRPr="007A4F08" w:rsidRDefault="0069045D" w:rsidP="0069045D">
      <w:pPr>
        <w:autoSpaceDE w:val="0"/>
        <w:autoSpaceDN w:val="0"/>
        <w:adjustRightInd w:val="0"/>
        <w:jc w:val="both"/>
        <w:rPr>
          <w:b/>
          <w:szCs w:val="24"/>
        </w:rPr>
      </w:pPr>
      <w:r w:rsidRPr="007A4F08">
        <w:rPr>
          <w:b/>
          <w:szCs w:val="24"/>
        </w:rPr>
        <w:t>1</w:t>
      </w:r>
      <w:r>
        <w:rPr>
          <w:b/>
          <w:szCs w:val="24"/>
        </w:rPr>
        <w:t>9</w:t>
      </w:r>
      <w:r w:rsidRPr="007A4F08">
        <w:rPr>
          <w:b/>
          <w:szCs w:val="24"/>
        </w:rPr>
        <w:t xml:space="preserve">. SUBCONTRATAÇÃO </w:t>
      </w:r>
    </w:p>
    <w:p w:rsidR="0069045D" w:rsidRPr="007A4F08" w:rsidRDefault="0069045D" w:rsidP="0069045D">
      <w:pPr>
        <w:autoSpaceDE w:val="0"/>
        <w:autoSpaceDN w:val="0"/>
        <w:adjustRightInd w:val="0"/>
        <w:jc w:val="both"/>
        <w:rPr>
          <w:b/>
          <w:szCs w:val="24"/>
        </w:rPr>
      </w:pPr>
      <w:r w:rsidRPr="007A4F08">
        <w:rPr>
          <w:b/>
          <w:szCs w:val="24"/>
        </w:rPr>
        <w:t>1</w:t>
      </w:r>
      <w:r>
        <w:rPr>
          <w:b/>
          <w:szCs w:val="24"/>
        </w:rPr>
        <w:t>9</w:t>
      </w:r>
      <w:r w:rsidRPr="007A4F08">
        <w:rPr>
          <w:b/>
          <w:szCs w:val="24"/>
        </w:rPr>
        <w:t xml:space="preserve">.1. </w:t>
      </w:r>
      <w:r w:rsidRPr="007A4F08">
        <w:rPr>
          <w:szCs w:val="24"/>
        </w:rPr>
        <w:t xml:space="preserve">Conforme estabelecido no </w:t>
      </w:r>
      <w:r w:rsidRPr="007A4F08">
        <w:rPr>
          <w:b/>
          <w:szCs w:val="24"/>
        </w:rPr>
        <w:t>Artigo 72 da Lei Federal n</w:t>
      </w:r>
      <w:r w:rsidRPr="007A4F08">
        <w:rPr>
          <w:b/>
          <w:szCs w:val="24"/>
          <w:vertAlign w:val="superscript"/>
        </w:rPr>
        <w:t xml:space="preserve">o </w:t>
      </w:r>
      <w:r w:rsidRPr="007A4F08">
        <w:rPr>
          <w:b/>
          <w:szCs w:val="24"/>
        </w:rPr>
        <w:t>8.666/93</w:t>
      </w:r>
      <w:r w:rsidR="00D235F9" w:rsidRPr="007A4F08">
        <w:rPr>
          <w:szCs w:val="24"/>
        </w:rPr>
        <w:t xml:space="preserve"> é</w:t>
      </w:r>
      <w:r w:rsidRPr="007A4F08">
        <w:rPr>
          <w:szCs w:val="24"/>
        </w:rPr>
        <w:t xml:space="preserve"> </w:t>
      </w:r>
      <w:proofErr w:type="gramStart"/>
      <w:r w:rsidRPr="007A4F08">
        <w:rPr>
          <w:szCs w:val="24"/>
        </w:rPr>
        <w:t>vedada</w:t>
      </w:r>
      <w:proofErr w:type="gramEnd"/>
      <w:r w:rsidRPr="007A4F08">
        <w:rPr>
          <w:szCs w:val="24"/>
        </w:rPr>
        <w:t xml:space="preserve"> a subcontratação da totalidade dos serviços objeto da licitação</w:t>
      </w:r>
      <w:r w:rsidRPr="007A4F08">
        <w:rPr>
          <w:b/>
          <w:szCs w:val="24"/>
        </w:rPr>
        <w:t>.</w:t>
      </w:r>
    </w:p>
    <w:p w:rsidR="0069045D" w:rsidRPr="007A4F08" w:rsidRDefault="0069045D" w:rsidP="0069045D">
      <w:pPr>
        <w:jc w:val="both"/>
        <w:rPr>
          <w:szCs w:val="24"/>
        </w:rPr>
      </w:pPr>
    </w:p>
    <w:p w:rsidR="0069045D" w:rsidRPr="007A4F08" w:rsidRDefault="0069045D" w:rsidP="0069045D">
      <w:pPr>
        <w:jc w:val="both"/>
        <w:rPr>
          <w:color w:val="000000" w:themeColor="text1"/>
          <w:szCs w:val="24"/>
        </w:rPr>
      </w:pPr>
      <w:r>
        <w:rPr>
          <w:b/>
          <w:color w:val="000000" w:themeColor="text1"/>
          <w:szCs w:val="24"/>
        </w:rPr>
        <w:t>20</w:t>
      </w:r>
      <w:r w:rsidRPr="007A4F08">
        <w:rPr>
          <w:b/>
          <w:color w:val="000000" w:themeColor="text1"/>
          <w:szCs w:val="24"/>
        </w:rPr>
        <w:t>. DAS SANÇÕES</w:t>
      </w:r>
    </w:p>
    <w:p w:rsidR="0069045D" w:rsidRPr="007A4F08" w:rsidRDefault="0069045D" w:rsidP="0069045D">
      <w:pPr>
        <w:pStyle w:val="Corpodetexto"/>
        <w:rPr>
          <w:color w:val="000000" w:themeColor="text1"/>
          <w:sz w:val="24"/>
          <w:szCs w:val="24"/>
        </w:rPr>
      </w:pPr>
      <w:r>
        <w:rPr>
          <w:b/>
          <w:color w:val="000000" w:themeColor="text1"/>
          <w:sz w:val="24"/>
          <w:szCs w:val="24"/>
        </w:rPr>
        <w:t>20</w:t>
      </w:r>
      <w:r w:rsidRPr="007A4F08">
        <w:rPr>
          <w:b/>
          <w:color w:val="000000" w:themeColor="text1"/>
          <w:sz w:val="24"/>
          <w:szCs w:val="24"/>
        </w:rPr>
        <w:t>.1.</w:t>
      </w:r>
      <w:r w:rsidRPr="007A4F08">
        <w:rPr>
          <w:color w:val="000000" w:themeColor="text1"/>
          <w:sz w:val="24"/>
          <w:szCs w:val="24"/>
        </w:rPr>
        <w:t xml:space="preserve"> A licitante ficará impedida de licitar e contratar com a União, Estados, Distrito Federal e Municípios e será descredenciada do Cadastro de Fornecedores mantido pela Administração Pública Municipal, pelo prazo de 05 (cinco) anos, sem prejuízo das multas previstas nesse edital, no contrato e das demais cominações legais, conforme dispõe o</w:t>
      </w:r>
      <w:r w:rsidRPr="007A4F08">
        <w:rPr>
          <w:b/>
          <w:color w:val="000000" w:themeColor="text1"/>
          <w:sz w:val="24"/>
          <w:szCs w:val="24"/>
        </w:rPr>
        <w:t xml:space="preserve"> artigo 7º da Lei Federal </w:t>
      </w:r>
      <w:proofErr w:type="gramStart"/>
      <w:r w:rsidRPr="007A4F08">
        <w:rPr>
          <w:b/>
          <w:color w:val="000000" w:themeColor="text1"/>
          <w:sz w:val="24"/>
          <w:szCs w:val="24"/>
        </w:rPr>
        <w:t>nº10.</w:t>
      </w:r>
      <w:proofErr w:type="gramEnd"/>
      <w:r w:rsidRPr="007A4F08">
        <w:rPr>
          <w:b/>
          <w:color w:val="000000" w:themeColor="text1"/>
          <w:sz w:val="24"/>
          <w:szCs w:val="24"/>
        </w:rPr>
        <w:t>520/02,</w:t>
      </w:r>
      <w:r w:rsidRPr="007A4F08">
        <w:rPr>
          <w:color w:val="000000" w:themeColor="text1"/>
          <w:sz w:val="24"/>
          <w:szCs w:val="24"/>
        </w:rPr>
        <w:t xml:space="preserve"> quando:</w:t>
      </w:r>
    </w:p>
    <w:p w:rsidR="0069045D" w:rsidRPr="007A4F08" w:rsidRDefault="0069045D" w:rsidP="0069045D">
      <w:pPr>
        <w:pStyle w:val="Corpodetexto"/>
        <w:rPr>
          <w:b/>
          <w:color w:val="000000" w:themeColor="text1"/>
          <w:sz w:val="24"/>
          <w:szCs w:val="24"/>
          <w:u w:val="single"/>
        </w:rPr>
      </w:pPr>
      <w:r>
        <w:rPr>
          <w:b/>
          <w:color w:val="000000" w:themeColor="text1"/>
          <w:sz w:val="24"/>
          <w:szCs w:val="24"/>
        </w:rPr>
        <w:t>20</w:t>
      </w:r>
      <w:r w:rsidRPr="007A4F08">
        <w:rPr>
          <w:b/>
          <w:color w:val="000000" w:themeColor="text1"/>
          <w:sz w:val="24"/>
          <w:szCs w:val="24"/>
        </w:rPr>
        <w:t xml:space="preserve">.1.1. </w:t>
      </w:r>
      <w:r w:rsidRPr="007A4F08">
        <w:rPr>
          <w:color w:val="000000" w:themeColor="text1"/>
          <w:sz w:val="24"/>
          <w:szCs w:val="24"/>
        </w:rPr>
        <w:t>Convocado dentro do prazo de validade da sua proposta,</w:t>
      </w:r>
      <w:r w:rsidR="00D235F9">
        <w:rPr>
          <w:color w:val="000000" w:themeColor="text1"/>
          <w:sz w:val="24"/>
          <w:szCs w:val="24"/>
        </w:rPr>
        <w:t xml:space="preserve"> </w:t>
      </w:r>
      <w:r w:rsidRPr="007A4F08">
        <w:rPr>
          <w:color w:val="000000" w:themeColor="text1"/>
          <w:sz w:val="24"/>
          <w:szCs w:val="24"/>
        </w:rPr>
        <w:t>não assinar o contrato;</w:t>
      </w:r>
    </w:p>
    <w:p w:rsidR="0069045D" w:rsidRPr="007A4F08" w:rsidRDefault="0069045D" w:rsidP="0069045D">
      <w:pPr>
        <w:pStyle w:val="Corpodetexto"/>
        <w:rPr>
          <w:color w:val="000000" w:themeColor="text1"/>
          <w:sz w:val="24"/>
          <w:szCs w:val="24"/>
        </w:rPr>
      </w:pPr>
      <w:r>
        <w:rPr>
          <w:b/>
          <w:color w:val="000000" w:themeColor="text1"/>
          <w:sz w:val="24"/>
          <w:szCs w:val="24"/>
        </w:rPr>
        <w:t>20</w:t>
      </w:r>
      <w:r w:rsidRPr="007A4F08">
        <w:rPr>
          <w:b/>
          <w:color w:val="000000" w:themeColor="text1"/>
          <w:sz w:val="24"/>
          <w:szCs w:val="24"/>
        </w:rPr>
        <w:t xml:space="preserve">.1.2. </w:t>
      </w:r>
      <w:r w:rsidRPr="007A4F08">
        <w:rPr>
          <w:color w:val="000000" w:themeColor="text1"/>
          <w:sz w:val="24"/>
          <w:szCs w:val="24"/>
        </w:rPr>
        <w:t>Deixar de entregar ou apresentar documentação falsa exigida no certame</w:t>
      </w:r>
    </w:p>
    <w:p w:rsidR="0069045D" w:rsidRPr="007A4F08" w:rsidRDefault="0069045D" w:rsidP="0069045D">
      <w:pPr>
        <w:pStyle w:val="Corpodetexto"/>
        <w:rPr>
          <w:color w:val="000000" w:themeColor="text1"/>
          <w:sz w:val="24"/>
          <w:szCs w:val="24"/>
        </w:rPr>
      </w:pPr>
      <w:r>
        <w:rPr>
          <w:b/>
          <w:color w:val="000000" w:themeColor="text1"/>
          <w:sz w:val="24"/>
          <w:szCs w:val="24"/>
        </w:rPr>
        <w:t>20</w:t>
      </w:r>
      <w:r w:rsidRPr="007A4F08">
        <w:rPr>
          <w:b/>
          <w:color w:val="000000" w:themeColor="text1"/>
          <w:sz w:val="24"/>
          <w:szCs w:val="24"/>
        </w:rPr>
        <w:t xml:space="preserve">.1.3. </w:t>
      </w:r>
      <w:r w:rsidRPr="007A4F08">
        <w:rPr>
          <w:color w:val="000000" w:themeColor="text1"/>
          <w:sz w:val="24"/>
          <w:szCs w:val="24"/>
        </w:rPr>
        <w:t>Ensejar retardamento da execução do objeto;</w:t>
      </w:r>
    </w:p>
    <w:p w:rsidR="0069045D" w:rsidRPr="007A4F08" w:rsidRDefault="0069045D" w:rsidP="0069045D">
      <w:pPr>
        <w:pStyle w:val="Corpodetexto"/>
        <w:rPr>
          <w:color w:val="000000" w:themeColor="text1"/>
          <w:sz w:val="24"/>
          <w:szCs w:val="24"/>
        </w:rPr>
      </w:pPr>
      <w:r>
        <w:rPr>
          <w:b/>
          <w:color w:val="000000" w:themeColor="text1"/>
          <w:sz w:val="24"/>
          <w:szCs w:val="24"/>
        </w:rPr>
        <w:t>20</w:t>
      </w:r>
      <w:r w:rsidRPr="007A4F08">
        <w:rPr>
          <w:b/>
          <w:color w:val="000000" w:themeColor="text1"/>
          <w:sz w:val="24"/>
          <w:szCs w:val="24"/>
        </w:rPr>
        <w:t xml:space="preserve">.1.4. </w:t>
      </w:r>
      <w:r w:rsidRPr="007A4F08">
        <w:rPr>
          <w:color w:val="000000" w:themeColor="text1"/>
          <w:sz w:val="24"/>
          <w:szCs w:val="24"/>
        </w:rPr>
        <w:t>Não mantiver a proposta;</w:t>
      </w:r>
    </w:p>
    <w:p w:rsidR="0069045D" w:rsidRPr="007A4F08" w:rsidRDefault="0069045D" w:rsidP="0069045D">
      <w:pPr>
        <w:pStyle w:val="Corpodetexto"/>
        <w:rPr>
          <w:b/>
          <w:color w:val="000000" w:themeColor="text1"/>
          <w:sz w:val="24"/>
          <w:szCs w:val="24"/>
        </w:rPr>
      </w:pPr>
      <w:r>
        <w:rPr>
          <w:b/>
          <w:color w:val="000000" w:themeColor="text1"/>
          <w:sz w:val="24"/>
          <w:szCs w:val="24"/>
        </w:rPr>
        <w:t>20</w:t>
      </w:r>
      <w:r w:rsidRPr="007A4F08">
        <w:rPr>
          <w:b/>
          <w:color w:val="000000" w:themeColor="text1"/>
          <w:sz w:val="24"/>
          <w:szCs w:val="24"/>
        </w:rPr>
        <w:t xml:space="preserve">.1.5. </w:t>
      </w:r>
      <w:r w:rsidRPr="007A4F08">
        <w:rPr>
          <w:color w:val="000000" w:themeColor="text1"/>
          <w:sz w:val="24"/>
          <w:szCs w:val="24"/>
        </w:rPr>
        <w:t>Falhar ou fraudar na execução do contrato;</w:t>
      </w:r>
    </w:p>
    <w:p w:rsidR="0069045D" w:rsidRPr="007A4F08" w:rsidRDefault="0069045D" w:rsidP="0069045D">
      <w:pPr>
        <w:pStyle w:val="Corpodetexto"/>
        <w:rPr>
          <w:color w:val="000000" w:themeColor="text1"/>
          <w:sz w:val="24"/>
          <w:szCs w:val="24"/>
        </w:rPr>
      </w:pPr>
      <w:r>
        <w:rPr>
          <w:b/>
          <w:color w:val="000000" w:themeColor="text1"/>
          <w:sz w:val="24"/>
          <w:szCs w:val="24"/>
        </w:rPr>
        <w:t>20</w:t>
      </w:r>
      <w:r w:rsidRPr="007A4F08">
        <w:rPr>
          <w:b/>
          <w:color w:val="000000" w:themeColor="text1"/>
          <w:sz w:val="24"/>
          <w:szCs w:val="24"/>
        </w:rPr>
        <w:t xml:space="preserve">.1.6. </w:t>
      </w:r>
      <w:r w:rsidRPr="007A4F08">
        <w:rPr>
          <w:color w:val="000000" w:themeColor="text1"/>
          <w:sz w:val="24"/>
          <w:szCs w:val="24"/>
        </w:rPr>
        <w:t>Comportar-se de modo inidôneo;</w:t>
      </w:r>
    </w:p>
    <w:p w:rsidR="0069045D" w:rsidRPr="007A4F08" w:rsidRDefault="0069045D" w:rsidP="0069045D">
      <w:pPr>
        <w:pStyle w:val="Corpodetexto"/>
        <w:rPr>
          <w:b/>
          <w:color w:val="000000" w:themeColor="text1"/>
          <w:sz w:val="24"/>
          <w:szCs w:val="24"/>
        </w:rPr>
      </w:pPr>
      <w:r>
        <w:rPr>
          <w:b/>
          <w:color w:val="000000" w:themeColor="text1"/>
          <w:sz w:val="24"/>
          <w:szCs w:val="24"/>
        </w:rPr>
        <w:t>20</w:t>
      </w:r>
      <w:r w:rsidRPr="007A4F08">
        <w:rPr>
          <w:b/>
          <w:color w:val="000000" w:themeColor="text1"/>
          <w:sz w:val="24"/>
          <w:szCs w:val="24"/>
        </w:rPr>
        <w:t xml:space="preserve">.1.7. </w:t>
      </w:r>
      <w:r w:rsidRPr="007A4F08">
        <w:rPr>
          <w:color w:val="000000" w:themeColor="text1"/>
          <w:sz w:val="24"/>
          <w:szCs w:val="24"/>
        </w:rPr>
        <w:t>Cometer fraude fiscal.</w:t>
      </w:r>
    </w:p>
    <w:p w:rsidR="0069045D" w:rsidRPr="007A4F08" w:rsidRDefault="0069045D" w:rsidP="0069045D">
      <w:pPr>
        <w:pStyle w:val="Corpodetexto"/>
        <w:rPr>
          <w:color w:val="000000" w:themeColor="text1"/>
          <w:sz w:val="24"/>
          <w:szCs w:val="24"/>
        </w:rPr>
      </w:pPr>
      <w:r>
        <w:rPr>
          <w:b/>
          <w:color w:val="000000" w:themeColor="text1"/>
          <w:sz w:val="24"/>
          <w:szCs w:val="24"/>
        </w:rPr>
        <w:t>20</w:t>
      </w:r>
      <w:r w:rsidRPr="007A4F08">
        <w:rPr>
          <w:b/>
          <w:color w:val="000000" w:themeColor="text1"/>
          <w:sz w:val="24"/>
          <w:szCs w:val="24"/>
        </w:rPr>
        <w:t xml:space="preserve">.2. </w:t>
      </w:r>
      <w:r w:rsidRPr="007A4F08">
        <w:rPr>
          <w:color w:val="000000" w:themeColor="text1"/>
          <w:sz w:val="24"/>
          <w:szCs w:val="24"/>
        </w:rPr>
        <w:t>A Contratada, na hipótese de inexecução parcial ou total do contrato, ressalvados os casos fortuitos e de força maior devidamente comprovado, estará sujeita às seguintes penalidades, garantida a sua prévia defesa no respectivo processo:</w:t>
      </w:r>
    </w:p>
    <w:p w:rsidR="0069045D" w:rsidRPr="007A4F08" w:rsidRDefault="0069045D" w:rsidP="0069045D">
      <w:pPr>
        <w:jc w:val="both"/>
        <w:rPr>
          <w:color w:val="000000" w:themeColor="text1"/>
          <w:szCs w:val="24"/>
        </w:rPr>
      </w:pPr>
      <w:r>
        <w:rPr>
          <w:b/>
          <w:color w:val="000000" w:themeColor="text1"/>
          <w:szCs w:val="24"/>
        </w:rPr>
        <w:t>20</w:t>
      </w:r>
      <w:r w:rsidRPr="007A4F08">
        <w:rPr>
          <w:b/>
          <w:color w:val="000000" w:themeColor="text1"/>
          <w:szCs w:val="24"/>
        </w:rPr>
        <w:t>.2.1.</w:t>
      </w:r>
      <w:r w:rsidRPr="007A4F08">
        <w:rPr>
          <w:color w:val="000000" w:themeColor="text1"/>
          <w:szCs w:val="24"/>
        </w:rPr>
        <w:t xml:space="preserve"> Advertência, nas hipóteses de execução irregular de que não resulte prejuízo;</w:t>
      </w:r>
    </w:p>
    <w:p w:rsidR="0069045D" w:rsidRPr="007A4F08" w:rsidRDefault="0069045D" w:rsidP="0069045D">
      <w:pPr>
        <w:jc w:val="both"/>
        <w:rPr>
          <w:color w:val="FF0000"/>
          <w:szCs w:val="24"/>
        </w:rPr>
      </w:pPr>
      <w:r>
        <w:rPr>
          <w:b/>
          <w:color w:val="000000" w:themeColor="text1"/>
          <w:szCs w:val="24"/>
        </w:rPr>
        <w:t>20</w:t>
      </w:r>
      <w:r w:rsidRPr="007A4F08">
        <w:rPr>
          <w:b/>
          <w:color w:val="000000" w:themeColor="text1"/>
          <w:szCs w:val="24"/>
        </w:rPr>
        <w:t>.2.2.</w:t>
      </w:r>
      <w:r w:rsidRPr="007A4F08">
        <w:rPr>
          <w:color w:val="000000" w:themeColor="text1"/>
          <w:szCs w:val="24"/>
        </w:rPr>
        <w:t xml:space="preserve"> Multa administrativa, que não excederá, em seu total, 20% (vinte por cento) do valor da parcela inadimplida, nas hipóteses de inadimplemento ou infração de qualquer natureza</w:t>
      </w:r>
      <w:r w:rsidRPr="007A4F08">
        <w:rPr>
          <w:color w:val="FF0000"/>
          <w:szCs w:val="24"/>
        </w:rPr>
        <w:t>;</w:t>
      </w:r>
    </w:p>
    <w:p w:rsidR="0069045D" w:rsidRPr="007A4F08" w:rsidRDefault="0069045D" w:rsidP="0069045D">
      <w:pPr>
        <w:pStyle w:val="Corpodetexto"/>
        <w:rPr>
          <w:color w:val="000000" w:themeColor="text1"/>
          <w:sz w:val="24"/>
          <w:szCs w:val="24"/>
        </w:rPr>
      </w:pPr>
      <w:r>
        <w:rPr>
          <w:b/>
          <w:color w:val="000000" w:themeColor="text1"/>
          <w:sz w:val="24"/>
          <w:szCs w:val="24"/>
        </w:rPr>
        <w:t>20</w:t>
      </w:r>
      <w:r w:rsidRPr="007A4F08">
        <w:rPr>
          <w:b/>
          <w:color w:val="000000" w:themeColor="text1"/>
          <w:sz w:val="24"/>
          <w:szCs w:val="24"/>
        </w:rPr>
        <w:t>.2.3.</w:t>
      </w:r>
      <w:r w:rsidRPr="007A4F08">
        <w:rPr>
          <w:color w:val="000000" w:themeColor="text1"/>
          <w:sz w:val="24"/>
          <w:szCs w:val="24"/>
        </w:rPr>
        <w:t xml:space="preserve"> Suspensão temporária de participação em licitação e impedimento de contratar com o</w:t>
      </w:r>
      <w:r w:rsidR="00D235F9">
        <w:rPr>
          <w:color w:val="000000" w:themeColor="text1"/>
          <w:sz w:val="24"/>
          <w:szCs w:val="24"/>
        </w:rPr>
        <w:t xml:space="preserve"> </w:t>
      </w:r>
      <w:r w:rsidRPr="007A4F08">
        <w:rPr>
          <w:b/>
          <w:bCs/>
          <w:color w:val="000000" w:themeColor="text1"/>
          <w:sz w:val="24"/>
          <w:szCs w:val="24"/>
        </w:rPr>
        <w:t>Município de Santo Antônio de Pádua</w:t>
      </w:r>
      <w:r w:rsidRPr="007A4F08">
        <w:rPr>
          <w:color w:val="000000" w:themeColor="text1"/>
          <w:sz w:val="24"/>
          <w:szCs w:val="24"/>
        </w:rPr>
        <w:t>, por prazo não superior a dois anos;</w:t>
      </w:r>
    </w:p>
    <w:p w:rsidR="0069045D" w:rsidRPr="007A4F08" w:rsidRDefault="0069045D" w:rsidP="0069045D">
      <w:pPr>
        <w:pStyle w:val="Corpodetexto"/>
        <w:rPr>
          <w:b/>
          <w:color w:val="000000" w:themeColor="text1"/>
          <w:sz w:val="24"/>
          <w:szCs w:val="24"/>
        </w:rPr>
      </w:pPr>
      <w:r>
        <w:rPr>
          <w:b/>
          <w:color w:val="000000" w:themeColor="text1"/>
          <w:sz w:val="24"/>
          <w:szCs w:val="24"/>
        </w:rPr>
        <w:t>20</w:t>
      </w:r>
      <w:r w:rsidRPr="007A4F08">
        <w:rPr>
          <w:b/>
          <w:color w:val="000000" w:themeColor="text1"/>
          <w:sz w:val="24"/>
          <w:szCs w:val="24"/>
        </w:rPr>
        <w:t xml:space="preserve">.2.4. </w:t>
      </w:r>
      <w:r w:rsidRPr="007A4F08">
        <w:rPr>
          <w:color w:val="000000" w:themeColor="text1"/>
          <w:sz w:val="24"/>
          <w:szCs w:val="24"/>
        </w:rPr>
        <w:t>Declaração de inidoneidade para licitar ou contratar com a Administração Pública, enquanto perdurarem os motivos determinantes da punição ou até que seja promovida a reabilitação.</w:t>
      </w:r>
    </w:p>
    <w:p w:rsidR="0069045D" w:rsidRPr="007A4F08" w:rsidRDefault="0069045D" w:rsidP="0069045D">
      <w:pPr>
        <w:jc w:val="both"/>
        <w:rPr>
          <w:b/>
          <w:color w:val="000000" w:themeColor="text1"/>
          <w:szCs w:val="24"/>
        </w:rPr>
      </w:pPr>
      <w:r>
        <w:rPr>
          <w:b/>
          <w:color w:val="000000" w:themeColor="text1"/>
          <w:szCs w:val="24"/>
        </w:rPr>
        <w:t>20</w:t>
      </w:r>
      <w:r w:rsidRPr="007A4F08">
        <w:rPr>
          <w:b/>
          <w:color w:val="000000" w:themeColor="text1"/>
          <w:szCs w:val="24"/>
        </w:rPr>
        <w:t>.3.</w:t>
      </w:r>
      <w:r w:rsidRPr="007A4F08">
        <w:rPr>
          <w:color w:val="000000" w:themeColor="text1"/>
          <w:szCs w:val="24"/>
        </w:rPr>
        <w:t xml:space="preserve"> A advertência será aplicada em casos de faltas leves, assim entendidas aquelas que não acarretem prejuízo ao interesse do </w:t>
      </w:r>
      <w:r w:rsidRPr="007A4F08">
        <w:rPr>
          <w:b/>
          <w:color w:val="000000" w:themeColor="text1"/>
          <w:szCs w:val="24"/>
        </w:rPr>
        <w:t>objeto.</w:t>
      </w:r>
    </w:p>
    <w:p w:rsidR="00D235F9" w:rsidRDefault="00D235F9" w:rsidP="0069045D">
      <w:pPr>
        <w:pStyle w:val="Corpodetexto"/>
        <w:rPr>
          <w:b/>
          <w:color w:val="000000" w:themeColor="text1"/>
          <w:sz w:val="24"/>
          <w:szCs w:val="24"/>
        </w:rPr>
      </w:pPr>
    </w:p>
    <w:p w:rsidR="00D235F9" w:rsidRDefault="00D235F9" w:rsidP="0069045D">
      <w:pPr>
        <w:pStyle w:val="Corpodetexto"/>
        <w:rPr>
          <w:b/>
          <w:color w:val="000000" w:themeColor="text1"/>
          <w:sz w:val="24"/>
          <w:szCs w:val="24"/>
        </w:rPr>
      </w:pPr>
    </w:p>
    <w:p w:rsidR="00D235F9" w:rsidRDefault="00D235F9" w:rsidP="0069045D">
      <w:pPr>
        <w:pStyle w:val="Corpodetexto"/>
        <w:rPr>
          <w:b/>
          <w:color w:val="000000" w:themeColor="text1"/>
          <w:sz w:val="24"/>
          <w:szCs w:val="24"/>
        </w:rPr>
      </w:pPr>
    </w:p>
    <w:p w:rsidR="0069045D" w:rsidRPr="007A4F08" w:rsidRDefault="0069045D" w:rsidP="0069045D">
      <w:pPr>
        <w:pStyle w:val="Corpodetexto"/>
        <w:rPr>
          <w:color w:val="000000" w:themeColor="text1"/>
          <w:sz w:val="24"/>
          <w:szCs w:val="24"/>
        </w:rPr>
      </w:pPr>
      <w:r>
        <w:rPr>
          <w:b/>
          <w:color w:val="000000" w:themeColor="text1"/>
          <w:sz w:val="24"/>
          <w:szCs w:val="24"/>
        </w:rPr>
        <w:t>20</w:t>
      </w:r>
      <w:r w:rsidRPr="007A4F08">
        <w:rPr>
          <w:b/>
          <w:color w:val="000000" w:themeColor="text1"/>
          <w:sz w:val="24"/>
          <w:szCs w:val="24"/>
        </w:rPr>
        <w:t xml:space="preserve">.4. </w:t>
      </w:r>
      <w:r w:rsidRPr="007A4F08">
        <w:rPr>
          <w:color w:val="000000" w:themeColor="text1"/>
          <w:sz w:val="24"/>
          <w:szCs w:val="24"/>
        </w:rPr>
        <w:t>A penalidade de suspensão temporária e impedimento de licitar e contratar com a Administração Pública, por prazo não superior a 02 anos poderá ser aplicado à Contratada nos seguintes casos, mesmo que desses fatos não resultem prejuízos:</w:t>
      </w:r>
    </w:p>
    <w:p w:rsidR="0069045D" w:rsidRPr="007A4F08" w:rsidRDefault="0069045D" w:rsidP="0069045D">
      <w:pPr>
        <w:pStyle w:val="Corpodetexto"/>
        <w:rPr>
          <w:color w:val="000000" w:themeColor="text1"/>
          <w:sz w:val="24"/>
          <w:szCs w:val="24"/>
        </w:rPr>
      </w:pPr>
      <w:r>
        <w:rPr>
          <w:b/>
          <w:color w:val="000000" w:themeColor="text1"/>
          <w:sz w:val="24"/>
          <w:szCs w:val="24"/>
        </w:rPr>
        <w:t>20</w:t>
      </w:r>
      <w:r w:rsidRPr="007A4F08">
        <w:rPr>
          <w:b/>
          <w:color w:val="000000" w:themeColor="text1"/>
          <w:sz w:val="24"/>
          <w:szCs w:val="24"/>
        </w:rPr>
        <w:t xml:space="preserve">.4.1. </w:t>
      </w:r>
      <w:r w:rsidRPr="007A4F08">
        <w:rPr>
          <w:color w:val="000000" w:themeColor="text1"/>
          <w:sz w:val="24"/>
          <w:szCs w:val="24"/>
        </w:rPr>
        <w:t>Reincidência em descumprimento do prazo contratual;</w:t>
      </w:r>
    </w:p>
    <w:p w:rsidR="0069045D" w:rsidRPr="007A4F08" w:rsidRDefault="0069045D" w:rsidP="00BA283A">
      <w:pPr>
        <w:pStyle w:val="Corpodetexto"/>
        <w:rPr>
          <w:color w:val="000000" w:themeColor="text1"/>
          <w:sz w:val="24"/>
          <w:szCs w:val="24"/>
        </w:rPr>
      </w:pPr>
      <w:r>
        <w:rPr>
          <w:b/>
          <w:color w:val="000000" w:themeColor="text1"/>
          <w:sz w:val="24"/>
          <w:szCs w:val="24"/>
        </w:rPr>
        <w:t>20</w:t>
      </w:r>
      <w:r w:rsidRPr="007A4F08">
        <w:rPr>
          <w:b/>
          <w:color w:val="000000" w:themeColor="text1"/>
          <w:sz w:val="24"/>
          <w:szCs w:val="24"/>
        </w:rPr>
        <w:t xml:space="preserve">.4.2. </w:t>
      </w:r>
      <w:r w:rsidRPr="007A4F08">
        <w:rPr>
          <w:color w:val="000000" w:themeColor="text1"/>
          <w:sz w:val="24"/>
          <w:szCs w:val="24"/>
        </w:rPr>
        <w:t>Descumprimento parcial total ou parcial de obrigação contratual;</w:t>
      </w:r>
    </w:p>
    <w:p w:rsidR="0069045D" w:rsidRPr="007A4F08" w:rsidRDefault="0069045D" w:rsidP="00BA283A">
      <w:pPr>
        <w:pStyle w:val="Corpodetexto"/>
        <w:rPr>
          <w:color w:val="000000" w:themeColor="text1"/>
          <w:sz w:val="24"/>
          <w:szCs w:val="24"/>
        </w:rPr>
      </w:pPr>
      <w:r>
        <w:rPr>
          <w:b/>
          <w:color w:val="000000" w:themeColor="text1"/>
          <w:sz w:val="24"/>
          <w:szCs w:val="24"/>
        </w:rPr>
        <w:t>20</w:t>
      </w:r>
      <w:r w:rsidRPr="007A4F08">
        <w:rPr>
          <w:b/>
          <w:color w:val="000000" w:themeColor="text1"/>
          <w:sz w:val="24"/>
          <w:szCs w:val="24"/>
        </w:rPr>
        <w:t xml:space="preserve">.4.3. </w:t>
      </w:r>
      <w:r w:rsidRPr="007A4F08">
        <w:rPr>
          <w:color w:val="000000" w:themeColor="text1"/>
          <w:sz w:val="24"/>
          <w:szCs w:val="24"/>
        </w:rPr>
        <w:t>Rescisão do contrato;</w:t>
      </w:r>
    </w:p>
    <w:p w:rsidR="0069045D" w:rsidRPr="007A4F08" w:rsidRDefault="0069045D" w:rsidP="00BA283A">
      <w:pPr>
        <w:pStyle w:val="Corpodetexto"/>
        <w:rPr>
          <w:color w:val="000000" w:themeColor="text1"/>
          <w:sz w:val="24"/>
          <w:szCs w:val="24"/>
        </w:rPr>
      </w:pPr>
      <w:r>
        <w:rPr>
          <w:b/>
          <w:color w:val="000000" w:themeColor="text1"/>
          <w:sz w:val="24"/>
          <w:szCs w:val="24"/>
        </w:rPr>
        <w:t>20</w:t>
      </w:r>
      <w:r w:rsidRPr="007A4F08">
        <w:rPr>
          <w:b/>
          <w:color w:val="000000" w:themeColor="text1"/>
          <w:sz w:val="24"/>
          <w:szCs w:val="24"/>
        </w:rPr>
        <w:t xml:space="preserve">.4.4. </w:t>
      </w:r>
      <w:r w:rsidRPr="007A4F08">
        <w:rPr>
          <w:color w:val="000000" w:themeColor="text1"/>
          <w:sz w:val="24"/>
          <w:szCs w:val="24"/>
        </w:rPr>
        <w:t xml:space="preserve">Tenha sofrido condenação definitiva por praticar, por meios dolos </w:t>
      </w:r>
      <w:proofErr w:type="gramStart"/>
      <w:r w:rsidRPr="007A4F08">
        <w:rPr>
          <w:color w:val="000000" w:themeColor="text1"/>
          <w:sz w:val="24"/>
          <w:szCs w:val="24"/>
        </w:rPr>
        <w:t>os, fraude</w:t>
      </w:r>
      <w:proofErr w:type="gramEnd"/>
      <w:r w:rsidRPr="007A4F08">
        <w:rPr>
          <w:color w:val="000000" w:themeColor="text1"/>
          <w:sz w:val="24"/>
          <w:szCs w:val="24"/>
        </w:rPr>
        <w:t xml:space="preserve"> fiscal no recolhimento de quaisquer tributos;</w:t>
      </w:r>
    </w:p>
    <w:p w:rsidR="0069045D" w:rsidRPr="007A4F08" w:rsidRDefault="0069045D" w:rsidP="00BA283A">
      <w:pPr>
        <w:pStyle w:val="Corpodetexto"/>
        <w:rPr>
          <w:color w:val="000000" w:themeColor="text1"/>
          <w:sz w:val="24"/>
          <w:szCs w:val="24"/>
        </w:rPr>
      </w:pPr>
      <w:r>
        <w:rPr>
          <w:b/>
          <w:color w:val="000000" w:themeColor="text1"/>
          <w:sz w:val="24"/>
          <w:szCs w:val="24"/>
        </w:rPr>
        <w:t>20</w:t>
      </w:r>
      <w:r w:rsidRPr="007A4F08">
        <w:rPr>
          <w:b/>
          <w:color w:val="000000" w:themeColor="text1"/>
          <w:sz w:val="24"/>
          <w:szCs w:val="24"/>
        </w:rPr>
        <w:t xml:space="preserve">.4.5. </w:t>
      </w:r>
      <w:r w:rsidRPr="007A4F08">
        <w:rPr>
          <w:color w:val="000000" w:themeColor="text1"/>
          <w:sz w:val="24"/>
          <w:szCs w:val="24"/>
        </w:rPr>
        <w:t>Tenha praticado atos ilícitos visando frustrar os objetivos da licitação;</w:t>
      </w:r>
    </w:p>
    <w:p w:rsidR="0069045D" w:rsidRPr="007A4F08" w:rsidRDefault="0069045D" w:rsidP="00BA283A">
      <w:pPr>
        <w:pStyle w:val="Corpodetexto"/>
        <w:rPr>
          <w:color w:val="000000" w:themeColor="text1"/>
          <w:sz w:val="24"/>
          <w:szCs w:val="24"/>
        </w:rPr>
      </w:pPr>
      <w:r>
        <w:rPr>
          <w:b/>
          <w:color w:val="000000" w:themeColor="text1"/>
          <w:sz w:val="24"/>
          <w:szCs w:val="24"/>
        </w:rPr>
        <w:t>20</w:t>
      </w:r>
      <w:r w:rsidRPr="007A4F08">
        <w:rPr>
          <w:b/>
          <w:color w:val="000000" w:themeColor="text1"/>
          <w:sz w:val="24"/>
          <w:szCs w:val="24"/>
        </w:rPr>
        <w:t xml:space="preserve">.4.6. </w:t>
      </w:r>
      <w:r w:rsidRPr="007A4F08">
        <w:rPr>
          <w:color w:val="000000" w:themeColor="text1"/>
          <w:sz w:val="24"/>
          <w:szCs w:val="24"/>
        </w:rPr>
        <w:t>Demonstre não possuir idoneidade para contratar com a Administração em virtude de atos ilícitos praticados.</w:t>
      </w:r>
    </w:p>
    <w:p w:rsidR="0069045D" w:rsidRPr="007A4F08" w:rsidRDefault="0069045D" w:rsidP="00BA283A">
      <w:pPr>
        <w:pStyle w:val="Corpodetexto"/>
        <w:rPr>
          <w:color w:val="000000" w:themeColor="text1"/>
          <w:sz w:val="24"/>
          <w:szCs w:val="24"/>
        </w:rPr>
      </w:pPr>
      <w:r>
        <w:rPr>
          <w:b/>
          <w:color w:val="000000" w:themeColor="text1"/>
          <w:sz w:val="24"/>
          <w:szCs w:val="24"/>
        </w:rPr>
        <w:t>20</w:t>
      </w:r>
      <w:r w:rsidRPr="007A4F08">
        <w:rPr>
          <w:b/>
          <w:color w:val="000000" w:themeColor="text1"/>
          <w:sz w:val="24"/>
          <w:szCs w:val="24"/>
        </w:rPr>
        <w:t xml:space="preserve">.5. </w:t>
      </w:r>
      <w:r w:rsidRPr="007A4F08">
        <w:rPr>
          <w:color w:val="000000" w:themeColor="text1"/>
          <w:sz w:val="24"/>
          <w:szCs w:val="24"/>
        </w:rPr>
        <w:t>As penalidades previstas de advertência, suspensão temporária e declaração de inidoneidade poderão ser aplicadas juntamente com a pena de multa, sendo assegurada</w:t>
      </w:r>
      <w:r w:rsidR="00D235F9">
        <w:rPr>
          <w:color w:val="000000" w:themeColor="text1"/>
          <w:sz w:val="24"/>
          <w:szCs w:val="24"/>
        </w:rPr>
        <w:t xml:space="preserve"> </w:t>
      </w:r>
      <w:r w:rsidRPr="007A4F08">
        <w:rPr>
          <w:color w:val="000000" w:themeColor="text1"/>
          <w:sz w:val="24"/>
          <w:szCs w:val="24"/>
        </w:rPr>
        <w:t>à Contratada a defesa prévia, no respectivo processo, no prazo de 05 (cinco) dias úteis, contados da notificação administrativa.</w:t>
      </w:r>
    </w:p>
    <w:p w:rsidR="0069045D" w:rsidRPr="007A4F08" w:rsidRDefault="0069045D" w:rsidP="00BA283A">
      <w:pPr>
        <w:jc w:val="both"/>
        <w:rPr>
          <w:color w:val="000000" w:themeColor="text1"/>
          <w:szCs w:val="24"/>
        </w:rPr>
      </w:pPr>
      <w:r>
        <w:rPr>
          <w:b/>
          <w:color w:val="000000" w:themeColor="text1"/>
          <w:szCs w:val="24"/>
        </w:rPr>
        <w:t>20</w:t>
      </w:r>
      <w:r w:rsidRPr="007A4F08">
        <w:rPr>
          <w:b/>
          <w:color w:val="000000" w:themeColor="text1"/>
          <w:szCs w:val="24"/>
        </w:rPr>
        <w:t>.6.</w:t>
      </w:r>
      <w:r w:rsidRPr="007A4F08">
        <w:rPr>
          <w:color w:val="000000" w:themeColor="text1"/>
          <w:szCs w:val="24"/>
        </w:rPr>
        <w:t xml:space="preserve"> Ocorrendo atraso injustificado na entrega do </w:t>
      </w:r>
      <w:r w:rsidRPr="007A4F08">
        <w:rPr>
          <w:b/>
          <w:color w:val="000000" w:themeColor="text1"/>
          <w:szCs w:val="24"/>
        </w:rPr>
        <w:t>material</w:t>
      </w:r>
      <w:r w:rsidRPr="007A4F08">
        <w:rPr>
          <w:color w:val="000000" w:themeColor="text1"/>
          <w:szCs w:val="24"/>
        </w:rPr>
        <w:t>, por culpa da Contratada, ser-lhe-á aplicada multa moratória de 1% (um por cento), por dia útil, sobre o valor da prestação em atraso, constituindo-se em mora independente de notificação ou interpelação.</w:t>
      </w:r>
    </w:p>
    <w:p w:rsidR="0069045D" w:rsidRPr="007A4F08" w:rsidRDefault="0069045D" w:rsidP="00BA283A">
      <w:pPr>
        <w:pStyle w:val="Corpodetexto"/>
        <w:rPr>
          <w:b/>
          <w:color w:val="000000" w:themeColor="text1"/>
          <w:sz w:val="24"/>
          <w:szCs w:val="24"/>
        </w:rPr>
      </w:pPr>
      <w:r w:rsidRPr="007A4F08">
        <w:rPr>
          <w:b/>
          <w:color w:val="000000" w:themeColor="text1"/>
          <w:sz w:val="24"/>
          <w:szCs w:val="24"/>
        </w:rPr>
        <w:t>17.7.</w:t>
      </w:r>
      <w:r w:rsidRPr="007A4F08">
        <w:rPr>
          <w:color w:val="000000" w:themeColor="text1"/>
          <w:sz w:val="24"/>
          <w:szCs w:val="24"/>
        </w:rPr>
        <w:t xml:space="preserve"> A recusa injustificada da licitante vencedora em assinar o contrato no prazo estipulado</w:t>
      </w:r>
      <w:r w:rsidRPr="007A4F08">
        <w:rPr>
          <w:b/>
          <w:color w:val="000000" w:themeColor="text1"/>
          <w:sz w:val="24"/>
          <w:szCs w:val="24"/>
        </w:rPr>
        <w:t>,</w:t>
      </w:r>
      <w:r w:rsidRPr="007A4F08">
        <w:rPr>
          <w:color w:val="000000" w:themeColor="text1"/>
          <w:sz w:val="24"/>
          <w:szCs w:val="24"/>
        </w:rPr>
        <w:t xml:space="preserve"> importa inexecução total do contrato, caracterizando descumprimento total da obrigação assumida, sujeitando-o à aplicação das penalidades previstas no presente edital, inclusive multa, que não excederá, em seu total, 20% (vinte por cento) do valor da parcela inadimplida, facultando o </w:t>
      </w:r>
      <w:r w:rsidRPr="007A4F08">
        <w:rPr>
          <w:b/>
          <w:color w:val="000000" w:themeColor="text1"/>
          <w:sz w:val="24"/>
          <w:szCs w:val="24"/>
        </w:rPr>
        <w:t xml:space="preserve">Município de Santo Antônio de Pádua </w:t>
      </w:r>
      <w:r w:rsidRPr="007A4F08">
        <w:rPr>
          <w:color w:val="000000" w:themeColor="text1"/>
          <w:sz w:val="24"/>
          <w:szCs w:val="24"/>
        </w:rPr>
        <w:t>a</w:t>
      </w:r>
      <w:r w:rsidR="00BA283A">
        <w:rPr>
          <w:color w:val="000000" w:themeColor="text1"/>
          <w:sz w:val="24"/>
          <w:szCs w:val="24"/>
        </w:rPr>
        <w:t xml:space="preserve"> </w:t>
      </w:r>
      <w:r w:rsidRPr="007A4F08">
        <w:rPr>
          <w:color w:val="000000" w:themeColor="text1"/>
          <w:sz w:val="24"/>
          <w:szCs w:val="24"/>
        </w:rPr>
        <w:t xml:space="preserve">convocar a licitante remanescente, na forma do </w:t>
      </w:r>
      <w:r w:rsidRPr="007A4F08">
        <w:rPr>
          <w:b/>
          <w:color w:val="000000" w:themeColor="text1"/>
          <w:sz w:val="24"/>
          <w:szCs w:val="24"/>
        </w:rPr>
        <w:t xml:space="preserve">artigo 64, § 2º da Lei Federal </w:t>
      </w:r>
      <w:proofErr w:type="gramStart"/>
      <w:r w:rsidRPr="007A4F08">
        <w:rPr>
          <w:b/>
          <w:color w:val="000000" w:themeColor="text1"/>
          <w:sz w:val="24"/>
          <w:szCs w:val="24"/>
        </w:rPr>
        <w:t>nº8.</w:t>
      </w:r>
      <w:proofErr w:type="gramEnd"/>
      <w:r w:rsidRPr="007A4F08">
        <w:rPr>
          <w:b/>
          <w:color w:val="000000" w:themeColor="text1"/>
          <w:sz w:val="24"/>
          <w:szCs w:val="24"/>
        </w:rPr>
        <w:t>666/93.</w:t>
      </w:r>
    </w:p>
    <w:p w:rsidR="0069045D" w:rsidRPr="007A4F08" w:rsidRDefault="0069045D" w:rsidP="00BA283A">
      <w:pPr>
        <w:pStyle w:val="Corpodetexto2"/>
        <w:jc w:val="both"/>
        <w:rPr>
          <w:color w:val="000000" w:themeColor="text1"/>
          <w:sz w:val="24"/>
          <w:szCs w:val="24"/>
        </w:rPr>
      </w:pPr>
      <w:r>
        <w:rPr>
          <w:b/>
          <w:color w:val="000000" w:themeColor="text1"/>
          <w:sz w:val="24"/>
          <w:szCs w:val="24"/>
        </w:rPr>
        <w:t>20</w:t>
      </w:r>
      <w:r w:rsidRPr="007A4F08">
        <w:rPr>
          <w:b/>
          <w:color w:val="000000" w:themeColor="text1"/>
          <w:sz w:val="24"/>
          <w:szCs w:val="24"/>
        </w:rPr>
        <w:t>.8.</w:t>
      </w:r>
      <w:r w:rsidRPr="007A4F08">
        <w:rPr>
          <w:color w:val="000000" w:themeColor="text1"/>
          <w:sz w:val="24"/>
          <w:szCs w:val="24"/>
        </w:rPr>
        <w:t xml:space="preserve"> Os danos e perdas decorrentes de culpa ou dolo da Contratada serão ressarcidos ao </w:t>
      </w:r>
      <w:r w:rsidRPr="007A4F08">
        <w:rPr>
          <w:b/>
          <w:color w:val="000000" w:themeColor="text1"/>
          <w:sz w:val="24"/>
          <w:szCs w:val="24"/>
        </w:rPr>
        <w:t xml:space="preserve">Município de Santo Antônio de Pádua </w:t>
      </w:r>
      <w:r w:rsidRPr="007A4F08">
        <w:rPr>
          <w:color w:val="000000" w:themeColor="text1"/>
          <w:sz w:val="24"/>
          <w:szCs w:val="24"/>
        </w:rPr>
        <w:t xml:space="preserve">no prazo máximo de </w:t>
      </w:r>
      <w:r w:rsidRPr="007A4F08">
        <w:rPr>
          <w:b/>
          <w:color w:val="000000" w:themeColor="text1"/>
          <w:sz w:val="24"/>
          <w:szCs w:val="24"/>
        </w:rPr>
        <w:t>03 (três) dias</w:t>
      </w:r>
      <w:r w:rsidRPr="007A4F08">
        <w:rPr>
          <w:color w:val="000000" w:themeColor="text1"/>
          <w:sz w:val="24"/>
          <w:szCs w:val="24"/>
        </w:rPr>
        <w:t>, contados de notificação administrativa, sob pena de multa de 0,5% (meio por cento) sobre o valor do contrato, por dia de atraso.</w:t>
      </w:r>
    </w:p>
    <w:p w:rsidR="0069045D" w:rsidRPr="007A4F08" w:rsidRDefault="0069045D" w:rsidP="00BA283A">
      <w:pPr>
        <w:jc w:val="both"/>
        <w:rPr>
          <w:color w:val="000000" w:themeColor="text1"/>
          <w:szCs w:val="24"/>
        </w:rPr>
      </w:pPr>
      <w:r>
        <w:rPr>
          <w:b/>
          <w:color w:val="000000" w:themeColor="text1"/>
          <w:szCs w:val="24"/>
        </w:rPr>
        <w:t>20</w:t>
      </w:r>
      <w:r w:rsidRPr="007A4F08">
        <w:rPr>
          <w:b/>
          <w:color w:val="000000" w:themeColor="text1"/>
          <w:szCs w:val="24"/>
        </w:rPr>
        <w:t xml:space="preserve">.9. </w:t>
      </w:r>
      <w:r w:rsidRPr="007A4F08">
        <w:rPr>
          <w:color w:val="000000" w:themeColor="text1"/>
          <w:szCs w:val="24"/>
        </w:rPr>
        <w:t xml:space="preserve">As multas previstas neste ato convocatório não têm caráter compensatório e o seu pagamento não elide a responsabilidade da Contratada pelos danos causados ao </w:t>
      </w:r>
      <w:r w:rsidRPr="007A4F08">
        <w:rPr>
          <w:b/>
          <w:color w:val="000000" w:themeColor="text1"/>
          <w:szCs w:val="24"/>
        </w:rPr>
        <w:t xml:space="preserve">Município de Santo Antônio de Pádua </w:t>
      </w:r>
      <w:r w:rsidRPr="007A4F08">
        <w:rPr>
          <w:color w:val="000000" w:themeColor="text1"/>
          <w:szCs w:val="24"/>
        </w:rPr>
        <w:t>e, ainda, não impede que sejam aplicadas outras sanções previstas em lei</w:t>
      </w:r>
      <w:r w:rsidR="00BA283A">
        <w:rPr>
          <w:color w:val="000000" w:themeColor="text1"/>
          <w:szCs w:val="24"/>
        </w:rPr>
        <w:t xml:space="preserve"> </w:t>
      </w:r>
      <w:r w:rsidRPr="007A4F08">
        <w:rPr>
          <w:color w:val="000000" w:themeColor="text1"/>
          <w:szCs w:val="24"/>
        </w:rPr>
        <w:t xml:space="preserve">e que o contrato seja rescindido unilateralmente.  </w:t>
      </w:r>
    </w:p>
    <w:p w:rsidR="0069045D" w:rsidRPr="007A4F08" w:rsidRDefault="0069045D" w:rsidP="00BA283A">
      <w:pPr>
        <w:jc w:val="both"/>
        <w:rPr>
          <w:color w:val="000000" w:themeColor="text1"/>
          <w:szCs w:val="24"/>
        </w:rPr>
      </w:pPr>
      <w:r>
        <w:rPr>
          <w:b/>
          <w:color w:val="000000" w:themeColor="text1"/>
          <w:szCs w:val="24"/>
        </w:rPr>
        <w:t>20</w:t>
      </w:r>
      <w:r w:rsidRPr="007A4F08">
        <w:rPr>
          <w:b/>
          <w:color w:val="000000" w:themeColor="text1"/>
          <w:szCs w:val="24"/>
        </w:rPr>
        <w:t>.10.</w:t>
      </w:r>
      <w:r w:rsidRPr="007A4F08">
        <w:rPr>
          <w:color w:val="000000" w:themeColor="text1"/>
          <w:szCs w:val="24"/>
        </w:rPr>
        <w:t xml:space="preserve"> A multa aplicada deverá ser recolhida dentro do prazo de03 (três) dias a contar da correspondente notificação e poderá ser descontada de eventuais créditos que a Contratada</w:t>
      </w:r>
      <w:r w:rsidR="00BA283A">
        <w:rPr>
          <w:color w:val="000000" w:themeColor="text1"/>
          <w:szCs w:val="24"/>
        </w:rPr>
        <w:t xml:space="preserve"> </w:t>
      </w:r>
      <w:proofErr w:type="gramStart"/>
      <w:r w:rsidRPr="007A4F08">
        <w:rPr>
          <w:color w:val="000000" w:themeColor="text1"/>
          <w:szCs w:val="24"/>
        </w:rPr>
        <w:t>tenha junto</w:t>
      </w:r>
      <w:proofErr w:type="gramEnd"/>
      <w:r w:rsidRPr="007A4F08">
        <w:rPr>
          <w:color w:val="000000" w:themeColor="text1"/>
          <w:szCs w:val="24"/>
        </w:rPr>
        <w:t xml:space="preserve"> ao </w:t>
      </w:r>
      <w:r w:rsidRPr="007A4F08">
        <w:rPr>
          <w:b/>
          <w:color w:val="000000" w:themeColor="text1"/>
          <w:szCs w:val="24"/>
        </w:rPr>
        <w:t>Município de Santo Antônio de Pádua</w:t>
      </w:r>
      <w:r w:rsidRPr="007A4F08">
        <w:rPr>
          <w:color w:val="000000" w:themeColor="text1"/>
          <w:szCs w:val="24"/>
        </w:rPr>
        <w:t>, sem embargo de ser cobrada judicialmente.</w:t>
      </w:r>
    </w:p>
    <w:p w:rsidR="0069045D" w:rsidRDefault="0069045D" w:rsidP="00BA283A">
      <w:pPr>
        <w:jc w:val="both"/>
        <w:rPr>
          <w:color w:val="000000" w:themeColor="text1"/>
          <w:szCs w:val="24"/>
        </w:rPr>
      </w:pPr>
      <w:r>
        <w:rPr>
          <w:b/>
          <w:color w:val="000000" w:themeColor="text1"/>
          <w:szCs w:val="24"/>
        </w:rPr>
        <w:t>20</w:t>
      </w:r>
      <w:r w:rsidRPr="007A4F08">
        <w:rPr>
          <w:b/>
          <w:color w:val="000000" w:themeColor="text1"/>
          <w:szCs w:val="24"/>
        </w:rPr>
        <w:t>.11.</w:t>
      </w:r>
      <w:r w:rsidRPr="007A4F08">
        <w:rPr>
          <w:color w:val="000000" w:themeColor="text1"/>
          <w:szCs w:val="24"/>
        </w:rPr>
        <w:t xml:space="preserve"> Constituem motivos para rescisão do contrato, por ato unilateral do Contratante, os motivos previstos no </w:t>
      </w:r>
      <w:r w:rsidRPr="007A4F08">
        <w:rPr>
          <w:b/>
          <w:color w:val="000000" w:themeColor="text1"/>
          <w:szCs w:val="24"/>
        </w:rPr>
        <w:t xml:space="preserve">artigo 78, I a XI da Lei Federal </w:t>
      </w:r>
      <w:proofErr w:type="gramStart"/>
      <w:r w:rsidRPr="007A4F08">
        <w:rPr>
          <w:b/>
          <w:color w:val="000000" w:themeColor="text1"/>
          <w:szCs w:val="24"/>
        </w:rPr>
        <w:t>nº8.</w:t>
      </w:r>
      <w:proofErr w:type="gramEnd"/>
      <w:r w:rsidRPr="007A4F08">
        <w:rPr>
          <w:b/>
          <w:color w:val="000000" w:themeColor="text1"/>
          <w:szCs w:val="24"/>
        </w:rPr>
        <w:t>666/93,</w:t>
      </w:r>
      <w:r w:rsidRPr="007A4F08">
        <w:rPr>
          <w:color w:val="000000" w:themeColor="text1"/>
          <w:szCs w:val="24"/>
        </w:rPr>
        <w:t xml:space="preserve"> mediante decisão fundamentada, assegurados o contraditório, a defesa prévia e ampla defesa, acarretando a Contratada, no que couber, as </w:t>
      </w:r>
      <w:proofErr w:type="spellStart"/>
      <w:r w:rsidRPr="007A4F08">
        <w:rPr>
          <w:color w:val="000000" w:themeColor="text1"/>
          <w:szCs w:val="24"/>
        </w:rPr>
        <w:t>consequências</w:t>
      </w:r>
      <w:proofErr w:type="spellEnd"/>
      <w:r w:rsidRPr="007A4F08">
        <w:rPr>
          <w:color w:val="000000" w:themeColor="text1"/>
          <w:szCs w:val="24"/>
        </w:rPr>
        <w:t xml:space="preserve"> previstas no </w:t>
      </w:r>
      <w:r w:rsidRPr="007A4F08">
        <w:rPr>
          <w:b/>
          <w:color w:val="000000" w:themeColor="text1"/>
          <w:szCs w:val="24"/>
        </w:rPr>
        <w:t>artigo 80 do mesmo diploma legal</w:t>
      </w:r>
      <w:r w:rsidRPr="007A4F08">
        <w:rPr>
          <w:color w:val="000000" w:themeColor="text1"/>
          <w:szCs w:val="24"/>
        </w:rPr>
        <w:t>, sem prejuízo das sanções estipulada em leis e neste edital.</w:t>
      </w:r>
    </w:p>
    <w:p w:rsidR="0069045D" w:rsidRPr="007A4F08" w:rsidRDefault="0069045D" w:rsidP="00BA283A">
      <w:pPr>
        <w:jc w:val="both"/>
        <w:rPr>
          <w:color w:val="000000" w:themeColor="text1"/>
          <w:szCs w:val="24"/>
        </w:rPr>
      </w:pPr>
    </w:p>
    <w:p w:rsidR="0069045D" w:rsidRPr="007A4F08" w:rsidRDefault="0069045D" w:rsidP="00BA283A">
      <w:pPr>
        <w:jc w:val="both"/>
        <w:rPr>
          <w:b/>
          <w:szCs w:val="24"/>
        </w:rPr>
      </w:pPr>
      <w:r>
        <w:rPr>
          <w:b/>
          <w:szCs w:val="24"/>
        </w:rPr>
        <w:t>20</w:t>
      </w:r>
      <w:r w:rsidRPr="007A4F08">
        <w:rPr>
          <w:b/>
          <w:szCs w:val="24"/>
        </w:rPr>
        <w:t>. DA REVISÃO E DO CANCELAMENTO DOS PREÇOS REGISTRADOS</w:t>
      </w:r>
    </w:p>
    <w:p w:rsidR="0069045D" w:rsidRPr="007A4F08" w:rsidRDefault="0069045D" w:rsidP="00BA283A">
      <w:pPr>
        <w:jc w:val="both"/>
        <w:rPr>
          <w:szCs w:val="24"/>
        </w:rPr>
      </w:pPr>
      <w:r>
        <w:rPr>
          <w:b/>
          <w:szCs w:val="24"/>
        </w:rPr>
        <w:t>20</w:t>
      </w:r>
      <w:r w:rsidRPr="007A4F08">
        <w:rPr>
          <w:b/>
          <w:szCs w:val="24"/>
        </w:rPr>
        <w:t xml:space="preserve">.1. </w:t>
      </w:r>
      <w:r w:rsidRPr="007A4F08">
        <w:rPr>
          <w:szCs w:val="24"/>
        </w:rPr>
        <w:t>A revisão e o cancelamento dos preços registrados têm como embasamento legal o Decreto Municipal nº015, de 17 de fevereiro de 2017 artigos 16, 17, 18, 19 e 20 conforme abaixo:</w:t>
      </w:r>
    </w:p>
    <w:p w:rsidR="0069045D" w:rsidRPr="007A4F08" w:rsidRDefault="0069045D" w:rsidP="0069045D">
      <w:pPr>
        <w:jc w:val="both"/>
        <w:rPr>
          <w:szCs w:val="24"/>
        </w:rPr>
      </w:pPr>
    </w:p>
    <w:p w:rsidR="00BA283A" w:rsidRDefault="0069045D" w:rsidP="0069045D">
      <w:pPr>
        <w:ind w:left="3402"/>
        <w:contextualSpacing/>
        <w:jc w:val="both"/>
        <w:rPr>
          <w:i/>
          <w:szCs w:val="24"/>
          <w:shd w:val="clear" w:color="auto" w:fill="FFFFFF"/>
        </w:rPr>
      </w:pPr>
      <w:bookmarkStart w:id="2" w:name="artigo_16"/>
      <w:r w:rsidRPr="007A4F08">
        <w:rPr>
          <w:b/>
          <w:bCs/>
          <w:i/>
          <w:szCs w:val="24"/>
        </w:rPr>
        <w:t>Art. 16</w:t>
      </w:r>
      <w:bookmarkEnd w:id="2"/>
      <w:r w:rsidRPr="007A4F08">
        <w:rPr>
          <w:i/>
          <w:szCs w:val="24"/>
        </w:rPr>
        <w:t> </w:t>
      </w:r>
      <w:r w:rsidRPr="007A4F08">
        <w:rPr>
          <w:i/>
          <w:szCs w:val="24"/>
          <w:shd w:val="clear" w:color="auto" w:fill="FFFFFF"/>
        </w:rPr>
        <w:t xml:space="preserve">Os preços registrados poderão ser revistos em decorrência de eventual redução dos preços praticados no </w:t>
      </w:r>
    </w:p>
    <w:p w:rsidR="00BA283A" w:rsidRDefault="00BA283A" w:rsidP="0069045D">
      <w:pPr>
        <w:ind w:left="3402"/>
        <w:contextualSpacing/>
        <w:jc w:val="both"/>
        <w:rPr>
          <w:i/>
          <w:szCs w:val="24"/>
          <w:shd w:val="clear" w:color="auto" w:fill="FFFFFF"/>
        </w:rPr>
      </w:pPr>
    </w:p>
    <w:p w:rsidR="0069045D" w:rsidRPr="007A4F08" w:rsidRDefault="0069045D" w:rsidP="0069045D">
      <w:pPr>
        <w:ind w:left="3402"/>
        <w:contextualSpacing/>
        <w:jc w:val="both"/>
        <w:rPr>
          <w:i/>
          <w:szCs w:val="24"/>
        </w:rPr>
      </w:pPr>
      <w:proofErr w:type="gramStart"/>
      <w:r w:rsidRPr="007A4F08">
        <w:rPr>
          <w:i/>
          <w:szCs w:val="24"/>
          <w:shd w:val="clear" w:color="auto" w:fill="FFFFFF"/>
        </w:rPr>
        <w:t>mercado</w:t>
      </w:r>
      <w:proofErr w:type="gramEnd"/>
      <w:r w:rsidRPr="007A4F08">
        <w:rPr>
          <w:i/>
          <w:szCs w:val="24"/>
          <w:shd w:val="clear" w:color="auto" w:fill="FFFFFF"/>
        </w:rPr>
        <w:t xml:space="preserve"> ou de fato que eleve o custo dos serviços ou bens registrados, cabendo ao Órgão Gerenciador promover as negociações junto aos fornecedores, observadas as disposições contidas na alínea "d" do inciso II do art. 65 da Lei nº 8.666, de 1993.</w:t>
      </w:r>
    </w:p>
    <w:p w:rsidR="0069045D" w:rsidRPr="007A4F08" w:rsidRDefault="0069045D" w:rsidP="0069045D">
      <w:pPr>
        <w:ind w:left="3402"/>
        <w:contextualSpacing/>
        <w:jc w:val="both"/>
        <w:rPr>
          <w:i/>
          <w:szCs w:val="24"/>
        </w:rPr>
      </w:pPr>
    </w:p>
    <w:p w:rsidR="0069045D" w:rsidRPr="007A4F08" w:rsidRDefault="0069045D" w:rsidP="0069045D">
      <w:pPr>
        <w:ind w:left="3402"/>
        <w:jc w:val="both"/>
        <w:rPr>
          <w:i/>
          <w:szCs w:val="24"/>
          <w:shd w:val="clear" w:color="auto" w:fill="FFFFFF"/>
        </w:rPr>
      </w:pPr>
      <w:bookmarkStart w:id="3" w:name="artigo_17"/>
      <w:r w:rsidRPr="007A4F08">
        <w:rPr>
          <w:b/>
          <w:bCs/>
          <w:i/>
          <w:szCs w:val="24"/>
        </w:rPr>
        <w:t>Art. 17</w:t>
      </w:r>
      <w:bookmarkEnd w:id="3"/>
      <w:r w:rsidRPr="007A4F08">
        <w:rPr>
          <w:i/>
          <w:szCs w:val="24"/>
        </w:rPr>
        <w:t> </w:t>
      </w:r>
      <w:r w:rsidRPr="007A4F08">
        <w:rPr>
          <w:i/>
          <w:szCs w:val="24"/>
          <w:shd w:val="clear" w:color="auto" w:fill="FFFFFF"/>
        </w:rPr>
        <w:t>Quando o preço registrado tornar-se superior ao preço praticado no mercado por motivo superveniente, o Órgão Gerenciador convocará os fornecedores para negociarem a redução dos preços aos valores praticados pelo mercado.</w:t>
      </w:r>
    </w:p>
    <w:p w:rsidR="0069045D" w:rsidRPr="007A4F08" w:rsidRDefault="0069045D" w:rsidP="0069045D">
      <w:pPr>
        <w:ind w:left="3402"/>
        <w:jc w:val="both"/>
        <w:rPr>
          <w:i/>
          <w:szCs w:val="24"/>
          <w:shd w:val="clear" w:color="auto" w:fill="FFFFFF"/>
        </w:rPr>
      </w:pPr>
    </w:p>
    <w:p w:rsidR="0069045D" w:rsidRPr="007A4F08" w:rsidRDefault="0069045D" w:rsidP="0069045D">
      <w:pPr>
        <w:ind w:left="3402"/>
        <w:jc w:val="both"/>
        <w:rPr>
          <w:i/>
          <w:szCs w:val="24"/>
          <w:shd w:val="clear" w:color="auto" w:fill="FFFFFF"/>
        </w:rPr>
      </w:pPr>
      <w:r w:rsidRPr="007A4F08">
        <w:rPr>
          <w:b/>
          <w:i/>
          <w:szCs w:val="24"/>
          <w:shd w:val="clear" w:color="auto" w:fill="FFFFFF"/>
        </w:rPr>
        <w:t>§ 1º</w:t>
      </w:r>
      <w:r w:rsidRPr="007A4F08">
        <w:rPr>
          <w:i/>
          <w:szCs w:val="24"/>
          <w:shd w:val="clear" w:color="auto" w:fill="FFFFFF"/>
        </w:rPr>
        <w:t xml:space="preserve"> Os fornecedores que não aceitarem reduzir seus preços aos valores praticados pelo mercado serão liberados do compromisso assumido, sem aplicação de penalidade.</w:t>
      </w:r>
    </w:p>
    <w:p w:rsidR="0069045D" w:rsidRPr="007A4F08" w:rsidRDefault="0069045D" w:rsidP="0069045D">
      <w:pPr>
        <w:ind w:left="3402"/>
        <w:jc w:val="both"/>
        <w:rPr>
          <w:i/>
          <w:szCs w:val="24"/>
          <w:shd w:val="clear" w:color="auto" w:fill="FFFFFF"/>
        </w:rPr>
      </w:pPr>
    </w:p>
    <w:p w:rsidR="0069045D" w:rsidRPr="007A4F08" w:rsidRDefault="0069045D" w:rsidP="0069045D">
      <w:pPr>
        <w:ind w:left="3402"/>
        <w:jc w:val="both"/>
        <w:rPr>
          <w:i/>
          <w:szCs w:val="24"/>
          <w:shd w:val="clear" w:color="auto" w:fill="FFFFFF"/>
        </w:rPr>
      </w:pPr>
      <w:r w:rsidRPr="007A4F08">
        <w:rPr>
          <w:b/>
          <w:i/>
          <w:szCs w:val="24"/>
          <w:shd w:val="clear" w:color="auto" w:fill="FFFFFF"/>
        </w:rPr>
        <w:t>§ 2º</w:t>
      </w:r>
      <w:r w:rsidRPr="007A4F08">
        <w:rPr>
          <w:i/>
          <w:szCs w:val="24"/>
          <w:shd w:val="clear" w:color="auto" w:fill="FFFFFF"/>
        </w:rPr>
        <w:t xml:space="preserve"> A ordem de classificação dos fornecedores que aceitarem reduzir seus preços aos valores de mercado observará a classificação original.</w:t>
      </w:r>
    </w:p>
    <w:p w:rsidR="0069045D" w:rsidRPr="007A4F08" w:rsidRDefault="0069045D" w:rsidP="0069045D">
      <w:pPr>
        <w:ind w:left="3402"/>
        <w:jc w:val="both"/>
        <w:rPr>
          <w:i/>
          <w:szCs w:val="24"/>
          <w:shd w:val="clear" w:color="auto" w:fill="FFFFFF"/>
        </w:rPr>
      </w:pPr>
    </w:p>
    <w:p w:rsidR="0069045D" w:rsidRPr="007A4F08" w:rsidRDefault="0069045D" w:rsidP="0069045D">
      <w:pPr>
        <w:ind w:left="3402"/>
        <w:jc w:val="both"/>
        <w:rPr>
          <w:i/>
          <w:szCs w:val="24"/>
          <w:shd w:val="clear" w:color="auto" w:fill="FFFFFF"/>
        </w:rPr>
      </w:pPr>
      <w:bookmarkStart w:id="4" w:name="artigo_18"/>
      <w:r w:rsidRPr="007A4F08">
        <w:rPr>
          <w:b/>
          <w:bCs/>
          <w:i/>
          <w:szCs w:val="24"/>
        </w:rPr>
        <w:t>Art. 18</w:t>
      </w:r>
      <w:bookmarkEnd w:id="4"/>
      <w:r w:rsidRPr="007A4F08">
        <w:rPr>
          <w:i/>
          <w:szCs w:val="24"/>
        </w:rPr>
        <w:t> </w:t>
      </w:r>
      <w:r w:rsidRPr="007A4F08">
        <w:rPr>
          <w:i/>
          <w:szCs w:val="24"/>
          <w:shd w:val="clear" w:color="auto" w:fill="FFFFFF"/>
        </w:rPr>
        <w:t>Quando o preço de mercado tornar-se superior aos preços registrados e o fornecedor não puder cumprir o compromisso, o Órgão Gerenciador poderá:</w:t>
      </w:r>
    </w:p>
    <w:p w:rsidR="0069045D" w:rsidRPr="007A4F08" w:rsidRDefault="0069045D" w:rsidP="0069045D">
      <w:pPr>
        <w:ind w:left="3402"/>
        <w:jc w:val="both"/>
        <w:rPr>
          <w:i/>
          <w:szCs w:val="24"/>
          <w:shd w:val="clear" w:color="auto" w:fill="FFFFFF"/>
        </w:rPr>
      </w:pPr>
    </w:p>
    <w:p w:rsidR="0069045D" w:rsidRPr="007A4F08" w:rsidRDefault="0069045D" w:rsidP="0069045D">
      <w:pPr>
        <w:ind w:left="3402"/>
        <w:jc w:val="both"/>
        <w:rPr>
          <w:i/>
          <w:szCs w:val="24"/>
          <w:shd w:val="clear" w:color="auto" w:fill="FFFFFF"/>
        </w:rPr>
      </w:pPr>
      <w:r w:rsidRPr="007A4F08">
        <w:rPr>
          <w:b/>
          <w:i/>
          <w:szCs w:val="24"/>
          <w:shd w:val="clear" w:color="auto" w:fill="FFFFFF"/>
        </w:rPr>
        <w:t>I -</w:t>
      </w:r>
      <w:r w:rsidR="00BA283A">
        <w:rPr>
          <w:b/>
          <w:i/>
          <w:szCs w:val="24"/>
          <w:shd w:val="clear" w:color="auto" w:fill="FFFFFF"/>
        </w:rPr>
        <w:t xml:space="preserve"> </w:t>
      </w:r>
      <w:r w:rsidRPr="007A4F08">
        <w:rPr>
          <w:i/>
          <w:szCs w:val="24"/>
          <w:shd w:val="clear" w:color="auto" w:fill="FFFFFF"/>
        </w:rPr>
        <w:t xml:space="preserve">liberar o fornecedor do compromisso assumido, caso a comunicação ocorra antes do pedido de fornecimento, e sem aplicação da penalidade se confirmada </w:t>
      </w:r>
      <w:proofErr w:type="gramStart"/>
      <w:r w:rsidRPr="007A4F08">
        <w:rPr>
          <w:i/>
          <w:szCs w:val="24"/>
          <w:shd w:val="clear" w:color="auto" w:fill="FFFFFF"/>
        </w:rPr>
        <w:t>a</w:t>
      </w:r>
      <w:proofErr w:type="gramEnd"/>
      <w:r w:rsidRPr="007A4F08">
        <w:rPr>
          <w:i/>
          <w:szCs w:val="24"/>
          <w:shd w:val="clear" w:color="auto" w:fill="FFFFFF"/>
        </w:rPr>
        <w:t xml:space="preserve"> veracidade dos motivos e comprovantes apresentados; e</w:t>
      </w:r>
    </w:p>
    <w:p w:rsidR="0069045D" w:rsidRPr="007A4F08" w:rsidRDefault="0069045D" w:rsidP="0069045D">
      <w:pPr>
        <w:ind w:left="3402"/>
        <w:jc w:val="both"/>
        <w:rPr>
          <w:i/>
          <w:szCs w:val="24"/>
          <w:shd w:val="clear" w:color="auto" w:fill="FFFFFF"/>
        </w:rPr>
      </w:pPr>
      <w:r w:rsidRPr="007A4F08">
        <w:rPr>
          <w:b/>
          <w:i/>
          <w:szCs w:val="24"/>
          <w:shd w:val="clear" w:color="auto" w:fill="FFFFFF"/>
        </w:rPr>
        <w:t>II -</w:t>
      </w:r>
      <w:r w:rsidR="00BA283A">
        <w:rPr>
          <w:b/>
          <w:i/>
          <w:szCs w:val="24"/>
          <w:shd w:val="clear" w:color="auto" w:fill="FFFFFF"/>
        </w:rPr>
        <w:t xml:space="preserve"> </w:t>
      </w:r>
      <w:r w:rsidRPr="007A4F08">
        <w:rPr>
          <w:i/>
          <w:szCs w:val="24"/>
          <w:shd w:val="clear" w:color="auto" w:fill="FFFFFF"/>
        </w:rPr>
        <w:t>convocar os demais fornecedores para assegurar igual oportunidade de negociação.</w:t>
      </w:r>
    </w:p>
    <w:p w:rsidR="0069045D" w:rsidRPr="007A4F08" w:rsidRDefault="0069045D" w:rsidP="0069045D">
      <w:pPr>
        <w:ind w:left="3402"/>
        <w:jc w:val="both"/>
        <w:rPr>
          <w:i/>
          <w:szCs w:val="24"/>
          <w:shd w:val="clear" w:color="auto" w:fill="FFFFFF"/>
        </w:rPr>
      </w:pPr>
    </w:p>
    <w:p w:rsidR="0069045D" w:rsidRPr="007A4F08" w:rsidRDefault="0069045D" w:rsidP="0069045D">
      <w:pPr>
        <w:ind w:left="3402"/>
        <w:jc w:val="both"/>
        <w:rPr>
          <w:i/>
          <w:szCs w:val="24"/>
          <w:shd w:val="clear" w:color="auto" w:fill="FFFFFF"/>
        </w:rPr>
      </w:pPr>
      <w:r w:rsidRPr="007A4F08">
        <w:rPr>
          <w:b/>
          <w:i/>
          <w:szCs w:val="24"/>
          <w:shd w:val="clear" w:color="auto" w:fill="FFFFFF"/>
        </w:rPr>
        <w:t>Parágrafo único.</w:t>
      </w:r>
      <w:r w:rsidRPr="007A4F08">
        <w:rPr>
          <w:i/>
          <w:szCs w:val="24"/>
          <w:shd w:val="clear" w:color="auto" w:fill="FFFFFF"/>
        </w:rPr>
        <w:t xml:space="preserve"> Não havendo êxito nas negociações, o órgão gerenciador deverá proceder à revogação da ata de registro de preços, adotando as medidas cabíveis para obtenção da contratação mais vantajosa.</w:t>
      </w:r>
    </w:p>
    <w:p w:rsidR="0069045D" w:rsidRPr="007A4F08" w:rsidRDefault="0069045D" w:rsidP="0069045D">
      <w:pPr>
        <w:ind w:left="3402"/>
        <w:jc w:val="both"/>
        <w:rPr>
          <w:i/>
          <w:szCs w:val="24"/>
          <w:shd w:val="clear" w:color="auto" w:fill="FFFFFF"/>
        </w:rPr>
      </w:pPr>
    </w:p>
    <w:p w:rsidR="0069045D" w:rsidRPr="007A4F08" w:rsidRDefault="0069045D" w:rsidP="0069045D">
      <w:pPr>
        <w:ind w:left="3402"/>
        <w:jc w:val="both"/>
        <w:rPr>
          <w:i/>
          <w:szCs w:val="24"/>
          <w:shd w:val="clear" w:color="auto" w:fill="FFFFFF"/>
        </w:rPr>
      </w:pPr>
      <w:bookmarkStart w:id="5" w:name="artigo_19"/>
      <w:r w:rsidRPr="007A4F08">
        <w:rPr>
          <w:b/>
          <w:bCs/>
          <w:i/>
          <w:szCs w:val="24"/>
        </w:rPr>
        <w:t>Art. 19</w:t>
      </w:r>
      <w:bookmarkEnd w:id="5"/>
      <w:r w:rsidRPr="007A4F08">
        <w:rPr>
          <w:i/>
          <w:szCs w:val="24"/>
        </w:rPr>
        <w:t> </w:t>
      </w:r>
      <w:r w:rsidRPr="007A4F08">
        <w:rPr>
          <w:i/>
          <w:szCs w:val="24"/>
          <w:shd w:val="clear" w:color="auto" w:fill="FFFFFF"/>
        </w:rPr>
        <w:t>O registro do fornecedor será cancelado quando:</w:t>
      </w:r>
    </w:p>
    <w:p w:rsidR="0069045D" w:rsidRPr="007A4F08" w:rsidRDefault="0069045D" w:rsidP="0069045D">
      <w:pPr>
        <w:ind w:left="3402"/>
        <w:jc w:val="both"/>
        <w:rPr>
          <w:i/>
          <w:szCs w:val="24"/>
          <w:shd w:val="clear" w:color="auto" w:fill="FFFFFF"/>
        </w:rPr>
      </w:pPr>
    </w:p>
    <w:p w:rsidR="0069045D" w:rsidRPr="007A4F08" w:rsidRDefault="0069045D" w:rsidP="0069045D">
      <w:pPr>
        <w:ind w:left="3402"/>
        <w:jc w:val="both"/>
        <w:rPr>
          <w:i/>
          <w:szCs w:val="24"/>
          <w:shd w:val="clear" w:color="auto" w:fill="FFFFFF"/>
        </w:rPr>
      </w:pPr>
      <w:r w:rsidRPr="007A4F08">
        <w:rPr>
          <w:i/>
          <w:szCs w:val="24"/>
          <w:shd w:val="clear" w:color="auto" w:fill="FFFFFF"/>
        </w:rPr>
        <w:t>I - descumprir as condições da ata de registro de preços;</w:t>
      </w:r>
    </w:p>
    <w:p w:rsidR="0069045D" w:rsidRPr="007A4F08" w:rsidRDefault="0069045D" w:rsidP="0069045D">
      <w:pPr>
        <w:ind w:left="3402"/>
        <w:jc w:val="both"/>
        <w:rPr>
          <w:i/>
          <w:szCs w:val="24"/>
          <w:shd w:val="clear" w:color="auto" w:fill="FFFFFF"/>
        </w:rPr>
      </w:pPr>
      <w:r w:rsidRPr="007A4F08">
        <w:rPr>
          <w:i/>
          <w:szCs w:val="24"/>
          <w:shd w:val="clear" w:color="auto" w:fill="FFFFFF"/>
        </w:rPr>
        <w:t>II - não retirar a nota de empenho ou instrumento equivalente no prazo estabelecido pela Administração, sem justificativa aceitável;</w:t>
      </w:r>
    </w:p>
    <w:p w:rsidR="0069045D" w:rsidRPr="007A4F08" w:rsidRDefault="0069045D" w:rsidP="0069045D">
      <w:pPr>
        <w:ind w:left="3402"/>
        <w:jc w:val="both"/>
        <w:rPr>
          <w:i/>
          <w:szCs w:val="24"/>
          <w:shd w:val="clear" w:color="auto" w:fill="FFFFFF"/>
        </w:rPr>
      </w:pPr>
      <w:r w:rsidRPr="007A4F08">
        <w:rPr>
          <w:i/>
          <w:szCs w:val="24"/>
          <w:shd w:val="clear" w:color="auto" w:fill="FFFFFF"/>
        </w:rPr>
        <w:t>III - não aceitar reduzir o seu preço registrado, na hipótese deste se tornar superior àqueles praticados no mercado; ou</w:t>
      </w:r>
    </w:p>
    <w:p w:rsidR="0069045D" w:rsidRPr="007A4F08" w:rsidRDefault="0069045D" w:rsidP="0069045D">
      <w:pPr>
        <w:ind w:left="3402"/>
        <w:jc w:val="both"/>
        <w:rPr>
          <w:i/>
          <w:szCs w:val="24"/>
          <w:shd w:val="clear" w:color="auto" w:fill="FFFFFF"/>
        </w:rPr>
      </w:pPr>
      <w:r w:rsidRPr="007A4F08">
        <w:rPr>
          <w:i/>
          <w:szCs w:val="24"/>
          <w:shd w:val="clear" w:color="auto" w:fill="FFFFFF"/>
        </w:rPr>
        <w:t>IV - sofrer sanção prevista nos incisos III ou IV do art. 87 da Lei nº 8.666/1.993, ou no art. 7 nº 10.520, de 2.002.</w:t>
      </w:r>
    </w:p>
    <w:p w:rsidR="00BA283A" w:rsidRDefault="00BA283A" w:rsidP="0069045D">
      <w:pPr>
        <w:ind w:left="3402"/>
        <w:jc w:val="both"/>
        <w:rPr>
          <w:i/>
          <w:szCs w:val="24"/>
          <w:shd w:val="clear" w:color="auto" w:fill="FFFFFF"/>
        </w:rPr>
      </w:pPr>
    </w:p>
    <w:p w:rsidR="00BA283A" w:rsidRDefault="00BA283A" w:rsidP="0069045D">
      <w:pPr>
        <w:ind w:left="3402"/>
        <w:jc w:val="both"/>
        <w:rPr>
          <w:i/>
          <w:szCs w:val="24"/>
          <w:shd w:val="clear" w:color="auto" w:fill="FFFFFF"/>
        </w:rPr>
      </w:pPr>
    </w:p>
    <w:p w:rsidR="0069045D" w:rsidRPr="007A4F08" w:rsidRDefault="0069045D" w:rsidP="0069045D">
      <w:pPr>
        <w:ind w:left="3402"/>
        <w:jc w:val="both"/>
        <w:rPr>
          <w:i/>
          <w:szCs w:val="24"/>
          <w:shd w:val="clear" w:color="auto" w:fill="FFFFFF"/>
        </w:rPr>
      </w:pPr>
      <w:r w:rsidRPr="007A4F08">
        <w:rPr>
          <w:i/>
          <w:szCs w:val="24"/>
          <w:shd w:val="clear" w:color="auto" w:fill="FFFFFF"/>
        </w:rPr>
        <w:t>Parágrafo único. O cancelamento de registros nas hipóteses previstas nos incisos I, II e IV deste artigo, será formalizado por despacho do Órgão Gerenciador, assegurando o contraditório e a ampla defesa.</w:t>
      </w:r>
    </w:p>
    <w:p w:rsidR="0069045D" w:rsidRPr="007A4F08" w:rsidRDefault="0069045D" w:rsidP="0069045D">
      <w:pPr>
        <w:ind w:left="3402"/>
        <w:jc w:val="both"/>
        <w:rPr>
          <w:i/>
          <w:szCs w:val="24"/>
          <w:shd w:val="clear" w:color="auto" w:fill="FFFFFF"/>
        </w:rPr>
      </w:pPr>
    </w:p>
    <w:p w:rsidR="0069045D" w:rsidRPr="007A4F08" w:rsidRDefault="0069045D" w:rsidP="0069045D">
      <w:pPr>
        <w:ind w:left="3402"/>
        <w:jc w:val="both"/>
        <w:rPr>
          <w:i/>
          <w:szCs w:val="24"/>
          <w:shd w:val="clear" w:color="auto" w:fill="FFFFFF"/>
        </w:rPr>
      </w:pPr>
      <w:bookmarkStart w:id="6" w:name="artigo_20"/>
      <w:r w:rsidRPr="007A4F08">
        <w:rPr>
          <w:b/>
          <w:bCs/>
          <w:i/>
          <w:szCs w:val="24"/>
        </w:rPr>
        <w:t>Art. 20</w:t>
      </w:r>
      <w:bookmarkEnd w:id="6"/>
      <w:r w:rsidRPr="007A4F08">
        <w:rPr>
          <w:i/>
          <w:szCs w:val="24"/>
        </w:rPr>
        <w:t> </w:t>
      </w:r>
      <w:r w:rsidRPr="007A4F08">
        <w:rPr>
          <w:i/>
          <w:szCs w:val="24"/>
          <w:shd w:val="clear" w:color="auto" w:fill="FFFFFF"/>
        </w:rPr>
        <w:t>O cancelamento do registro de preços poderá ocorrer por fato superveniente, decorrente de caso fortuito ou força maior, que prejudique o cumprimento da ata, devidamente comprovados e justificados:</w:t>
      </w:r>
    </w:p>
    <w:p w:rsidR="0069045D" w:rsidRPr="007A4F08" w:rsidRDefault="0069045D" w:rsidP="0069045D">
      <w:pPr>
        <w:ind w:left="3402"/>
        <w:jc w:val="both"/>
        <w:rPr>
          <w:i/>
          <w:szCs w:val="24"/>
          <w:shd w:val="clear" w:color="auto" w:fill="FFFFFF"/>
        </w:rPr>
      </w:pPr>
    </w:p>
    <w:p w:rsidR="0069045D" w:rsidRPr="007A4F08" w:rsidRDefault="0069045D" w:rsidP="0069045D">
      <w:pPr>
        <w:ind w:left="3402"/>
        <w:jc w:val="both"/>
        <w:rPr>
          <w:i/>
          <w:szCs w:val="24"/>
          <w:shd w:val="clear" w:color="auto" w:fill="FFFFFF"/>
        </w:rPr>
      </w:pPr>
      <w:r w:rsidRPr="007A4F08">
        <w:rPr>
          <w:i/>
          <w:szCs w:val="24"/>
          <w:shd w:val="clear" w:color="auto" w:fill="FFFFFF"/>
        </w:rPr>
        <w:t>I - por razão de interesse público; ou</w:t>
      </w:r>
    </w:p>
    <w:p w:rsidR="0069045D" w:rsidRPr="007A4F08" w:rsidRDefault="0069045D" w:rsidP="0069045D">
      <w:pPr>
        <w:ind w:left="3402"/>
        <w:jc w:val="both"/>
        <w:rPr>
          <w:szCs w:val="24"/>
        </w:rPr>
      </w:pPr>
      <w:r w:rsidRPr="007A4F08">
        <w:rPr>
          <w:i/>
          <w:szCs w:val="24"/>
          <w:shd w:val="clear" w:color="auto" w:fill="FFFFFF"/>
        </w:rPr>
        <w:t>II - a pedido do fornecedor.</w:t>
      </w:r>
    </w:p>
    <w:p w:rsidR="0069045D" w:rsidRPr="007A4F08" w:rsidRDefault="0069045D" w:rsidP="0069045D">
      <w:pPr>
        <w:autoSpaceDE w:val="0"/>
        <w:autoSpaceDN w:val="0"/>
        <w:adjustRightInd w:val="0"/>
        <w:jc w:val="both"/>
        <w:rPr>
          <w:b/>
          <w:szCs w:val="24"/>
        </w:rPr>
      </w:pPr>
    </w:p>
    <w:p w:rsidR="0069045D" w:rsidRPr="007A4F08" w:rsidRDefault="0069045D" w:rsidP="0069045D">
      <w:pPr>
        <w:jc w:val="both"/>
        <w:rPr>
          <w:szCs w:val="24"/>
        </w:rPr>
      </w:pPr>
    </w:p>
    <w:p w:rsidR="0069045D" w:rsidRPr="007A4F08" w:rsidRDefault="0069045D" w:rsidP="0069045D">
      <w:pPr>
        <w:rPr>
          <w:szCs w:val="24"/>
        </w:rPr>
      </w:pPr>
    </w:p>
    <w:p w:rsidR="00484009" w:rsidRDefault="00484009" w:rsidP="00E57CD9">
      <w:pPr>
        <w:ind w:left="2832" w:firstLine="708"/>
        <w:jc w:val="both"/>
        <w:rPr>
          <w:szCs w:val="24"/>
        </w:rPr>
      </w:pPr>
    </w:p>
    <w:sectPr w:rsidR="00484009" w:rsidSect="007A04DE">
      <w:headerReference w:type="default" r:id="rId8"/>
      <w:footerReference w:type="default" r:id="rId9"/>
      <w:pgSz w:w="11907" w:h="16840" w:code="9"/>
      <w:pgMar w:top="720" w:right="1417" w:bottom="720" w:left="1418" w:header="0" w:footer="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35F9" w:rsidRDefault="00D235F9" w:rsidP="0004192A">
      <w:r>
        <w:separator/>
      </w:r>
    </w:p>
  </w:endnote>
  <w:endnote w:type="continuationSeparator" w:id="1">
    <w:p w:rsidR="00D235F9" w:rsidRDefault="00D235F9" w:rsidP="0004192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hancery Cursiv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35F9" w:rsidRDefault="00D235F9">
    <w:pPr>
      <w:pStyle w:val="Rodap"/>
      <w:jc w:val="right"/>
    </w:pPr>
    <w:fldSimple w:instr="PAGE   \* MERGEFORMAT">
      <w:r w:rsidR="00BA283A">
        <w:rPr>
          <w:noProof/>
        </w:rPr>
        <w:t>1</w:t>
      </w:r>
    </w:fldSimple>
    <w:r>
      <w:t>/10</w:t>
    </w:r>
  </w:p>
  <w:p w:rsidR="00D235F9" w:rsidRDefault="00D235F9">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35F9" w:rsidRDefault="00D235F9" w:rsidP="0004192A">
      <w:r>
        <w:separator/>
      </w:r>
    </w:p>
  </w:footnote>
  <w:footnote w:type="continuationSeparator" w:id="1">
    <w:p w:rsidR="00D235F9" w:rsidRDefault="00D235F9" w:rsidP="000419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35F9" w:rsidRDefault="00D235F9" w:rsidP="0004192A">
    <w:pPr>
      <w:jc w:val="center"/>
      <w:rPr>
        <w:b/>
      </w:rPr>
    </w:pPr>
  </w:p>
  <w:p w:rsidR="00D235F9" w:rsidRDefault="00D235F9" w:rsidP="0004192A">
    <w:pPr>
      <w:jc w:val="center"/>
      <w:rPr>
        <w:b/>
      </w:rPr>
    </w:pPr>
  </w:p>
  <w:p w:rsidR="00D235F9" w:rsidRPr="005D0AF2" w:rsidRDefault="00D235F9" w:rsidP="0004192A">
    <w:pPr>
      <w:jc w:val="center"/>
      <w:rPr>
        <w:b/>
      </w:rPr>
    </w:pPr>
    <w:r>
      <w:rPr>
        <w:b/>
      </w:rPr>
      <w:t>Fundo Municipal de Assistência Social</w:t>
    </w:r>
  </w:p>
  <w:p w:rsidR="00D235F9" w:rsidRPr="005D0AF2" w:rsidRDefault="00D235F9" w:rsidP="0004192A">
    <w:pPr>
      <w:jc w:val="center"/>
      <w:rPr>
        <w:sz w:val="22"/>
        <w:szCs w:val="22"/>
      </w:rPr>
    </w:pPr>
    <w:r>
      <w:rPr>
        <w:noProof/>
        <w:sz w:val="22"/>
        <w:szCs w:val="22"/>
      </w:rPr>
      <w:drawing>
        <wp:anchor distT="0" distB="0" distL="114300" distR="114300" simplePos="0" relativeHeight="251657728" behindDoc="0" locked="0" layoutInCell="1" allowOverlap="1">
          <wp:simplePos x="0" y="0"/>
          <wp:positionH relativeFrom="column">
            <wp:posOffset>-30480</wp:posOffset>
          </wp:positionH>
          <wp:positionV relativeFrom="paragraph">
            <wp:posOffset>112395</wp:posOffset>
          </wp:positionV>
          <wp:extent cx="400050" cy="619125"/>
          <wp:effectExtent l="19050" t="0" r="0" b="0"/>
          <wp:wrapSquare wrapText="bothSides"/>
          <wp:docPr id="1" name="Picture 2" descr="Brasao com 9 distri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com 9 distritos"/>
                  <pic:cNvPicPr>
                    <a:picLocks noChangeAspect="1" noChangeArrowheads="1"/>
                  </pic:cNvPicPr>
                </pic:nvPicPr>
                <pic:blipFill>
                  <a:blip r:embed="rId1"/>
                  <a:srcRect/>
                  <a:stretch>
                    <a:fillRect/>
                  </a:stretch>
                </pic:blipFill>
                <pic:spPr bwMode="auto">
                  <a:xfrm>
                    <a:off x="0" y="0"/>
                    <a:ext cx="400050" cy="619125"/>
                  </a:xfrm>
                  <a:prstGeom prst="rect">
                    <a:avLst/>
                  </a:prstGeom>
                  <a:noFill/>
                  <a:ln w="9525">
                    <a:noFill/>
                    <a:miter lim="800000"/>
                    <a:headEnd/>
                    <a:tailEnd/>
                  </a:ln>
                </pic:spPr>
              </pic:pic>
            </a:graphicData>
          </a:graphic>
        </wp:anchor>
      </w:drawing>
    </w:r>
    <w:r w:rsidRPr="005D0AF2">
      <w:rPr>
        <w:sz w:val="22"/>
        <w:szCs w:val="22"/>
      </w:rPr>
      <w:t>Estado do Rio de Janeiro</w:t>
    </w:r>
  </w:p>
  <w:p w:rsidR="00D235F9" w:rsidRDefault="00D235F9" w:rsidP="0004192A">
    <w:pPr>
      <w:jc w:val="center"/>
      <w:rPr>
        <w:sz w:val="22"/>
        <w:szCs w:val="22"/>
      </w:rPr>
    </w:pPr>
    <w:r w:rsidRPr="007264D6">
      <w:rPr>
        <w:rFonts w:ascii="Arial Narrow" w:hAnsi="Arial Narrow"/>
        <w:sz w:val="22"/>
        <w:szCs w:val="22"/>
      </w:rPr>
      <w:t>Rua Dr. Ferreira da Luz, Centro</w:t>
    </w:r>
    <w:r w:rsidRPr="005D0AF2">
      <w:rPr>
        <w:sz w:val="22"/>
        <w:szCs w:val="22"/>
      </w:rPr>
      <w:t xml:space="preserve"> – CEP 28470-000</w:t>
    </w:r>
  </w:p>
  <w:p w:rsidR="00D235F9" w:rsidRDefault="00D235F9" w:rsidP="00BA477B">
    <w:pPr>
      <w:jc w:val="center"/>
    </w:pPr>
    <w:r>
      <w:rPr>
        <w:b/>
      </w:rPr>
      <w:t xml:space="preserve">TERMO DE REFERÊNCIA </w:t>
    </w:r>
  </w:p>
  <w:p w:rsidR="00D235F9" w:rsidRDefault="00D235F9">
    <w:pPr>
      <w:pStyle w:val="Cabealho"/>
    </w:pPr>
  </w:p>
  <w:p w:rsidR="00D235F9" w:rsidRPr="00A90DD1" w:rsidRDefault="00D235F9" w:rsidP="00A90DD1">
    <w:pPr>
      <w:pStyle w:val="Cabealho"/>
      <w:jc w:val="center"/>
      <w:rPr>
        <w:b/>
      </w:rPr>
    </w:pPr>
    <w:proofErr w:type="gramStart"/>
    <w:r w:rsidRPr="00A90DD1">
      <w:rPr>
        <w:b/>
      </w:rPr>
      <w:t>ANEXO VI</w:t>
    </w:r>
    <w:proofErr w:type="gramEnd"/>
    <w:r w:rsidRPr="00A90DD1">
      <w:rPr>
        <w:b/>
      </w:rPr>
      <w:t xml:space="preserve"> – TERMO DE REFERÊNCIA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3A7491D"/>
    <w:multiLevelType w:val="hybridMultilevel"/>
    <w:tmpl w:val="23223DF6"/>
    <w:lvl w:ilvl="0" w:tplc="C9066FD4">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nsid w:val="06BB6050"/>
    <w:multiLevelType w:val="singleLevel"/>
    <w:tmpl w:val="F1AA941C"/>
    <w:lvl w:ilvl="0">
      <w:start w:val="1"/>
      <w:numFmt w:val="bullet"/>
      <w:lvlText w:val=""/>
      <w:lvlJc w:val="left"/>
      <w:pPr>
        <w:tabs>
          <w:tab w:val="num" w:pos="360"/>
        </w:tabs>
        <w:ind w:left="360" w:hanging="360"/>
      </w:pPr>
      <w:rPr>
        <w:rFonts w:ascii="Wingdings" w:hAnsi="Wingdings" w:hint="default"/>
      </w:rPr>
    </w:lvl>
  </w:abstractNum>
  <w:abstractNum w:abstractNumId="3">
    <w:nsid w:val="08D92E17"/>
    <w:multiLevelType w:val="multilevel"/>
    <w:tmpl w:val="C3F88F8E"/>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B00278F"/>
    <w:multiLevelType w:val="singleLevel"/>
    <w:tmpl w:val="04160017"/>
    <w:lvl w:ilvl="0">
      <w:start w:val="1"/>
      <w:numFmt w:val="lowerLetter"/>
      <w:lvlText w:val="%1)"/>
      <w:lvlJc w:val="left"/>
      <w:pPr>
        <w:tabs>
          <w:tab w:val="num" w:pos="360"/>
        </w:tabs>
        <w:ind w:left="360" w:hanging="360"/>
      </w:pPr>
    </w:lvl>
  </w:abstractNum>
  <w:abstractNum w:abstractNumId="5">
    <w:nsid w:val="0B125898"/>
    <w:multiLevelType w:val="multilevel"/>
    <w:tmpl w:val="EE4ECC0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0CAD7641"/>
    <w:multiLevelType w:val="singleLevel"/>
    <w:tmpl w:val="F1AA941C"/>
    <w:lvl w:ilvl="0">
      <w:start w:val="1"/>
      <w:numFmt w:val="bullet"/>
      <w:lvlText w:val=""/>
      <w:lvlJc w:val="left"/>
      <w:pPr>
        <w:tabs>
          <w:tab w:val="num" w:pos="360"/>
        </w:tabs>
        <w:ind w:left="360" w:hanging="360"/>
      </w:pPr>
      <w:rPr>
        <w:rFonts w:ascii="Wingdings" w:hAnsi="Wingdings" w:hint="default"/>
      </w:rPr>
    </w:lvl>
  </w:abstractNum>
  <w:abstractNum w:abstractNumId="7">
    <w:nsid w:val="0D181558"/>
    <w:multiLevelType w:val="multilevel"/>
    <w:tmpl w:val="3AFADC52"/>
    <w:lvl w:ilvl="0">
      <w:start w:val="1"/>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nsid w:val="0D5C4769"/>
    <w:multiLevelType w:val="singleLevel"/>
    <w:tmpl w:val="F1AA941C"/>
    <w:lvl w:ilvl="0">
      <w:start w:val="1"/>
      <w:numFmt w:val="bullet"/>
      <w:lvlText w:val=""/>
      <w:lvlJc w:val="left"/>
      <w:pPr>
        <w:tabs>
          <w:tab w:val="num" w:pos="360"/>
        </w:tabs>
        <w:ind w:left="360" w:hanging="360"/>
      </w:pPr>
      <w:rPr>
        <w:rFonts w:ascii="Wingdings" w:hAnsi="Wingdings" w:hint="default"/>
      </w:rPr>
    </w:lvl>
  </w:abstractNum>
  <w:abstractNum w:abstractNumId="9">
    <w:nsid w:val="0E9A52D3"/>
    <w:multiLevelType w:val="singleLevel"/>
    <w:tmpl w:val="0416000F"/>
    <w:lvl w:ilvl="0">
      <w:start w:val="1"/>
      <w:numFmt w:val="decimal"/>
      <w:lvlText w:val="%1."/>
      <w:lvlJc w:val="left"/>
      <w:pPr>
        <w:tabs>
          <w:tab w:val="num" w:pos="360"/>
        </w:tabs>
        <w:ind w:left="360" w:hanging="360"/>
      </w:pPr>
    </w:lvl>
  </w:abstractNum>
  <w:abstractNum w:abstractNumId="10">
    <w:nsid w:val="0F5D2233"/>
    <w:multiLevelType w:val="singleLevel"/>
    <w:tmpl w:val="04160017"/>
    <w:lvl w:ilvl="0">
      <w:start w:val="1"/>
      <w:numFmt w:val="lowerLetter"/>
      <w:lvlText w:val="%1)"/>
      <w:lvlJc w:val="left"/>
      <w:pPr>
        <w:tabs>
          <w:tab w:val="num" w:pos="360"/>
        </w:tabs>
        <w:ind w:left="360" w:hanging="360"/>
      </w:pPr>
      <w:rPr>
        <w:rFonts w:hint="default"/>
      </w:rPr>
    </w:lvl>
  </w:abstractNum>
  <w:abstractNum w:abstractNumId="11">
    <w:nsid w:val="15477461"/>
    <w:multiLevelType w:val="singleLevel"/>
    <w:tmpl w:val="F1AA941C"/>
    <w:lvl w:ilvl="0">
      <w:start w:val="1"/>
      <w:numFmt w:val="bullet"/>
      <w:lvlText w:val=""/>
      <w:lvlJc w:val="left"/>
      <w:pPr>
        <w:tabs>
          <w:tab w:val="num" w:pos="360"/>
        </w:tabs>
        <w:ind w:left="360" w:hanging="360"/>
      </w:pPr>
      <w:rPr>
        <w:rFonts w:ascii="Wingdings" w:hAnsi="Wingdings" w:hint="default"/>
      </w:rPr>
    </w:lvl>
  </w:abstractNum>
  <w:abstractNum w:abstractNumId="12">
    <w:nsid w:val="157F588E"/>
    <w:multiLevelType w:val="singleLevel"/>
    <w:tmpl w:val="0016929C"/>
    <w:lvl w:ilvl="0">
      <w:start w:val="1"/>
      <w:numFmt w:val="decimal"/>
      <w:lvlText w:val="%1."/>
      <w:lvlJc w:val="left"/>
      <w:pPr>
        <w:tabs>
          <w:tab w:val="num" w:pos="4560"/>
        </w:tabs>
        <w:ind w:left="4560" w:hanging="4560"/>
      </w:pPr>
      <w:rPr>
        <w:rFonts w:hint="default"/>
      </w:rPr>
    </w:lvl>
  </w:abstractNum>
  <w:abstractNum w:abstractNumId="13">
    <w:nsid w:val="196B50A3"/>
    <w:multiLevelType w:val="hybridMultilevel"/>
    <w:tmpl w:val="AC326512"/>
    <w:lvl w:ilvl="0" w:tplc="0416000F">
      <w:start w:val="1"/>
      <w:numFmt w:val="decimal"/>
      <w:lvlText w:val="%1."/>
      <w:lvlJc w:val="left"/>
      <w:pPr>
        <w:tabs>
          <w:tab w:val="num" w:pos="777"/>
        </w:tabs>
        <w:ind w:left="777" w:hanging="360"/>
      </w:pPr>
    </w:lvl>
    <w:lvl w:ilvl="1" w:tplc="04160019" w:tentative="1">
      <w:start w:val="1"/>
      <w:numFmt w:val="lowerLetter"/>
      <w:lvlText w:val="%2."/>
      <w:lvlJc w:val="left"/>
      <w:pPr>
        <w:tabs>
          <w:tab w:val="num" w:pos="1497"/>
        </w:tabs>
        <w:ind w:left="1497" w:hanging="360"/>
      </w:pPr>
    </w:lvl>
    <w:lvl w:ilvl="2" w:tplc="0416001B" w:tentative="1">
      <w:start w:val="1"/>
      <w:numFmt w:val="lowerRoman"/>
      <w:lvlText w:val="%3."/>
      <w:lvlJc w:val="right"/>
      <w:pPr>
        <w:tabs>
          <w:tab w:val="num" w:pos="2217"/>
        </w:tabs>
        <w:ind w:left="2217" w:hanging="180"/>
      </w:pPr>
    </w:lvl>
    <w:lvl w:ilvl="3" w:tplc="0416000F" w:tentative="1">
      <w:start w:val="1"/>
      <w:numFmt w:val="decimal"/>
      <w:lvlText w:val="%4."/>
      <w:lvlJc w:val="left"/>
      <w:pPr>
        <w:tabs>
          <w:tab w:val="num" w:pos="2937"/>
        </w:tabs>
        <w:ind w:left="2937" w:hanging="360"/>
      </w:pPr>
    </w:lvl>
    <w:lvl w:ilvl="4" w:tplc="04160019" w:tentative="1">
      <w:start w:val="1"/>
      <w:numFmt w:val="lowerLetter"/>
      <w:lvlText w:val="%5."/>
      <w:lvlJc w:val="left"/>
      <w:pPr>
        <w:tabs>
          <w:tab w:val="num" w:pos="3657"/>
        </w:tabs>
        <w:ind w:left="3657" w:hanging="360"/>
      </w:pPr>
    </w:lvl>
    <w:lvl w:ilvl="5" w:tplc="0416001B" w:tentative="1">
      <w:start w:val="1"/>
      <w:numFmt w:val="lowerRoman"/>
      <w:lvlText w:val="%6."/>
      <w:lvlJc w:val="right"/>
      <w:pPr>
        <w:tabs>
          <w:tab w:val="num" w:pos="4377"/>
        </w:tabs>
        <w:ind w:left="4377" w:hanging="180"/>
      </w:pPr>
    </w:lvl>
    <w:lvl w:ilvl="6" w:tplc="0416000F" w:tentative="1">
      <w:start w:val="1"/>
      <w:numFmt w:val="decimal"/>
      <w:lvlText w:val="%7."/>
      <w:lvlJc w:val="left"/>
      <w:pPr>
        <w:tabs>
          <w:tab w:val="num" w:pos="5097"/>
        </w:tabs>
        <w:ind w:left="5097" w:hanging="360"/>
      </w:pPr>
    </w:lvl>
    <w:lvl w:ilvl="7" w:tplc="04160019" w:tentative="1">
      <w:start w:val="1"/>
      <w:numFmt w:val="lowerLetter"/>
      <w:lvlText w:val="%8."/>
      <w:lvlJc w:val="left"/>
      <w:pPr>
        <w:tabs>
          <w:tab w:val="num" w:pos="5817"/>
        </w:tabs>
        <w:ind w:left="5817" w:hanging="360"/>
      </w:pPr>
    </w:lvl>
    <w:lvl w:ilvl="8" w:tplc="0416001B" w:tentative="1">
      <w:start w:val="1"/>
      <w:numFmt w:val="lowerRoman"/>
      <w:lvlText w:val="%9."/>
      <w:lvlJc w:val="right"/>
      <w:pPr>
        <w:tabs>
          <w:tab w:val="num" w:pos="6537"/>
        </w:tabs>
        <w:ind w:left="6537" w:hanging="180"/>
      </w:pPr>
    </w:lvl>
  </w:abstractNum>
  <w:abstractNum w:abstractNumId="14">
    <w:nsid w:val="1D880E7E"/>
    <w:multiLevelType w:val="multilevel"/>
    <w:tmpl w:val="A0E04242"/>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1DC00794"/>
    <w:multiLevelType w:val="hybridMultilevel"/>
    <w:tmpl w:val="31AAC70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214D41E8"/>
    <w:multiLevelType w:val="singleLevel"/>
    <w:tmpl w:val="04160017"/>
    <w:lvl w:ilvl="0">
      <w:start w:val="1"/>
      <w:numFmt w:val="lowerLetter"/>
      <w:lvlText w:val="%1)"/>
      <w:lvlJc w:val="left"/>
      <w:pPr>
        <w:tabs>
          <w:tab w:val="num" w:pos="360"/>
        </w:tabs>
        <w:ind w:left="360" w:hanging="360"/>
      </w:pPr>
    </w:lvl>
  </w:abstractNum>
  <w:abstractNum w:abstractNumId="17">
    <w:nsid w:val="23621778"/>
    <w:multiLevelType w:val="singleLevel"/>
    <w:tmpl w:val="8916AE5C"/>
    <w:lvl w:ilvl="0">
      <w:start w:val="1"/>
      <w:numFmt w:val="bullet"/>
      <w:lvlText w:val=""/>
      <w:lvlJc w:val="left"/>
      <w:pPr>
        <w:tabs>
          <w:tab w:val="num" w:pos="360"/>
        </w:tabs>
        <w:ind w:left="360" w:hanging="360"/>
      </w:pPr>
      <w:rPr>
        <w:rFonts w:ascii="Symbol" w:hAnsi="Symbol" w:hint="default"/>
      </w:rPr>
    </w:lvl>
  </w:abstractNum>
  <w:abstractNum w:abstractNumId="18">
    <w:nsid w:val="2C3657E3"/>
    <w:multiLevelType w:val="hybridMultilevel"/>
    <w:tmpl w:val="5CBCFC1A"/>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nsid w:val="2FC255E9"/>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0">
    <w:nsid w:val="35220DC2"/>
    <w:multiLevelType w:val="multilevel"/>
    <w:tmpl w:val="0F0CA7E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49"/>
        </w:tabs>
        <w:ind w:left="349" w:hanging="360"/>
      </w:pPr>
      <w:rPr>
        <w:rFonts w:hint="default"/>
      </w:rPr>
    </w:lvl>
    <w:lvl w:ilvl="2">
      <w:start w:val="1"/>
      <w:numFmt w:val="decimal"/>
      <w:lvlText w:val="%1.%2.%3"/>
      <w:lvlJc w:val="left"/>
      <w:pPr>
        <w:tabs>
          <w:tab w:val="num" w:pos="698"/>
        </w:tabs>
        <w:ind w:left="698" w:hanging="720"/>
      </w:pPr>
      <w:rPr>
        <w:rFonts w:hint="default"/>
      </w:rPr>
    </w:lvl>
    <w:lvl w:ilvl="3">
      <w:start w:val="1"/>
      <w:numFmt w:val="decimal"/>
      <w:lvlText w:val="%1.%2.%3.%4"/>
      <w:lvlJc w:val="left"/>
      <w:pPr>
        <w:tabs>
          <w:tab w:val="num" w:pos="1047"/>
        </w:tabs>
        <w:ind w:left="1047" w:hanging="1080"/>
      </w:pPr>
      <w:rPr>
        <w:rFonts w:hint="default"/>
      </w:rPr>
    </w:lvl>
    <w:lvl w:ilvl="4">
      <w:start w:val="1"/>
      <w:numFmt w:val="decimal"/>
      <w:lvlText w:val="%1.%2.%3.%4.%5"/>
      <w:lvlJc w:val="left"/>
      <w:pPr>
        <w:tabs>
          <w:tab w:val="num" w:pos="1036"/>
        </w:tabs>
        <w:ind w:left="1036" w:hanging="1080"/>
      </w:pPr>
      <w:rPr>
        <w:rFonts w:hint="default"/>
      </w:rPr>
    </w:lvl>
    <w:lvl w:ilvl="5">
      <w:start w:val="1"/>
      <w:numFmt w:val="decimal"/>
      <w:lvlText w:val="%1.%2.%3.%4.%5.%6"/>
      <w:lvlJc w:val="left"/>
      <w:pPr>
        <w:tabs>
          <w:tab w:val="num" w:pos="1385"/>
        </w:tabs>
        <w:ind w:left="1385" w:hanging="1440"/>
      </w:pPr>
      <w:rPr>
        <w:rFonts w:hint="default"/>
      </w:rPr>
    </w:lvl>
    <w:lvl w:ilvl="6">
      <w:start w:val="1"/>
      <w:numFmt w:val="decimal"/>
      <w:lvlText w:val="%1.%2.%3.%4.%5.%6.%7"/>
      <w:lvlJc w:val="left"/>
      <w:pPr>
        <w:tabs>
          <w:tab w:val="num" w:pos="1374"/>
        </w:tabs>
        <w:ind w:left="1374" w:hanging="1440"/>
      </w:pPr>
      <w:rPr>
        <w:rFonts w:hint="default"/>
      </w:rPr>
    </w:lvl>
    <w:lvl w:ilvl="7">
      <w:start w:val="1"/>
      <w:numFmt w:val="decimal"/>
      <w:lvlText w:val="%1.%2.%3.%4.%5.%6.%7.%8"/>
      <w:lvlJc w:val="left"/>
      <w:pPr>
        <w:tabs>
          <w:tab w:val="num" w:pos="1723"/>
        </w:tabs>
        <w:ind w:left="1723" w:hanging="1800"/>
      </w:pPr>
      <w:rPr>
        <w:rFonts w:hint="default"/>
      </w:rPr>
    </w:lvl>
    <w:lvl w:ilvl="8">
      <w:start w:val="1"/>
      <w:numFmt w:val="decimal"/>
      <w:lvlText w:val="%1.%2.%3.%4.%5.%6.%7.%8.%9"/>
      <w:lvlJc w:val="left"/>
      <w:pPr>
        <w:tabs>
          <w:tab w:val="num" w:pos="1712"/>
        </w:tabs>
        <w:ind w:left="1712" w:hanging="1800"/>
      </w:pPr>
      <w:rPr>
        <w:rFonts w:hint="default"/>
      </w:rPr>
    </w:lvl>
  </w:abstractNum>
  <w:abstractNum w:abstractNumId="21">
    <w:nsid w:val="38A8532C"/>
    <w:multiLevelType w:val="singleLevel"/>
    <w:tmpl w:val="04160017"/>
    <w:lvl w:ilvl="0">
      <w:start w:val="1"/>
      <w:numFmt w:val="lowerLetter"/>
      <w:lvlText w:val="%1)"/>
      <w:lvlJc w:val="left"/>
      <w:pPr>
        <w:tabs>
          <w:tab w:val="num" w:pos="360"/>
        </w:tabs>
        <w:ind w:left="360" w:hanging="360"/>
      </w:pPr>
    </w:lvl>
  </w:abstractNum>
  <w:abstractNum w:abstractNumId="22">
    <w:nsid w:val="3AC607B9"/>
    <w:multiLevelType w:val="multilevel"/>
    <w:tmpl w:val="090C54FC"/>
    <w:lvl w:ilvl="0">
      <w:start w:val="8"/>
      <w:numFmt w:val="decimal"/>
      <w:lvlText w:val="%1."/>
      <w:lvlJc w:val="left"/>
      <w:pPr>
        <w:tabs>
          <w:tab w:val="num" w:pos="405"/>
        </w:tabs>
        <w:ind w:left="405" w:hanging="405"/>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40A94889"/>
    <w:multiLevelType w:val="singleLevel"/>
    <w:tmpl w:val="E1B6B440"/>
    <w:lvl w:ilvl="0">
      <w:start w:val="1"/>
      <w:numFmt w:val="decimal"/>
      <w:lvlText w:val="%1."/>
      <w:legacy w:legacy="1" w:legacySpace="0" w:legacyIndent="360"/>
      <w:lvlJc w:val="left"/>
      <w:pPr>
        <w:ind w:left="1800" w:hanging="360"/>
      </w:pPr>
    </w:lvl>
  </w:abstractNum>
  <w:abstractNum w:abstractNumId="24">
    <w:nsid w:val="4518735F"/>
    <w:multiLevelType w:val="singleLevel"/>
    <w:tmpl w:val="F1AA941C"/>
    <w:lvl w:ilvl="0">
      <w:start w:val="1"/>
      <w:numFmt w:val="bullet"/>
      <w:lvlText w:val=""/>
      <w:lvlJc w:val="left"/>
      <w:pPr>
        <w:tabs>
          <w:tab w:val="num" w:pos="360"/>
        </w:tabs>
        <w:ind w:left="360" w:hanging="360"/>
      </w:pPr>
      <w:rPr>
        <w:rFonts w:ascii="Wingdings" w:hAnsi="Wingdings" w:hint="default"/>
      </w:rPr>
    </w:lvl>
  </w:abstractNum>
  <w:abstractNum w:abstractNumId="25">
    <w:nsid w:val="46C232A5"/>
    <w:multiLevelType w:val="hybridMultilevel"/>
    <w:tmpl w:val="546E9442"/>
    <w:lvl w:ilvl="0" w:tplc="C9066FD4">
      <w:start w:val="1"/>
      <w:numFmt w:val="bullet"/>
      <w:lvlText w:val=""/>
      <w:lvlJc w:val="left"/>
      <w:pPr>
        <w:tabs>
          <w:tab w:val="num" w:pos="1080"/>
        </w:tabs>
        <w:ind w:left="1080" w:hanging="360"/>
      </w:pPr>
      <w:rPr>
        <w:rFonts w:ascii="Wingdings" w:hAnsi="Wingdings"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26">
    <w:nsid w:val="4AB36694"/>
    <w:multiLevelType w:val="singleLevel"/>
    <w:tmpl w:val="FE6056E0"/>
    <w:lvl w:ilvl="0">
      <w:start w:val="1"/>
      <w:numFmt w:val="upperLetter"/>
      <w:lvlText w:val="%1. "/>
      <w:legacy w:legacy="1" w:legacySpace="0" w:legacyIndent="283"/>
      <w:lvlJc w:val="left"/>
      <w:pPr>
        <w:ind w:left="283" w:hanging="283"/>
      </w:pPr>
      <w:rPr>
        <w:rFonts w:ascii="Arial" w:hAnsi="Arial" w:hint="default"/>
        <w:b/>
        <w:i w:val="0"/>
        <w:sz w:val="22"/>
        <w:u w:val="none"/>
      </w:rPr>
    </w:lvl>
  </w:abstractNum>
  <w:abstractNum w:abstractNumId="27">
    <w:nsid w:val="4DE752E6"/>
    <w:multiLevelType w:val="hybridMultilevel"/>
    <w:tmpl w:val="8534965E"/>
    <w:lvl w:ilvl="0" w:tplc="0416000B">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28">
    <w:nsid w:val="4F3B5FD2"/>
    <w:multiLevelType w:val="singleLevel"/>
    <w:tmpl w:val="04160017"/>
    <w:lvl w:ilvl="0">
      <w:start w:val="1"/>
      <w:numFmt w:val="lowerLetter"/>
      <w:lvlText w:val="%1)"/>
      <w:lvlJc w:val="left"/>
      <w:pPr>
        <w:tabs>
          <w:tab w:val="num" w:pos="360"/>
        </w:tabs>
        <w:ind w:left="360" w:hanging="360"/>
      </w:pPr>
      <w:rPr>
        <w:rFonts w:hint="default"/>
      </w:rPr>
    </w:lvl>
  </w:abstractNum>
  <w:abstractNum w:abstractNumId="29">
    <w:nsid w:val="4FA24AEF"/>
    <w:multiLevelType w:val="multilevel"/>
    <w:tmpl w:val="F00E055E"/>
    <w:lvl w:ilvl="0">
      <w:start w:val="8"/>
      <w:numFmt w:val="decimal"/>
      <w:lvlText w:val="%1."/>
      <w:lvlJc w:val="left"/>
      <w:pPr>
        <w:tabs>
          <w:tab w:val="num" w:pos="405"/>
        </w:tabs>
        <w:ind w:left="405" w:hanging="405"/>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51B7208E"/>
    <w:multiLevelType w:val="singleLevel"/>
    <w:tmpl w:val="04160017"/>
    <w:lvl w:ilvl="0">
      <w:start w:val="1"/>
      <w:numFmt w:val="lowerLetter"/>
      <w:lvlText w:val="%1)"/>
      <w:lvlJc w:val="left"/>
      <w:pPr>
        <w:tabs>
          <w:tab w:val="num" w:pos="360"/>
        </w:tabs>
        <w:ind w:left="360" w:hanging="360"/>
      </w:pPr>
    </w:lvl>
  </w:abstractNum>
  <w:abstractNum w:abstractNumId="31">
    <w:nsid w:val="54EA64FC"/>
    <w:multiLevelType w:val="hybridMultilevel"/>
    <w:tmpl w:val="DBF49D24"/>
    <w:lvl w:ilvl="0" w:tplc="C9066FD4">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2">
    <w:nsid w:val="557E0A4C"/>
    <w:multiLevelType w:val="hybridMultilevel"/>
    <w:tmpl w:val="5510B016"/>
    <w:lvl w:ilvl="0" w:tplc="D23A92B2">
      <w:start w:val="1"/>
      <w:numFmt w:val="decimal"/>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3">
    <w:nsid w:val="5C241ADB"/>
    <w:multiLevelType w:val="singleLevel"/>
    <w:tmpl w:val="0416000F"/>
    <w:lvl w:ilvl="0">
      <w:start w:val="1"/>
      <w:numFmt w:val="decimal"/>
      <w:lvlText w:val="%1."/>
      <w:lvlJc w:val="left"/>
      <w:pPr>
        <w:tabs>
          <w:tab w:val="num" w:pos="360"/>
        </w:tabs>
        <w:ind w:left="360" w:hanging="360"/>
      </w:pPr>
      <w:rPr>
        <w:rFonts w:hint="default"/>
      </w:rPr>
    </w:lvl>
  </w:abstractNum>
  <w:abstractNum w:abstractNumId="34">
    <w:nsid w:val="5E662BF9"/>
    <w:multiLevelType w:val="singleLevel"/>
    <w:tmpl w:val="4812291E"/>
    <w:lvl w:ilvl="0">
      <w:start w:val="1"/>
      <w:numFmt w:val="decimal"/>
      <w:lvlText w:val="%1-"/>
      <w:lvlJc w:val="left"/>
      <w:pPr>
        <w:tabs>
          <w:tab w:val="num" w:pos="360"/>
        </w:tabs>
        <w:ind w:left="360" w:hanging="360"/>
      </w:pPr>
      <w:rPr>
        <w:rFonts w:hint="default"/>
        <w:b w:val="0"/>
        <w:i w:val="0"/>
      </w:rPr>
    </w:lvl>
  </w:abstractNum>
  <w:abstractNum w:abstractNumId="35">
    <w:nsid w:val="614A2025"/>
    <w:multiLevelType w:val="hybridMultilevel"/>
    <w:tmpl w:val="B8B6A402"/>
    <w:lvl w:ilvl="0" w:tplc="C9066FD4">
      <w:start w:val="1"/>
      <w:numFmt w:val="bullet"/>
      <w:lvlText w:val=""/>
      <w:lvlJc w:val="left"/>
      <w:pPr>
        <w:tabs>
          <w:tab w:val="num" w:pos="720"/>
        </w:tabs>
        <w:ind w:left="720" w:hanging="360"/>
      </w:pPr>
      <w:rPr>
        <w:rFonts w:ascii="Wingdings" w:hAnsi="Wingding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6">
    <w:nsid w:val="63C428EF"/>
    <w:multiLevelType w:val="singleLevel"/>
    <w:tmpl w:val="177EC576"/>
    <w:lvl w:ilvl="0">
      <w:start w:val="1"/>
      <w:numFmt w:val="decimal"/>
      <w:lvlText w:val="%1-"/>
      <w:lvlJc w:val="left"/>
      <w:pPr>
        <w:tabs>
          <w:tab w:val="num" w:pos="495"/>
        </w:tabs>
        <w:ind w:left="495" w:hanging="360"/>
      </w:pPr>
      <w:rPr>
        <w:rFonts w:hint="default"/>
      </w:rPr>
    </w:lvl>
  </w:abstractNum>
  <w:abstractNum w:abstractNumId="37">
    <w:nsid w:val="6726620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8">
    <w:nsid w:val="71D13BB8"/>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9">
    <w:nsid w:val="74AB26FA"/>
    <w:multiLevelType w:val="singleLevel"/>
    <w:tmpl w:val="1422C006"/>
    <w:lvl w:ilvl="0">
      <w:numFmt w:val="bullet"/>
      <w:lvlText w:val="-"/>
      <w:lvlJc w:val="left"/>
      <w:pPr>
        <w:tabs>
          <w:tab w:val="num" w:pos="360"/>
        </w:tabs>
        <w:ind w:left="360" w:hanging="360"/>
      </w:pPr>
      <w:rPr>
        <w:rFonts w:ascii="Times New Roman" w:hAnsi="Times New Roman" w:hint="default"/>
      </w:rPr>
    </w:lvl>
  </w:abstractNum>
  <w:abstractNum w:abstractNumId="40">
    <w:nsid w:val="77E71DF4"/>
    <w:multiLevelType w:val="singleLevel"/>
    <w:tmpl w:val="FE6056E0"/>
    <w:lvl w:ilvl="0">
      <w:start w:val="1"/>
      <w:numFmt w:val="upperLetter"/>
      <w:lvlText w:val="%1. "/>
      <w:legacy w:legacy="1" w:legacySpace="0" w:legacyIndent="283"/>
      <w:lvlJc w:val="left"/>
      <w:pPr>
        <w:ind w:left="283" w:hanging="283"/>
      </w:pPr>
      <w:rPr>
        <w:rFonts w:ascii="Arial" w:hAnsi="Arial" w:hint="default"/>
        <w:b/>
        <w:i w:val="0"/>
        <w:sz w:val="22"/>
        <w:u w:val="none"/>
      </w:rPr>
    </w:lvl>
  </w:abstractNum>
  <w:abstractNum w:abstractNumId="41">
    <w:nsid w:val="792834CE"/>
    <w:multiLevelType w:val="multilevel"/>
    <w:tmpl w:val="845884BE"/>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2">
    <w:nsid w:val="7F4E289F"/>
    <w:multiLevelType w:val="singleLevel"/>
    <w:tmpl w:val="04160017"/>
    <w:lvl w:ilvl="0">
      <w:start w:val="1"/>
      <w:numFmt w:val="lowerLetter"/>
      <w:lvlText w:val="%1)"/>
      <w:lvlJc w:val="left"/>
      <w:pPr>
        <w:tabs>
          <w:tab w:val="num" w:pos="360"/>
        </w:tabs>
        <w:ind w:left="360" w:hanging="360"/>
      </w:pPr>
    </w:lvl>
  </w:abstractNum>
  <w:num w:numId="1">
    <w:abstractNumId w:val="36"/>
  </w:num>
  <w:num w:numId="2">
    <w:abstractNumId w:val="12"/>
  </w:num>
  <w:num w:numId="3">
    <w:abstractNumId w:val="24"/>
  </w:num>
  <w:num w:numId="4">
    <w:abstractNumId w:val="33"/>
  </w:num>
  <w:num w:numId="5">
    <w:abstractNumId w:val="2"/>
  </w:num>
  <w:num w:numId="6">
    <w:abstractNumId w:val="11"/>
  </w:num>
  <w:num w:numId="7">
    <w:abstractNumId w:val="6"/>
  </w:num>
  <w:num w:numId="8">
    <w:abstractNumId w:val="8"/>
  </w:num>
  <w:num w:numId="9">
    <w:abstractNumId w:val="39"/>
  </w:num>
  <w:num w:numId="10">
    <w:abstractNumId w:val="3"/>
  </w:num>
  <w:num w:numId="11">
    <w:abstractNumId w:val="0"/>
    <w:lvlOverride w:ilvl="0">
      <w:lvl w:ilvl="0">
        <w:start w:val="1"/>
        <w:numFmt w:val="bullet"/>
        <w:lvlText w:val=""/>
        <w:legacy w:legacy="1" w:legacySpace="0" w:legacyIndent="360"/>
        <w:lvlJc w:val="left"/>
        <w:pPr>
          <w:ind w:left="1800" w:hanging="360"/>
        </w:pPr>
        <w:rPr>
          <w:rFonts w:ascii="Symbol" w:hAnsi="Symbol" w:hint="default"/>
        </w:rPr>
      </w:lvl>
    </w:lvlOverride>
  </w:num>
  <w:num w:numId="12">
    <w:abstractNumId w:val="23"/>
  </w:num>
  <w:num w:numId="13">
    <w:abstractNumId w:val="23"/>
    <w:lvlOverride w:ilvl="0">
      <w:lvl w:ilvl="0">
        <w:start w:val="1"/>
        <w:numFmt w:val="decimal"/>
        <w:lvlText w:val="%1."/>
        <w:legacy w:legacy="1" w:legacySpace="0" w:legacyIndent="360"/>
        <w:lvlJc w:val="left"/>
        <w:pPr>
          <w:ind w:left="1800" w:hanging="360"/>
        </w:pPr>
      </w:lvl>
    </w:lvlOverride>
  </w:num>
  <w:num w:numId="14">
    <w:abstractNumId w:val="34"/>
  </w:num>
  <w:num w:numId="15">
    <w:abstractNumId w:val="19"/>
  </w:num>
  <w:num w:numId="16">
    <w:abstractNumId w:val="37"/>
  </w:num>
  <w:num w:numId="17">
    <w:abstractNumId w:val="38"/>
  </w:num>
  <w:num w:numId="18">
    <w:abstractNumId w:val="17"/>
  </w:num>
  <w:num w:numId="19">
    <w:abstractNumId w:val="4"/>
  </w:num>
  <w:num w:numId="20">
    <w:abstractNumId w:val="28"/>
  </w:num>
  <w:num w:numId="21">
    <w:abstractNumId w:val="30"/>
  </w:num>
  <w:num w:numId="22">
    <w:abstractNumId w:val="10"/>
  </w:num>
  <w:num w:numId="23">
    <w:abstractNumId w:val="16"/>
  </w:num>
  <w:num w:numId="24">
    <w:abstractNumId w:val="9"/>
  </w:num>
  <w:num w:numId="25">
    <w:abstractNumId w:val="21"/>
  </w:num>
  <w:num w:numId="26">
    <w:abstractNumId w:val="42"/>
  </w:num>
  <w:num w:numId="27">
    <w:abstractNumId w:val="26"/>
  </w:num>
  <w:num w:numId="28">
    <w:abstractNumId w:val="41"/>
  </w:num>
  <w:num w:numId="29">
    <w:abstractNumId w:val="40"/>
  </w:num>
  <w:num w:numId="30">
    <w:abstractNumId w:val="14"/>
  </w:num>
  <w:num w:numId="31">
    <w:abstractNumId w:val="22"/>
  </w:num>
  <w:num w:numId="32">
    <w:abstractNumId w:val="29"/>
  </w:num>
  <w:num w:numId="33">
    <w:abstractNumId w:val="20"/>
  </w:num>
  <w:num w:numId="34">
    <w:abstractNumId w:val="5"/>
  </w:num>
  <w:num w:numId="35">
    <w:abstractNumId w:val="31"/>
  </w:num>
  <w:num w:numId="36">
    <w:abstractNumId w:val="1"/>
  </w:num>
  <w:num w:numId="37">
    <w:abstractNumId w:val="32"/>
  </w:num>
  <w:num w:numId="38">
    <w:abstractNumId w:val="35"/>
  </w:num>
  <w:num w:numId="39">
    <w:abstractNumId w:val="25"/>
  </w:num>
  <w:num w:numId="40">
    <w:abstractNumId w:val="15"/>
  </w:num>
  <w:num w:numId="41">
    <w:abstractNumId w:val="18"/>
  </w:num>
  <w:num w:numId="42">
    <w:abstractNumId w:val="13"/>
  </w:num>
  <w:num w:numId="43">
    <w:abstractNumId w:val="7"/>
  </w:num>
  <w:num w:numId="44">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proofState w:spelling="clean" w:grammar="clean"/>
  <w:attachedTemplate r:id="rId1"/>
  <w:stylePaneFormatFilter w:val="3F01"/>
  <w:defaultTabStop w:val="708"/>
  <w:hyphenationZone w:val="425"/>
  <w:drawingGridHorizontalSpacing w:val="120"/>
  <w:displayHorizontalDrawingGridEvery w:val="0"/>
  <w:displayVerticalDrawingGridEvery w:val="0"/>
  <w:noPunctuationKerning/>
  <w:characterSpacingControl w:val="doNotCompress"/>
  <w:hdrShapeDefaults>
    <o:shapedefaults v:ext="edit" spidmax="81921"/>
  </w:hdrShapeDefaults>
  <w:footnotePr>
    <w:footnote w:id="0"/>
    <w:footnote w:id="1"/>
  </w:footnotePr>
  <w:endnotePr>
    <w:endnote w:id="0"/>
    <w:endnote w:id="1"/>
  </w:endnotePr>
  <w:compat/>
  <w:rsids>
    <w:rsidRoot w:val="00D17584"/>
    <w:rsid w:val="00005E6C"/>
    <w:rsid w:val="0001002C"/>
    <w:rsid w:val="00013110"/>
    <w:rsid w:val="00015F3B"/>
    <w:rsid w:val="00020CA2"/>
    <w:rsid w:val="00020E0E"/>
    <w:rsid w:val="000251C5"/>
    <w:rsid w:val="0003021E"/>
    <w:rsid w:val="00032069"/>
    <w:rsid w:val="00034141"/>
    <w:rsid w:val="000360F2"/>
    <w:rsid w:val="000410FD"/>
    <w:rsid w:val="0004192A"/>
    <w:rsid w:val="00044AE7"/>
    <w:rsid w:val="00051680"/>
    <w:rsid w:val="000518E7"/>
    <w:rsid w:val="00053776"/>
    <w:rsid w:val="00053E10"/>
    <w:rsid w:val="000562B7"/>
    <w:rsid w:val="00060DB3"/>
    <w:rsid w:val="000618B7"/>
    <w:rsid w:val="00063352"/>
    <w:rsid w:val="00071A4D"/>
    <w:rsid w:val="00074837"/>
    <w:rsid w:val="00075DAC"/>
    <w:rsid w:val="00076814"/>
    <w:rsid w:val="000834DE"/>
    <w:rsid w:val="0009575D"/>
    <w:rsid w:val="000A2491"/>
    <w:rsid w:val="000A2F0A"/>
    <w:rsid w:val="000A674C"/>
    <w:rsid w:val="000B2E9B"/>
    <w:rsid w:val="000B53B1"/>
    <w:rsid w:val="000B57E4"/>
    <w:rsid w:val="000B6008"/>
    <w:rsid w:val="000B6642"/>
    <w:rsid w:val="000C2B86"/>
    <w:rsid w:val="000D189C"/>
    <w:rsid w:val="000D1D9E"/>
    <w:rsid w:val="000D2F0B"/>
    <w:rsid w:val="000D4AB9"/>
    <w:rsid w:val="000D627B"/>
    <w:rsid w:val="000D6CBA"/>
    <w:rsid w:val="000D6F52"/>
    <w:rsid w:val="000F0F01"/>
    <w:rsid w:val="000F197B"/>
    <w:rsid w:val="000F44CF"/>
    <w:rsid w:val="000F7AF6"/>
    <w:rsid w:val="00101F20"/>
    <w:rsid w:val="001062A0"/>
    <w:rsid w:val="001123FA"/>
    <w:rsid w:val="00114C46"/>
    <w:rsid w:val="00114F2C"/>
    <w:rsid w:val="001153C3"/>
    <w:rsid w:val="00115C77"/>
    <w:rsid w:val="00121BD8"/>
    <w:rsid w:val="001302C3"/>
    <w:rsid w:val="001305AC"/>
    <w:rsid w:val="001350D4"/>
    <w:rsid w:val="00136869"/>
    <w:rsid w:val="00150D64"/>
    <w:rsid w:val="00151CDB"/>
    <w:rsid w:val="00157F1F"/>
    <w:rsid w:val="001760F9"/>
    <w:rsid w:val="00184DB1"/>
    <w:rsid w:val="00186CAE"/>
    <w:rsid w:val="00186FDC"/>
    <w:rsid w:val="00191490"/>
    <w:rsid w:val="001A2D5A"/>
    <w:rsid w:val="001A5B53"/>
    <w:rsid w:val="001A6BA0"/>
    <w:rsid w:val="001B085E"/>
    <w:rsid w:val="001B256C"/>
    <w:rsid w:val="001B2809"/>
    <w:rsid w:val="001B3CEB"/>
    <w:rsid w:val="001B4C22"/>
    <w:rsid w:val="001B5766"/>
    <w:rsid w:val="001B5C0D"/>
    <w:rsid w:val="001C4C68"/>
    <w:rsid w:val="001D5FBF"/>
    <w:rsid w:val="001E0CBE"/>
    <w:rsid w:val="001E4BB3"/>
    <w:rsid w:val="001E7D80"/>
    <w:rsid w:val="001F2355"/>
    <w:rsid w:val="001F3C25"/>
    <w:rsid w:val="002026C7"/>
    <w:rsid w:val="00203314"/>
    <w:rsid w:val="0020402A"/>
    <w:rsid w:val="00205902"/>
    <w:rsid w:val="00211493"/>
    <w:rsid w:val="00213E73"/>
    <w:rsid w:val="002146E7"/>
    <w:rsid w:val="002157EC"/>
    <w:rsid w:val="00220A53"/>
    <w:rsid w:val="00220AE3"/>
    <w:rsid w:val="00220D1A"/>
    <w:rsid w:val="00222267"/>
    <w:rsid w:val="002236BB"/>
    <w:rsid w:val="00223EBA"/>
    <w:rsid w:val="002366D2"/>
    <w:rsid w:val="002402B4"/>
    <w:rsid w:val="00242773"/>
    <w:rsid w:val="002430A1"/>
    <w:rsid w:val="00243A00"/>
    <w:rsid w:val="00252921"/>
    <w:rsid w:val="00252EE7"/>
    <w:rsid w:val="00256EDB"/>
    <w:rsid w:val="00260D4D"/>
    <w:rsid w:val="00273503"/>
    <w:rsid w:val="00273C96"/>
    <w:rsid w:val="00276B76"/>
    <w:rsid w:val="002802AC"/>
    <w:rsid w:val="00280FD1"/>
    <w:rsid w:val="002833D3"/>
    <w:rsid w:val="002853B2"/>
    <w:rsid w:val="00286601"/>
    <w:rsid w:val="00286BB8"/>
    <w:rsid w:val="002907FB"/>
    <w:rsid w:val="002909D3"/>
    <w:rsid w:val="0029319F"/>
    <w:rsid w:val="0029521C"/>
    <w:rsid w:val="002A0FF0"/>
    <w:rsid w:val="002A1C42"/>
    <w:rsid w:val="002A3574"/>
    <w:rsid w:val="002A7E57"/>
    <w:rsid w:val="002B10E7"/>
    <w:rsid w:val="002B55F7"/>
    <w:rsid w:val="002D0982"/>
    <w:rsid w:val="002D6731"/>
    <w:rsid w:val="002D6A5E"/>
    <w:rsid w:val="002D6E2E"/>
    <w:rsid w:val="002E43D9"/>
    <w:rsid w:val="002E53DC"/>
    <w:rsid w:val="002E6A00"/>
    <w:rsid w:val="002F45A1"/>
    <w:rsid w:val="00306773"/>
    <w:rsid w:val="00311921"/>
    <w:rsid w:val="003262B5"/>
    <w:rsid w:val="0033176D"/>
    <w:rsid w:val="00331A53"/>
    <w:rsid w:val="0033797A"/>
    <w:rsid w:val="00354674"/>
    <w:rsid w:val="00377147"/>
    <w:rsid w:val="00382AE6"/>
    <w:rsid w:val="00384D8D"/>
    <w:rsid w:val="00385AAB"/>
    <w:rsid w:val="00387741"/>
    <w:rsid w:val="003959CB"/>
    <w:rsid w:val="00395A9A"/>
    <w:rsid w:val="003B290B"/>
    <w:rsid w:val="003B2CAE"/>
    <w:rsid w:val="003B7833"/>
    <w:rsid w:val="003C5B91"/>
    <w:rsid w:val="003C711B"/>
    <w:rsid w:val="003D7052"/>
    <w:rsid w:val="003E2BD8"/>
    <w:rsid w:val="003E3BFA"/>
    <w:rsid w:val="003E5847"/>
    <w:rsid w:val="003E5C32"/>
    <w:rsid w:val="003F12B0"/>
    <w:rsid w:val="003F160E"/>
    <w:rsid w:val="003F3453"/>
    <w:rsid w:val="003F3D88"/>
    <w:rsid w:val="003F593F"/>
    <w:rsid w:val="003F7C3D"/>
    <w:rsid w:val="004067AD"/>
    <w:rsid w:val="00406F23"/>
    <w:rsid w:val="004073A0"/>
    <w:rsid w:val="00414281"/>
    <w:rsid w:val="00421A89"/>
    <w:rsid w:val="00422D05"/>
    <w:rsid w:val="00425DDE"/>
    <w:rsid w:val="00431104"/>
    <w:rsid w:val="004354C0"/>
    <w:rsid w:val="00441F72"/>
    <w:rsid w:val="004422B1"/>
    <w:rsid w:val="0044391B"/>
    <w:rsid w:val="00444C6C"/>
    <w:rsid w:val="004526D7"/>
    <w:rsid w:val="00453EC7"/>
    <w:rsid w:val="00460168"/>
    <w:rsid w:val="00460DFB"/>
    <w:rsid w:val="00466315"/>
    <w:rsid w:val="004707DD"/>
    <w:rsid w:val="00470F4F"/>
    <w:rsid w:val="0048003A"/>
    <w:rsid w:val="00481D78"/>
    <w:rsid w:val="00484009"/>
    <w:rsid w:val="00485079"/>
    <w:rsid w:val="00491067"/>
    <w:rsid w:val="0049243D"/>
    <w:rsid w:val="00493C25"/>
    <w:rsid w:val="00494AE0"/>
    <w:rsid w:val="004A1B9C"/>
    <w:rsid w:val="004A35FF"/>
    <w:rsid w:val="004A38FE"/>
    <w:rsid w:val="004A3978"/>
    <w:rsid w:val="004A3A57"/>
    <w:rsid w:val="004A5E27"/>
    <w:rsid w:val="004A5F5B"/>
    <w:rsid w:val="004B2797"/>
    <w:rsid w:val="004B2C31"/>
    <w:rsid w:val="004B3ACA"/>
    <w:rsid w:val="004B5D51"/>
    <w:rsid w:val="004C5276"/>
    <w:rsid w:val="004D519C"/>
    <w:rsid w:val="004D53CD"/>
    <w:rsid w:val="004D7A60"/>
    <w:rsid w:val="004E1312"/>
    <w:rsid w:val="004E6101"/>
    <w:rsid w:val="004F64E3"/>
    <w:rsid w:val="00502A1D"/>
    <w:rsid w:val="0050415F"/>
    <w:rsid w:val="005064C7"/>
    <w:rsid w:val="005070CF"/>
    <w:rsid w:val="00511270"/>
    <w:rsid w:val="00512E39"/>
    <w:rsid w:val="00520429"/>
    <w:rsid w:val="0052522B"/>
    <w:rsid w:val="005277BF"/>
    <w:rsid w:val="005323FF"/>
    <w:rsid w:val="00534723"/>
    <w:rsid w:val="00541FB4"/>
    <w:rsid w:val="0054400D"/>
    <w:rsid w:val="0054585C"/>
    <w:rsid w:val="00557441"/>
    <w:rsid w:val="00560A14"/>
    <w:rsid w:val="00562081"/>
    <w:rsid w:val="00563A94"/>
    <w:rsid w:val="00566051"/>
    <w:rsid w:val="00572EBE"/>
    <w:rsid w:val="00573667"/>
    <w:rsid w:val="00585BF8"/>
    <w:rsid w:val="00592B59"/>
    <w:rsid w:val="00593BFB"/>
    <w:rsid w:val="0059623A"/>
    <w:rsid w:val="005973F1"/>
    <w:rsid w:val="005A3E3A"/>
    <w:rsid w:val="005A64F4"/>
    <w:rsid w:val="005B3F45"/>
    <w:rsid w:val="005C3293"/>
    <w:rsid w:val="005C3B45"/>
    <w:rsid w:val="005C4A89"/>
    <w:rsid w:val="005D0B17"/>
    <w:rsid w:val="005D1C8F"/>
    <w:rsid w:val="005E2814"/>
    <w:rsid w:val="005E315C"/>
    <w:rsid w:val="005F0D12"/>
    <w:rsid w:val="005F0FA0"/>
    <w:rsid w:val="005F28DD"/>
    <w:rsid w:val="005F4004"/>
    <w:rsid w:val="005F4A22"/>
    <w:rsid w:val="00601377"/>
    <w:rsid w:val="00605CB5"/>
    <w:rsid w:val="00611D03"/>
    <w:rsid w:val="00620A2F"/>
    <w:rsid w:val="006215FB"/>
    <w:rsid w:val="00627E23"/>
    <w:rsid w:val="00636524"/>
    <w:rsid w:val="00637423"/>
    <w:rsid w:val="0064633C"/>
    <w:rsid w:val="00653EAB"/>
    <w:rsid w:val="006542BB"/>
    <w:rsid w:val="006667C4"/>
    <w:rsid w:val="006743BC"/>
    <w:rsid w:val="00675AB5"/>
    <w:rsid w:val="00676CC1"/>
    <w:rsid w:val="00682DE9"/>
    <w:rsid w:val="00683761"/>
    <w:rsid w:val="006870B5"/>
    <w:rsid w:val="006877CD"/>
    <w:rsid w:val="0069045D"/>
    <w:rsid w:val="006912C4"/>
    <w:rsid w:val="00694612"/>
    <w:rsid w:val="00695254"/>
    <w:rsid w:val="00696D9F"/>
    <w:rsid w:val="006A5BCF"/>
    <w:rsid w:val="006A6B56"/>
    <w:rsid w:val="006B7653"/>
    <w:rsid w:val="006C0CCB"/>
    <w:rsid w:val="006C2D1E"/>
    <w:rsid w:val="006C3127"/>
    <w:rsid w:val="006D3245"/>
    <w:rsid w:val="006D65C1"/>
    <w:rsid w:val="006D7E4A"/>
    <w:rsid w:val="006E0A91"/>
    <w:rsid w:val="006E1D48"/>
    <w:rsid w:val="006E1FC6"/>
    <w:rsid w:val="006E494D"/>
    <w:rsid w:val="006E4D77"/>
    <w:rsid w:val="006E65BD"/>
    <w:rsid w:val="006F48EC"/>
    <w:rsid w:val="006F49E4"/>
    <w:rsid w:val="00700B3B"/>
    <w:rsid w:val="007020DE"/>
    <w:rsid w:val="007044D8"/>
    <w:rsid w:val="00706C1D"/>
    <w:rsid w:val="00713B3C"/>
    <w:rsid w:val="00713E3D"/>
    <w:rsid w:val="007152B5"/>
    <w:rsid w:val="007154B5"/>
    <w:rsid w:val="00717B58"/>
    <w:rsid w:val="007274CB"/>
    <w:rsid w:val="00732609"/>
    <w:rsid w:val="00735F5F"/>
    <w:rsid w:val="00745178"/>
    <w:rsid w:val="007451EF"/>
    <w:rsid w:val="00752A53"/>
    <w:rsid w:val="00753F8D"/>
    <w:rsid w:val="00755358"/>
    <w:rsid w:val="00755DCB"/>
    <w:rsid w:val="00761D22"/>
    <w:rsid w:val="00763587"/>
    <w:rsid w:val="00763BD3"/>
    <w:rsid w:val="00765C41"/>
    <w:rsid w:val="007663FE"/>
    <w:rsid w:val="00771E35"/>
    <w:rsid w:val="00776C69"/>
    <w:rsid w:val="00782742"/>
    <w:rsid w:val="007878B1"/>
    <w:rsid w:val="00796BEC"/>
    <w:rsid w:val="00797402"/>
    <w:rsid w:val="007A04DE"/>
    <w:rsid w:val="007B0195"/>
    <w:rsid w:val="007B3267"/>
    <w:rsid w:val="007B4271"/>
    <w:rsid w:val="007B67FE"/>
    <w:rsid w:val="007B752A"/>
    <w:rsid w:val="007B77D4"/>
    <w:rsid w:val="007C5B4C"/>
    <w:rsid w:val="007D11F0"/>
    <w:rsid w:val="007D1436"/>
    <w:rsid w:val="007D24CE"/>
    <w:rsid w:val="007D24DF"/>
    <w:rsid w:val="007D2E2C"/>
    <w:rsid w:val="007E1427"/>
    <w:rsid w:val="007E47B4"/>
    <w:rsid w:val="007E6F25"/>
    <w:rsid w:val="007F2846"/>
    <w:rsid w:val="007F4AF5"/>
    <w:rsid w:val="00806EAD"/>
    <w:rsid w:val="00806EEA"/>
    <w:rsid w:val="00812BDF"/>
    <w:rsid w:val="00812CB8"/>
    <w:rsid w:val="00812D75"/>
    <w:rsid w:val="008145E5"/>
    <w:rsid w:val="00815BC6"/>
    <w:rsid w:val="00817CC7"/>
    <w:rsid w:val="00821806"/>
    <w:rsid w:val="008224FE"/>
    <w:rsid w:val="00834F5D"/>
    <w:rsid w:val="0083552C"/>
    <w:rsid w:val="00843FB4"/>
    <w:rsid w:val="00846C8E"/>
    <w:rsid w:val="00847C4B"/>
    <w:rsid w:val="00853794"/>
    <w:rsid w:val="0085678D"/>
    <w:rsid w:val="00860288"/>
    <w:rsid w:val="00863FDD"/>
    <w:rsid w:val="00864063"/>
    <w:rsid w:val="00865899"/>
    <w:rsid w:val="008752D6"/>
    <w:rsid w:val="0087679D"/>
    <w:rsid w:val="0088167E"/>
    <w:rsid w:val="00892F61"/>
    <w:rsid w:val="00896048"/>
    <w:rsid w:val="008A014D"/>
    <w:rsid w:val="008A08DE"/>
    <w:rsid w:val="008A0B85"/>
    <w:rsid w:val="008A1382"/>
    <w:rsid w:val="008A2C42"/>
    <w:rsid w:val="008A3B0D"/>
    <w:rsid w:val="008A5CCD"/>
    <w:rsid w:val="008B2AFE"/>
    <w:rsid w:val="008B507D"/>
    <w:rsid w:val="008B5476"/>
    <w:rsid w:val="008C1D5A"/>
    <w:rsid w:val="008C6F34"/>
    <w:rsid w:val="008D0FAC"/>
    <w:rsid w:val="008D2FFE"/>
    <w:rsid w:val="008D6AE0"/>
    <w:rsid w:val="008E3BF7"/>
    <w:rsid w:val="008E6BA8"/>
    <w:rsid w:val="008F0995"/>
    <w:rsid w:val="00905B5A"/>
    <w:rsid w:val="009120D4"/>
    <w:rsid w:val="00912113"/>
    <w:rsid w:val="00912E61"/>
    <w:rsid w:val="009158BF"/>
    <w:rsid w:val="00922699"/>
    <w:rsid w:val="009251A2"/>
    <w:rsid w:val="00927DA8"/>
    <w:rsid w:val="00947AA0"/>
    <w:rsid w:val="00951311"/>
    <w:rsid w:val="00952796"/>
    <w:rsid w:val="009605FC"/>
    <w:rsid w:val="0096123D"/>
    <w:rsid w:val="00965EB9"/>
    <w:rsid w:val="0097030A"/>
    <w:rsid w:val="00971FC6"/>
    <w:rsid w:val="00972DE3"/>
    <w:rsid w:val="009902B3"/>
    <w:rsid w:val="00994840"/>
    <w:rsid w:val="00995067"/>
    <w:rsid w:val="00995D6E"/>
    <w:rsid w:val="00997B45"/>
    <w:rsid w:val="009A237A"/>
    <w:rsid w:val="009A32F1"/>
    <w:rsid w:val="009A67D7"/>
    <w:rsid w:val="009B0EEA"/>
    <w:rsid w:val="009B7C25"/>
    <w:rsid w:val="009C0C6C"/>
    <w:rsid w:val="009C14E0"/>
    <w:rsid w:val="009C2CB6"/>
    <w:rsid w:val="009C3B4B"/>
    <w:rsid w:val="009C6843"/>
    <w:rsid w:val="009D2EBB"/>
    <w:rsid w:val="009D7A2A"/>
    <w:rsid w:val="009E2348"/>
    <w:rsid w:val="009E329C"/>
    <w:rsid w:val="009E38E8"/>
    <w:rsid w:val="009E5A05"/>
    <w:rsid w:val="009F2BD6"/>
    <w:rsid w:val="009F2F80"/>
    <w:rsid w:val="009F6730"/>
    <w:rsid w:val="009F7AB4"/>
    <w:rsid w:val="00A00BD7"/>
    <w:rsid w:val="00A014B2"/>
    <w:rsid w:val="00A01B99"/>
    <w:rsid w:val="00A12060"/>
    <w:rsid w:val="00A16B09"/>
    <w:rsid w:val="00A17CE6"/>
    <w:rsid w:val="00A257AD"/>
    <w:rsid w:val="00A275E3"/>
    <w:rsid w:val="00A35232"/>
    <w:rsid w:val="00A35284"/>
    <w:rsid w:val="00A36A34"/>
    <w:rsid w:val="00A37B76"/>
    <w:rsid w:val="00A37F27"/>
    <w:rsid w:val="00A42286"/>
    <w:rsid w:val="00A42862"/>
    <w:rsid w:val="00A44580"/>
    <w:rsid w:val="00A46B56"/>
    <w:rsid w:val="00A515FB"/>
    <w:rsid w:val="00A519BA"/>
    <w:rsid w:val="00A521A0"/>
    <w:rsid w:val="00A524E5"/>
    <w:rsid w:val="00A5437C"/>
    <w:rsid w:val="00A54615"/>
    <w:rsid w:val="00A54F95"/>
    <w:rsid w:val="00A55A8E"/>
    <w:rsid w:val="00A55F79"/>
    <w:rsid w:val="00A628E3"/>
    <w:rsid w:val="00A6482D"/>
    <w:rsid w:val="00A72DE9"/>
    <w:rsid w:val="00A756F7"/>
    <w:rsid w:val="00A767E1"/>
    <w:rsid w:val="00A80CF4"/>
    <w:rsid w:val="00A80DC2"/>
    <w:rsid w:val="00A8194F"/>
    <w:rsid w:val="00A90285"/>
    <w:rsid w:val="00A90DD1"/>
    <w:rsid w:val="00AA089D"/>
    <w:rsid w:val="00AA69EE"/>
    <w:rsid w:val="00AB04C7"/>
    <w:rsid w:val="00AB0683"/>
    <w:rsid w:val="00AC0692"/>
    <w:rsid w:val="00AC6764"/>
    <w:rsid w:val="00AD4682"/>
    <w:rsid w:val="00AD605B"/>
    <w:rsid w:val="00AE074E"/>
    <w:rsid w:val="00AE3D04"/>
    <w:rsid w:val="00AF332D"/>
    <w:rsid w:val="00AF38B6"/>
    <w:rsid w:val="00B11014"/>
    <w:rsid w:val="00B12AA8"/>
    <w:rsid w:val="00B133C2"/>
    <w:rsid w:val="00B17BCF"/>
    <w:rsid w:val="00B20A59"/>
    <w:rsid w:val="00B31927"/>
    <w:rsid w:val="00B369B0"/>
    <w:rsid w:val="00B418E0"/>
    <w:rsid w:val="00B42674"/>
    <w:rsid w:val="00B43054"/>
    <w:rsid w:val="00B431E2"/>
    <w:rsid w:val="00B55234"/>
    <w:rsid w:val="00B5582E"/>
    <w:rsid w:val="00B57ADA"/>
    <w:rsid w:val="00B608BF"/>
    <w:rsid w:val="00B62AC5"/>
    <w:rsid w:val="00B63E6D"/>
    <w:rsid w:val="00B647B2"/>
    <w:rsid w:val="00B66790"/>
    <w:rsid w:val="00B70D82"/>
    <w:rsid w:val="00B73543"/>
    <w:rsid w:val="00B74866"/>
    <w:rsid w:val="00B8413F"/>
    <w:rsid w:val="00B841FC"/>
    <w:rsid w:val="00B8541F"/>
    <w:rsid w:val="00B8652D"/>
    <w:rsid w:val="00B87707"/>
    <w:rsid w:val="00B933F3"/>
    <w:rsid w:val="00B9340B"/>
    <w:rsid w:val="00B960AC"/>
    <w:rsid w:val="00B968E2"/>
    <w:rsid w:val="00B9740D"/>
    <w:rsid w:val="00B975FB"/>
    <w:rsid w:val="00BA283A"/>
    <w:rsid w:val="00BA2A98"/>
    <w:rsid w:val="00BA477B"/>
    <w:rsid w:val="00BA7298"/>
    <w:rsid w:val="00BB5FCD"/>
    <w:rsid w:val="00BB70E4"/>
    <w:rsid w:val="00BB7A8B"/>
    <w:rsid w:val="00BC003D"/>
    <w:rsid w:val="00BC2F00"/>
    <w:rsid w:val="00BC69CB"/>
    <w:rsid w:val="00BD1123"/>
    <w:rsid w:val="00BE0D63"/>
    <w:rsid w:val="00BE1C03"/>
    <w:rsid w:val="00BE233E"/>
    <w:rsid w:val="00BE24BF"/>
    <w:rsid w:val="00BE27A1"/>
    <w:rsid w:val="00BE5723"/>
    <w:rsid w:val="00BF2E5C"/>
    <w:rsid w:val="00C01A88"/>
    <w:rsid w:val="00C054CC"/>
    <w:rsid w:val="00C14C87"/>
    <w:rsid w:val="00C164E9"/>
    <w:rsid w:val="00C21056"/>
    <w:rsid w:val="00C214F4"/>
    <w:rsid w:val="00C23F97"/>
    <w:rsid w:val="00C24C7B"/>
    <w:rsid w:val="00C32A93"/>
    <w:rsid w:val="00C349BE"/>
    <w:rsid w:val="00C354AA"/>
    <w:rsid w:val="00C46F42"/>
    <w:rsid w:val="00C4760E"/>
    <w:rsid w:val="00C5171E"/>
    <w:rsid w:val="00C52A79"/>
    <w:rsid w:val="00C537AA"/>
    <w:rsid w:val="00C62D81"/>
    <w:rsid w:val="00C639C4"/>
    <w:rsid w:val="00C653AE"/>
    <w:rsid w:val="00C70998"/>
    <w:rsid w:val="00C751F6"/>
    <w:rsid w:val="00C758CA"/>
    <w:rsid w:val="00C7683A"/>
    <w:rsid w:val="00C7703F"/>
    <w:rsid w:val="00C82A0B"/>
    <w:rsid w:val="00C84748"/>
    <w:rsid w:val="00C86D10"/>
    <w:rsid w:val="00C8754C"/>
    <w:rsid w:val="00C911DC"/>
    <w:rsid w:val="00C93C35"/>
    <w:rsid w:val="00CB6950"/>
    <w:rsid w:val="00CC2BAF"/>
    <w:rsid w:val="00CC6A58"/>
    <w:rsid w:val="00CD29D2"/>
    <w:rsid w:val="00CD5F2C"/>
    <w:rsid w:val="00CE2031"/>
    <w:rsid w:val="00CE414D"/>
    <w:rsid w:val="00CF2679"/>
    <w:rsid w:val="00CF2F24"/>
    <w:rsid w:val="00CF50D9"/>
    <w:rsid w:val="00CF51E0"/>
    <w:rsid w:val="00CF6107"/>
    <w:rsid w:val="00CF70BB"/>
    <w:rsid w:val="00CF7149"/>
    <w:rsid w:val="00CF79E3"/>
    <w:rsid w:val="00CF7C39"/>
    <w:rsid w:val="00CF7FF4"/>
    <w:rsid w:val="00D00DBC"/>
    <w:rsid w:val="00D01BA0"/>
    <w:rsid w:val="00D02215"/>
    <w:rsid w:val="00D038D5"/>
    <w:rsid w:val="00D03DBE"/>
    <w:rsid w:val="00D13CE8"/>
    <w:rsid w:val="00D14848"/>
    <w:rsid w:val="00D17584"/>
    <w:rsid w:val="00D17A62"/>
    <w:rsid w:val="00D17CAB"/>
    <w:rsid w:val="00D235F9"/>
    <w:rsid w:val="00D30052"/>
    <w:rsid w:val="00D33889"/>
    <w:rsid w:val="00D34B53"/>
    <w:rsid w:val="00D4466F"/>
    <w:rsid w:val="00D47EA0"/>
    <w:rsid w:val="00D52E20"/>
    <w:rsid w:val="00D70FDC"/>
    <w:rsid w:val="00D75B67"/>
    <w:rsid w:val="00D811FB"/>
    <w:rsid w:val="00D81C49"/>
    <w:rsid w:val="00D83910"/>
    <w:rsid w:val="00D851F8"/>
    <w:rsid w:val="00D915BB"/>
    <w:rsid w:val="00D92366"/>
    <w:rsid w:val="00D93359"/>
    <w:rsid w:val="00DB49BD"/>
    <w:rsid w:val="00DB4CDB"/>
    <w:rsid w:val="00DC180B"/>
    <w:rsid w:val="00DC201D"/>
    <w:rsid w:val="00DD50A9"/>
    <w:rsid w:val="00DD5583"/>
    <w:rsid w:val="00DD6036"/>
    <w:rsid w:val="00DE1507"/>
    <w:rsid w:val="00DE6C52"/>
    <w:rsid w:val="00DF0A56"/>
    <w:rsid w:val="00DF200D"/>
    <w:rsid w:val="00DF34D7"/>
    <w:rsid w:val="00DF7489"/>
    <w:rsid w:val="00E00438"/>
    <w:rsid w:val="00E0276D"/>
    <w:rsid w:val="00E050B3"/>
    <w:rsid w:val="00E07848"/>
    <w:rsid w:val="00E112A5"/>
    <w:rsid w:val="00E15820"/>
    <w:rsid w:val="00E166CA"/>
    <w:rsid w:val="00E22B60"/>
    <w:rsid w:val="00E23996"/>
    <w:rsid w:val="00E23D2B"/>
    <w:rsid w:val="00E24037"/>
    <w:rsid w:val="00E24335"/>
    <w:rsid w:val="00E27A34"/>
    <w:rsid w:val="00E352EF"/>
    <w:rsid w:val="00E43800"/>
    <w:rsid w:val="00E466FC"/>
    <w:rsid w:val="00E536A4"/>
    <w:rsid w:val="00E53FC1"/>
    <w:rsid w:val="00E57CD9"/>
    <w:rsid w:val="00E70F0D"/>
    <w:rsid w:val="00E7730D"/>
    <w:rsid w:val="00E77670"/>
    <w:rsid w:val="00E778A1"/>
    <w:rsid w:val="00E81A41"/>
    <w:rsid w:val="00E821C9"/>
    <w:rsid w:val="00E82301"/>
    <w:rsid w:val="00E8690A"/>
    <w:rsid w:val="00EA14EE"/>
    <w:rsid w:val="00EA3084"/>
    <w:rsid w:val="00EA68EE"/>
    <w:rsid w:val="00EB1397"/>
    <w:rsid w:val="00EB2894"/>
    <w:rsid w:val="00EB3BD4"/>
    <w:rsid w:val="00EB4FB0"/>
    <w:rsid w:val="00EC4E58"/>
    <w:rsid w:val="00ED02E3"/>
    <w:rsid w:val="00EE038E"/>
    <w:rsid w:val="00EE202E"/>
    <w:rsid w:val="00EE52AA"/>
    <w:rsid w:val="00EF3A9C"/>
    <w:rsid w:val="00EF4DB9"/>
    <w:rsid w:val="00EF636A"/>
    <w:rsid w:val="00F05EE3"/>
    <w:rsid w:val="00F10395"/>
    <w:rsid w:val="00F16049"/>
    <w:rsid w:val="00F242D5"/>
    <w:rsid w:val="00F30A19"/>
    <w:rsid w:val="00F30D30"/>
    <w:rsid w:val="00F45018"/>
    <w:rsid w:val="00F46BA0"/>
    <w:rsid w:val="00F56BA3"/>
    <w:rsid w:val="00F6019D"/>
    <w:rsid w:val="00F64131"/>
    <w:rsid w:val="00F658D8"/>
    <w:rsid w:val="00F75818"/>
    <w:rsid w:val="00F774C0"/>
    <w:rsid w:val="00F8005A"/>
    <w:rsid w:val="00F80FD8"/>
    <w:rsid w:val="00F9188D"/>
    <w:rsid w:val="00F92B04"/>
    <w:rsid w:val="00F93DAE"/>
    <w:rsid w:val="00FA3CFD"/>
    <w:rsid w:val="00FA5232"/>
    <w:rsid w:val="00FB0BFE"/>
    <w:rsid w:val="00FB1906"/>
    <w:rsid w:val="00FC4FCE"/>
    <w:rsid w:val="00FD0062"/>
    <w:rsid w:val="00FD5858"/>
    <w:rsid w:val="00FD59D7"/>
    <w:rsid w:val="00FE391F"/>
    <w:rsid w:val="00FE4838"/>
    <w:rsid w:val="00FF18A6"/>
    <w:rsid w:val="00FF4BBE"/>
    <w:rsid w:val="00FF5ECF"/>
    <w:rsid w:val="00FF785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0CCB"/>
    <w:rPr>
      <w:sz w:val="24"/>
    </w:rPr>
  </w:style>
  <w:style w:type="paragraph" w:styleId="Ttulo1">
    <w:name w:val="heading 1"/>
    <w:basedOn w:val="Normal"/>
    <w:next w:val="Normal"/>
    <w:qFormat/>
    <w:rsid w:val="006C0CCB"/>
    <w:pPr>
      <w:keepNext/>
      <w:outlineLvl w:val="0"/>
    </w:pPr>
    <w:rPr>
      <w:rFonts w:ascii="Chancery Cursive" w:hAnsi="Chancery Cursive"/>
      <w:b/>
      <w:sz w:val="40"/>
    </w:rPr>
  </w:style>
  <w:style w:type="paragraph" w:styleId="Ttulo2">
    <w:name w:val="heading 2"/>
    <w:basedOn w:val="Normal"/>
    <w:next w:val="Normal"/>
    <w:qFormat/>
    <w:rsid w:val="006C0CCB"/>
    <w:pPr>
      <w:keepNext/>
      <w:jc w:val="center"/>
      <w:outlineLvl w:val="1"/>
    </w:pPr>
    <w:rPr>
      <w:rFonts w:ascii="Chancery Cursive" w:hAnsi="Chancery Cursive"/>
      <w:b/>
      <w:sz w:val="32"/>
    </w:rPr>
  </w:style>
  <w:style w:type="paragraph" w:styleId="Ttulo3">
    <w:name w:val="heading 3"/>
    <w:basedOn w:val="Normal"/>
    <w:next w:val="Normal"/>
    <w:qFormat/>
    <w:rsid w:val="006C0CCB"/>
    <w:pPr>
      <w:keepNext/>
      <w:jc w:val="center"/>
      <w:outlineLvl w:val="2"/>
    </w:pPr>
    <w:rPr>
      <w:rFonts w:ascii="Chancery Cursive" w:hAnsi="Chancery Cursive"/>
      <w:b/>
      <w:sz w:val="40"/>
      <w:u w:val="single"/>
    </w:rPr>
  </w:style>
  <w:style w:type="paragraph" w:styleId="Ttulo4">
    <w:name w:val="heading 4"/>
    <w:basedOn w:val="Normal"/>
    <w:next w:val="Normal"/>
    <w:qFormat/>
    <w:rsid w:val="006C0CCB"/>
    <w:pPr>
      <w:keepNext/>
      <w:jc w:val="both"/>
      <w:outlineLvl w:val="3"/>
    </w:pPr>
    <w:rPr>
      <w:sz w:val="28"/>
    </w:rPr>
  </w:style>
  <w:style w:type="paragraph" w:styleId="Ttulo5">
    <w:name w:val="heading 5"/>
    <w:basedOn w:val="Normal"/>
    <w:next w:val="Normal"/>
    <w:qFormat/>
    <w:rsid w:val="006C0CCB"/>
    <w:pPr>
      <w:keepNext/>
      <w:jc w:val="center"/>
      <w:outlineLvl w:val="4"/>
    </w:pPr>
    <w:rPr>
      <w:b/>
      <w:sz w:val="28"/>
    </w:rPr>
  </w:style>
  <w:style w:type="paragraph" w:styleId="Ttulo6">
    <w:name w:val="heading 6"/>
    <w:basedOn w:val="Normal"/>
    <w:next w:val="Normal"/>
    <w:qFormat/>
    <w:rsid w:val="006C0CCB"/>
    <w:pPr>
      <w:keepNext/>
      <w:jc w:val="center"/>
      <w:outlineLvl w:val="5"/>
    </w:pPr>
    <w:rPr>
      <w:rFonts w:ascii="Chancery Cursive" w:hAnsi="Chancery Cursive"/>
      <w:b/>
      <w:sz w:val="36"/>
    </w:rPr>
  </w:style>
  <w:style w:type="paragraph" w:styleId="Ttulo7">
    <w:name w:val="heading 7"/>
    <w:basedOn w:val="Normal"/>
    <w:next w:val="Normal"/>
    <w:qFormat/>
    <w:rsid w:val="006C0CCB"/>
    <w:pPr>
      <w:keepNext/>
      <w:ind w:firstLine="2552"/>
      <w:outlineLvl w:val="6"/>
    </w:pPr>
    <w:rPr>
      <w:sz w:val="28"/>
    </w:rPr>
  </w:style>
  <w:style w:type="paragraph" w:styleId="Ttulo8">
    <w:name w:val="heading 8"/>
    <w:basedOn w:val="Normal"/>
    <w:next w:val="Normal"/>
    <w:qFormat/>
    <w:rsid w:val="006C0CCB"/>
    <w:pPr>
      <w:keepNext/>
      <w:outlineLvl w:val="7"/>
    </w:pPr>
    <w:rPr>
      <w:sz w:val="28"/>
    </w:rPr>
  </w:style>
  <w:style w:type="paragraph" w:styleId="Ttulo9">
    <w:name w:val="heading 9"/>
    <w:basedOn w:val="Normal"/>
    <w:next w:val="Normal"/>
    <w:qFormat/>
    <w:rsid w:val="006C0CCB"/>
    <w:pPr>
      <w:keepNext/>
      <w:ind w:firstLine="2552"/>
      <w:jc w:val="both"/>
      <w:outlineLvl w:val="8"/>
    </w:pPr>
    <w:rPr>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6C0CCB"/>
    <w:pPr>
      <w:jc w:val="both"/>
    </w:pPr>
    <w:rPr>
      <w:sz w:val="28"/>
    </w:rPr>
  </w:style>
  <w:style w:type="paragraph" w:styleId="Recuodecorpodetexto">
    <w:name w:val="Body Text Indent"/>
    <w:basedOn w:val="Normal"/>
    <w:rsid w:val="006C0CCB"/>
    <w:pPr>
      <w:ind w:firstLine="2552"/>
    </w:pPr>
    <w:rPr>
      <w:sz w:val="28"/>
    </w:rPr>
  </w:style>
  <w:style w:type="paragraph" w:styleId="Corpodetexto2">
    <w:name w:val="Body Text 2"/>
    <w:basedOn w:val="Normal"/>
    <w:link w:val="Corpodetexto2Char"/>
    <w:rsid w:val="006C0CCB"/>
    <w:rPr>
      <w:sz w:val="36"/>
    </w:rPr>
  </w:style>
  <w:style w:type="paragraph" w:styleId="Ttulo">
    <w:name w:val="Title"/>
    <w:aliases w:val=" Char Char"/>
    <w:basedOn w:val="Normal"/>
    <w:link w:val="TtuloChar"/>
    <w:qFormat/>
    <w:rsid w:val="006C0CCB"/>
    <w:pPr>
      <w:jc w:val="center"/>
    </w:pPr>
    <w:rPr>
      <w:color w:val="000080"/>
      <w:sz w:val="56"/>
    </w:rPr>
  </w:style>
  <w:style w:type="paragraph" w:styleId="Corpodetexto3">
    <w:name w:val="Body Text 3"/>
    <w:basedOn w:val="Normal"/>
    <w:rsid w:val="006C0CCB"/>
    <w:pPr>
      <w:jc w:val="center"/>
    </w:pPr>
    <w:rPr>
      <w:b/>
      <w:bCs/>
      <w:sz w:val="28"/>
    </w:rPr>
  </w:style>
  <w:style w:type="paragraph" w:styleId="NormalWeb">
    <w:name w:val="Normal (Web)"/>
    <w:basedOn w:val="Normal"/>
    <w:rsid w:val="00D14848"/>
    <w:pPr>
      <w:spacing w:before="100" w:beforeAutospacing="1" w:after="100" w:afterAutospacing="1"/>
    </w:pPr>
    <w:rPr>
      <w:color w:val="004646"/>
      <w:sz w:val="20"/>
    </w:rPr>
  </w:style>
  <w:style w:type="character" w:customStyle="1" w:styleId="CorpodetextoChar">
    <w:name w:val="Corpo de texto Char"/>
    <w:link w:val="Corpodetexto"/>
    <w:rsid w:val="00972DE3"/>
    <w:rPr>
      <w:sz w:val="28"/>
      <w:lang w:val="pt-BR" w:eastAsia="pt-BR" w:bidi="ar-SA"/>
    </w:rPr>
  </w:style>
  <w:style w:type="character" w:customStyle="1" w:styleId="TtuloChar">
    <w:name w:val="Título Char"/>
    <w:aliases w:val=" Char Char Char"/>
    <w:link w:val="Ttulo"/>
    <w:rsid w:val="00972DE3"/>
    <w:rPr>
      <w:color w:val="000080"/>
      <w:sz w:val="56"/>
      <w:lang w:val="pt-BR" w:eastAsia="pt-BR" w:bidi="ar-SA"/>
    </w:rPr>
  </w:style>
  <w:style w:type="table" w:styleId="Tabelacomgrade">
    <w:name w:val="Table Grid"/>
    <w:basedOn w:val="Tabelanormal"/>
    <w:rsid w:val="003379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dodaTabela">
    <w:name w:val="Conteúdo da Tabela"/>
    <w:rsid w:val="009E329C"/>
    <w:pPr>
      <w:suppressAutoHyphens/>
      <w:spacing w:line="240" w:lineRule="atLeast"/>
    </w:pPr>
    <w:rPr>
      <w:sz w:val="18"/>
    </w:rPr>
  </w:style>
  <w:style w:type="paragraph" w:styleId="Cabealho">
    <w:name w:val="header"/>
    <w:basedOn w:val="Normal"/>
    <w:link w:val="CabealhoChar"/>
    <w:uiPriority w:val="99"/>
    <w:rsid w:val="0004192A"/>
    <w:pPr>
      <w:tabs>
        <w:tab w:val="center" w:pos="4252"/>
        <w:tab w:val="right" w:pos="8504"/>
      </w:tabs>
    </w:pPr>
  </w:style>
  <w:style w:type="character" w:customStyle="1" w:styleId="CabealhoChar">
    <w:name w:val="Cabeçalho Char"/>
    <w:link w:val="Cabealho"/>
    <w:uiPriority w:val="99"/>
    <w:rsid w:val="0004192A"/>
    <w:rPr>
      <w:sz w:val="24"/>
    </w:rPr>
  </w:style>
  <w:style w:type="paragraph" w:styleId="Rodap">
    <w:name w:val="footer"/>
    <w:basedOn w:val="Normal"/>
    <w:link w:val="RodapChar"/>
    <w:uiPriority w:val="99"/>
    <w:rsid w:val="0004192A"/>
    <w:pPr>
      <w:tabs>
        <w:tab w:val="center" w:pos="4252"/>
        <w:tab w:val="right" w:pos="8504"/>
      </w:tabs>
    </w:pPr>
  </w:style>
  <w:style w:type="character" w:customStyle="1" w:styleId="RodapChar">
    <w:name w:val="Rodapé Char"/>
    <w:link w:val="Rodap"/>
    <w:uiPriority w:val="99"/>
    <w:rsid w:val="0004192A"/>
    <w:rPr>
      <w:sz w:val="24"/>
    </w:rPr>
  </w:style>
  <w:style w:type="paragraph" w:styleId="Textodebalo">
    <w:name w:val="Balloon Text"/>
    <w:basedOn w:val="Normal"/>
    <w:link w:val="TextodebaloChar"/>
    <w:rsid w:val="0004192A"/>
    <w:rPr>
      <w:rFonts w:ascii="Tahoma" w:hAnsi="Tahoma"/>
      <w:sz w:val="16"/>
      <w:szCs w:val="16"/>
    </w:rPr>
  </w:style>
  <w:style w:type="character" w:customStyle="1" w:styleId="TextodebaloChar">
    <w:name w:val="Texto de balão Char"/>
    <w:link w:val="Textodebalo"/>
    <w:rsid w:val="0004192A"/>
    <w:rPr>
      <w:rFonts w:ascii="Tahoma" w:hAnsi="Tahoma" w:cs="Tahoma"/>
      <w:sz w:val="16"/>
      <w:szCs w:val="16"/>
    </w:rPr>
  </w:style>
  <w:style w:type="character" w:customStyle="1" w:styleId="Corpodetexto2Char">
    <w:name w:val="Corpo de texto 2 Char"/>
    <w:basedOn w:val="Fontepargpadro"/>
    <w:link w:val="Corpodetexto2"/>
    <w:rsid w:val="006A6B56"/>
    <w:rPr>
      <w:sz w:val="36"/>
    </w:rPr>
  </w:style>
  <w:style w:type="character" w:styleId="nfase">
    <w:name w:val="Emphasis"/>
    <w:basedOn w:val="Fontepargpadro"/>
    <w:qFormat/>
    <w:rsid w:val="00E23D2B"/>
    <w:rPr>
      <w:i/>
      <w:iCs/>
    </w:rPr>
  </w:style>
  <w:style w:type="character" w:styleId="Forte">
    <w:name w:val="Strong"/>
    <w:basedOn w:val="Fontepargpadro"/>
    <w:uiPriority w:val="22"/>
    <w:qFormat/>
    <w:rsid w:val="000D627B"/>
    <w:rPr>
      <w:b/>
      <w:bCs/>
    </w:rPr>
  </w:style>
</w:styles>
</file>

<file path=word/webSettings.xml><?xml version="1.0" encoding="utf-8"?>
<w:webSettings xmlns:r="http://schemas.openxmlformats.org/officeDocument/2006/relationships" xmlns:w="http://schemas.openxmlformats.org/wordprocessingml/2006/main">
  <w:divs>
    <w:div w:id="1331257231">
      <w:bodyDiv w:val="1"/>
      <w:marLeft w:val="0"/>
      <w:marRight w:val="0"/>
      <w:marTop w:val="0"/>
      <w:marBottom w:val="0"/>
      <w:divBdr>
        <w:top w:val="none" w:sz="0" w:space="0" w:color="auto"/>
        <w:left w:val="none" w:sz="0" w:space="0" w:color="auto"/>
        <w:bottom w:val="none" w:sz="0" w:space="0" w:color="auto"/>
        <w:right w:val="none" w:sz="0" w:space="0" w:color="auto"/>
      </w:divBdr>
    </w:div>
    <w:div w:id="1424645328">
      <w:bodyDiv w:val="1"/>
      <w:marLeft w:val="0"/>
      <w:marRight w:val="0"/>
      <w:marTop w:val="0"/>
      <w:marBottom w:val="0"/>
      <w:divBdr>
        <w:top w:val="none" w:sz="0" w:space="0" w:color="auto"/>
        <w:left w:val="none" w:sz="0" w:space="0" w:color="auto"/>
        <w:bottom w:val="none" w:sz="0" w:space="0" w:color="auto"/>
        <w:right w:val="none" w:sz="0" w:space="0" w:color="auto"/>
      </w:divBdr>
    </w:div>
    <w:div w:id="1973630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Meus%20documentos\Capa-Parecer-Protocolo\MEMORANDUM%20MATERIAL%20EL&#201;TRICO.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4E2330-62D4-4D9F-96F2-1F73BF2EE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MEMORANDUM MATERIAL ELÉTRICO</Template>
  <TotalTime>79</TotalTime>
  <Pages>10</Pages>
  <Words>4001</Words>
  <Characters>22692</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Ethan Frome</vt:lpstr>
    </vt:vector>
  </TitlesOfParts>
  <Company>Pref. Munic. de Pádua-</Company>
  <LinksUpToDate>false</LinksUpToDate>
  <CharactersWithSpaces>26640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creator>..</dc:creator>
  <cp:keywords>Ethan</cp:keywords>
  <cp:lastModifiedBy>leticia</cp:lastModifiedBy>
  <cp:revision>6</cp:revision>
  <cp:lastPrinted>2022-02-10T19:30:00Z</cp:lastPrinted>
  <dcterms:created xsi:type="dcterms:W3CDTF">2022-02-10T19:31:00Z</dcterms:created>
  <dcterms:modified xsi:type="dcterms:W3CDTF">2022-09-15T20:04:00Z</dcterms:modified>
</cp:coreProperties>
</file>