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B5F" w:rsidRDefault="00045CA1">
      <w:pPr>
        <w:pStyle w:val="Normal1"/>
        <w:jc w:val="center"/>
        <w:rPr>
          <w:b/>
        </w:rPr>
      </w:pPr>
      <w:r>
        <w:rPr>
          <w:b/>
        </w:rPr>
        <w:t xml:space="preserve">                                                                                                                                                                                                                                                                                                                                                                                                                                                                        </w:t>
      </w:r>
      <w:r w:rsidR="005A6949">
        <w:rPr>
          <w:b/>
        </w:rPr>
        <w:t>PREFEITURA MUNICIPAL</w:t>
      </w:r>
      <w:r w:rsidR="00ED5DBC">
        <w:rPr>
          <w:b/>
        </w:rPr>
        <w:t xml:space="preserve"> DE SANTO ANTÔNIO DE PÁDUA</w:t>
      </w:r>
    </w:p>
    <w:p w:rsidR="007C7B5F" w:rsidRDefault="00ED5DBC">
      <w:pPr>
        <w:pStyle w:val="Normal1"/>
        <w:jc w:val="center"/>
        <w:rPr>
          <w:sz w:val="22"/>
          <w:szCs w:val="22"/>
        </w:rPr>
      </w:pPr>
      <w:r>
        <w:rPr>
          <w:sz w:val="22"/>
          <w:szCs w:val="22"/>
        </w:rPr>
        <w:t>Estado do Rio de Janeiro</w:t>
      </w:r>
      <w:r>
        <w:rPr>
          <w:noProof/>
        </w:rPr>
        <w:drawing>
          <wp:anchor distT="0" distB="0" distL="114300" distR="114300" simplePos="0" relativeHeight="251658240" behindDoc="0" locked="0" layoutInCell="1" allowOverlap="1">
            <wp:simplePos x="0" y="0"/>
            <wp:positionH relativeFrom="column">
              <wp:posOffset>-30479</wp:posOffset>
            </wp:positionH>
            <wp:positionV relativeFrom="paragraph">
              <wp:posOffset>-168909</wp:posOffset>
            </wp:positionV>
            <wp:extent cx="400050" cy="619125"/>
            <wp:effectExtent l="0" t="0" r="0" b="0"/>
            <wp:wrapSquare wrapText="bothSides" distT="0" distB="0" distL="114300" distR="114300"/>
            <wp:docPr id="1" name="image1.png" descr="Brasao com 9 distritos"/>
            <wp:cNvGraphicFramePr/>
            <a:graphic xmlns:a="http://schemas.openxmlformats.org/drawingml/2006/main">
              <a:graphicData uri="http://schemas.openxmlformats.org/drawingml/2006/picture">
                <pic:pic xmlns:pic="http://schemas.openxmlformats.org/drawingml/2006/picture">
                  <pic:nvPicPr>
                    <pic:cNvPr id="0" name="image1.png" descr="Brasao com 9 distritos"/>
                    <pic:cNvPicPr preferRelativeResize="0"/>
                  </pic:nvPicPr>
                  <pic:blipFill>
                    <a:blip r:embed="rId5" cstate="print"/>
                    <a:srcRect/>
                    <a:stretch>
                      <a:fillRect/>
                    </a:stretch>
                  </pic:blipFill>
                  <pic:spPr>
                    <a:xfrm>
                      <a:off x="0" y="0"/>
                      <a:ext cx="400050" cy="619125"/>
                    </a:xfrm>
                    <a:prstGeom prst="rect">
                      <a:avLst/>
                    </a:prstGeom>
                    <a:ln/>
                  </pic:spPr>
                </pic:pic>
              </a:graphicData>
            </a:graphic>
          </wp:anchor>
        </w:drawing>
      </w:r>
    </w:p>
    <w:p w:rsidR="007C7B5F" w:rsidRDefault="00ED5DBC">
      <w:pPr>
        <w:pStyle w:val="Normal1"/>
        <w:jc w:val="center"/>
        <w:rPr>
          <w:sz w:val="22"/>
          <w:szCs w:val="22"/>
        </w:rPr>
      </w:pPr>
      <w:r>
        <w:rPr>
          <w:sz w:val="22"/>
          <w:szCs w:val="22"/>
        </w:rPr>
        <w:t>Praça Visconde Figueira, s/n – Centro – CEP 28470-000</w:t>
      </w:r>
    </w:p>
    <w:p w:rsidR="007C7B5F" w:rsidRDefault="007C7B5F">
      <w:pPr>
        <w:pStyle w:val="Normal1"/>
        <w:jc w:val="center"/>
        <w:rPr>
          <w:b/>
          <w:sz w:val="28"/>
          <w:szCs w:val="28"/>
        </w:rPr>
      </w:pPr>
    </w:p>
    <w:p w:rsidR="007C7B5F" w:rsidRDefault="00ED5DBC" w:rsidP="00913AF9">
      <w:pPr>
        <w:pStyle w:val="Normal1"/>
        <w:jc w:val="center"/>
        <w:rPr>
          <w:b/>
          <w:sz w:val="28"/>
          <w:szCs w:val="28"/>
        </w:rPr>
      </w:pPr>
      <w:r>
        <w:rPr>
          <w:b/>
          <w:sz w:val="28"/>
          <w:szCs w:val="28"/>
        </w:rPr>
        <w:t>TERMO DE REFERÊNCIA</w:t>
      </w:r>
    </w:p>
    <w:p w:rsidR="007C7B5F" w:rsidRDefault="007C7B5F">
      <w:pPr>
        <w:pStyle w:val="Normal1"/>
        <w:jc w:val="both"/>
        <w:rPr>
          <w:b/>
        </w:rPr>
      </w:pPr>
    </w:p>
    <w:p w:rsidR="007C7B5F" w:rsidRDefault="00ED5DBC">
      <w:pPr>
        <w:pStyle w:val="Normal1"/>
        <w:jc w:val="both"/>
        <w:rPr>
          <w:b/>
        </w:rPr>
      </w:pPr>
      <w:r>
        <w:t>CONTRATAÇÃO DE PESSOA JURÍDICA</w:t>
      </w:r>
      <w:r>
        <w:rPr>
          <w:b/>
        </w:rPr>
        <w:t xml:space="preserve"> </w:t>
      </w:r>
      <w:r>
        <w:t>PARA</w:t>
      </w:r>
      <w:r>
        <w:rPr>
          <w:b/>
        </w:rPr>
        <w:t xml:space="preserve"> EVENTUAL PRESTAÇÃO DE </w:t>
      </w:r>
      <w:r w:rsidR="00015BCE">
        <w:rPr>
          <w:b/>
        </w:rPr>
        <w:t xml:space="preserve">SERVIÇO DE PLANEJAMENTO, </w:t>
      </w:r>
      <w:r w:rsidR="00015BCE" w:rsidRPr="00015BCE">
        <w:rPr>
          <w:b/>
        </w:rPr>
        <w:t>DESENVOLV</w:t>
      </w:r>
      <w:r w:rsidR="00015BCE">
        <w:rPr>
          <w:b/>
        </w:rPr>
        <w:t>IMENTO</w:t>
      </w:r>
      <w:r w:rsidR="00383F73">
        <w:rPr>
          <w:b/>
        </w:rPr>
        <w:t xml:space="preserve"> DE </w:t>
      </w:r>
      <w:r w:rsidR="00015BCE" w:rsidRPr="00015BCE">
        <w:rPr>
          <w:b/>
        </w:rPr>
        <w:t>PROJETOS DE MÍDIA</w:t>
      </w:r>
      <w:r w:rsidR="00383F73">
        <w:rPr>
          <w:b/>
        </w:rPr>
        <w:t xml:space="preserve">, </w:t>
      </w:r>
      <w:r w:rsidR="008356E8">
        <w:rPr>
          <w:b/>
        </w:rPr>
        <w:t xml:space="preserve">CRIAÇÃO </w:t>
      </w:r>
      <w:r w:rsidR="00B97371">
        <w:rPr>
          <w:b/>
        </w:rPr>
        <w:t xml:space="preserve">E DIVULGAÇÃO </w:t>
      </w:r>
      <w:r w:rsidR="008356E8">
        <w:rPr>
          <w:b/>
        </w:rPr>
        <w:t>DE VÍDEOS INSTITUCIONAIS</w:t>
      </w:r>
      <w:r w:rsidR="006D663F">
        <w:rPr>
          <w:b/>
        </w:rPr>
        <w:t xml:space="preserve"> E</w:t>
      </w:r>
      <w:r w:rsidR="008356E8">
        <w:rPr>
          <w:b/>
        </w:rPr>
        <w:t xml:space="preserve"> </w:t>
      </w:r>
      <w:r w:rsidR="00383F73">
        <w:rPr>
          <w:b/>
        </w:rPr>
        <w:t>ESTRUTURAÇÃO GRÁFICA</w:t>
      </w:r>
      <w:r w:rsidR="00B97371">
        <w:rPr>
          <w:b/>
        </w:rPr>
        <w:t>.</w:t>
      </w:r>
    </w:p>
    <w:p w:rsidR="007C7B5F" w:rsidRDefault="007C7B5F" w:rsidP="00ED5DBC">
      <w:pPr>
        <w:pStyle w:val="Normal1"/>
        <w:rPr>
          <w:sz w:val="16"/>
          <w:szCs w:val="16"/>
        </w:rPr>
      </w:pPr>
    </w:p>
    <w:p w:rsidR="007C7B5F" w:rsidRDefault="00ED5DBC">
      <w:pPr>
        <w:pStyle w:val="Normal1"/>
        <w:jc w:val="both"/>
        <w:rPr>
          <w:b/>
        </w:rPr>
      </w:pPr>
      <w:r>
        <w:rPr>
          <w:b/>
        </w:rPr>
        <w:t>1. INTRODUÇÃO</w:t>
      </w:r>
    </w:p>
    <w:p w:rsidR="007C7B5F" w:rsidRDefault="00ED5DBC">
      <w:pPr>
        <w:pStyle w:val="Normal1"/>
        <w:jc w:val="both"/>
      </w:pPr>
      <w:r>
        <w:rPr>
          <w:b/>
        </w:rPr>
        <w:t>1.1.</w:t>
      </w:r>
      <w:r>
        <w:t xml:space="preserve"> Este termo de referência foi elaborado em cumprimento ao disposto no Decreto Municipal nº 145 de 23 de novembro de 2009, nº 015 de 17 de Fevereiro de 2017 e nº 081 de 01 de agosto de 2017.</w:t>
      </w:r>
    </w:p>
    <w:p w:rsidR="007C7B5F" w:rsidRDefault="00ED5DBC">
      <w:pPr>
        <w:pStyle w:val="Normal1"/>
        <w:jc w:val="both"/>
      </w:pPr>
      <w:r>
        <w:t xml:space="preserve">O </w:t>
      </w:r>
      <w:r>
        <w:rPr>
          <w:b/>
        </w:rPr>
        <w:t>Município de Santo Antônio de Pádua</w:t>
      </w:r>
      <w:r>
        <w:t xml:space="preserve"> pretende </w:t>
      </w:r>
      <w:r>
        <w:rPr>
          <w:b/>
        </w:rPr>
        <w:t>registrar preços</w:t>
      </w:r>
      <w:r>
        <w:t xml:space="preserve"> para </w:t>
      </w:r>
      <w:r>
        <w:rPr>
          <w:b/>
        </w:rPr>
        <w:t>eventual</w:t>
      </w:r>
      <w:r>
        <w:t xml:space="preserve"> </w:t>
      </w:r>
      <w:r>
        <w:rPr>
          <w:b/>
        </w:rPr>
        <w:t>prestação de serviços audiovisuais,</w:t>
      </w:r>
      <w:r>
        <w:t xml:space="preserve"> com observância do disposto na Lei nº 10.520/02, e, subsidiariamente, na Lei nº 8.666/93, e nas demais normas legais e regulamentares.</w:t>
      </w:r>
    </w:p>
    <w:p w:rsidR="007C7B5F" w:rsidRDefault="00ED5DBC">
      <w:pPr>
        <w:pStyle w:val="Normal1"/>
        <w:jc w:val="both"/>
      </w:pPr>
      <w:r>
        <w:rPr>
          <w:b/>
        </w:rPr>
        <w:t>1.2.</w:t>
      </w:r>
      <w:r>
        <w:t xml:space="preserve"> O presente Termo de Referência objetiva propiciar a caracterização do objeto a ser solicitado, no tocante à cotação de preços praticados no mercado, às especificações técnicas, à estratégia de suprimento e o prazo de execução.</w:t>
      </w:r>
    </w:p>
    <w:p w:rsidR="007C7B5F" w:rsidRDefault="007C7B5F">
      <w:pPr>
        <w:pStyle w:val="Normal1"/>
        <w:ind w:left="360"/>
        <w:jc w:val="center"/>
        <w:rPr>
          <w:sz w:val="16"/>
          <w:szCs w:val="16"/>
        </w:rPr>
      </w:pPr>
    </w:p>
    <w:p w:rsidR="007C7B5F" w:rsidRDefault="00ED5DBC">
      <w:pPr>
        <w:pStyle w:val="Normal1"/>
        <w:rPr>
          <w:b/>
        </w:rPr>
      </w:pPr>
      <w:r>
        <w:rPr>
          <w:b/>
        </w:rPr>
        <w:t xml:space="preserve">2. </w:t>
      </w:r>
      <w:r>
        <w:rPr>
          <w:b/>
          <w:color w:val="000000"/>
        </w:rPr>
        <w:t>DO OBJETO</w:t>
      </w:r>
    </w:p>
    <w:p w:rsidR="006448A9" w:rsidRDefault="00ED5DBC">
      <w:pPr>
        <w:pStyle w:val="Normal1"/>
        <w:jc w:val="both"/>
        <w:rPr>
          <w:b/>
          <w:color w:val="FF0000"/>
        </w:rPr>
      </w:pPr>
      <w:r w:rsidRPr="000630CC">
        <w:rPr>
          <w:b/>
        </w:rPr>
        <w:t>2.1.</w:t>
      </w:r>
      <w:r w:rsidRPr="000630CC">
        <w:t xml:space="preserve"> O objeto deste Termo de Referência é o Registro de Preços para</w:t>
      </w:r>
      <w:r>
        <w:rPr>
          <w:color w:val="FF0000"/>
        </w:rPr>
        <w:t xml:space="preserve"> </w:t>
      </w:r>
      <w:r w:rsidR="006D663F">
        <w:rPr>
          <w:b/>
        </w:rPr>
        <w:t xml:space="preserve">eventual prestação de serviço de planejamento, </w:t>
      </w:r>
      <w:r w:rsidR="006D663F" w:rsidRPr="00015BCE">
        <w:rPr>
          <w:b/>
        </w:rPr>
        <w:t>desenvolv</w:t>
      </w:r>
      <w:r w:rsidR="006D663F">
        <w:rPr>
          <w:b/>
        </w:rPr>
        <w:t xml:space="preserve">imento de </w:t>
      </w:r>
      <w:r w:rsidR="006D663F" w:rsidRPr="00015BCE">
        <w:rPr>
          <w:b/>
        </w:rPr>
        <w:t>projetos de mídia</w:t>
      </w:r>
      <w:r w:rsidR="006D663F">
        <w:rPr>
          <w:b/>
        </w:rPr>
        <w:t>, criação e divulgação de vídeos institucionais e estruturação gráfica</w:t>
      </w:r>
      <w:r w:rsidR="00741AB2" w:rsidRPr="00741AB2">
        <w:t xml:space="preserve">, </w:t>
      </w:r>
      <w:r w:rsidR="00741AB2">
        <w:t xml:space="preserve">para atender </w:t>
      </w:r>
      <w:r w:rsidR="00B40697">
        <w:t xml:space="preserve">as Secretarias Municipais de: </w:t>
      </w:r>
      <w:r w:rsidR="008369BF">
        <w:t>Administração, Agricultura, Assistência Social, Educação, Fazenda, Gabinete</w:t>
      </w:r>
      <w:r w:rsidR="009F317B">
        <w:t xml:space="preserve"> (Tecnologia e Comunicação Social), Indústria e Comércio, Meio Ambiente, Obras e Infraestrutura Urbana e Rural, Segurança Pública, Turismo, Esporte e Lazer, Saúde e Defesa Civil.</w:t>
      </w:r>
      <w:r w:rsidR="001E0517">
        <w:t xml:space="preserve"> </w:t>
      </w:r>
    </w:p>
    <w:p w:rsidR="006448A9" w:rsidRDefault="006448A9">
      <w:pPr>
        <w:pStyle w:val="Normal1"/>
        <w:jc w:val="both"/>
        <w:rPr>
          <w:color w:val="FF0000"/>
        </w:rPr>
      </w:pPr>
    </w:p>
    <w:p w:rsidR="007C7B5F" w:rsidRDefault="00ED5DBC">
      <w:pPr>
        <w:pStyle w:val="Normal1"/>
        <w:jc w:val="both"/>
        <w:rPr>
          <w:b/>
        </w:rPr>
      </w:pPr>
      <w:r>
        <w:rPr>
          <w:b/>
          <w:sz w:val="22"/>
          <w:szCs w:val="22"/>
        </w:rPr>
        <w:t>3</w:t>
      </w:r>
      <w:r>
        <w:rPr>
          <w:b/>
        </w:rPr>
        <w:t xml:space="preserve">. JUSTIFICATIVA </w:t>
      </w:r>
    </w:p>
    <w:p w:rsidR="00387622" w:rsidRPr="00904052" w:rsidRDefault="00B007BB">
      <w:pPr>
        <w:pStyle w:val="Normal1"/>
        <w:jc w:val="both"/>
      </w:pPr>
      <w:r w:rsidRPr="00904052">
        <w:t>3.1. A</w:t>
      </w:r>
      <w:r w:rsidR="00387622" w:rsidRPr="00904052">
        <w:t xml:space="preserve"> necessidade de implementação ao desenvolvimento de formas inovadoras de comunicação, destinadas a expandir os efeitos das mensagens em consonância com novas tecnologias</w:t>
      </w:r>
      <w:r w:rsidR="00542EB7" w:rsidRPr="00904052">
        <w:t>;</w:t>
      </w:r>
    </w:p>
    <w:p w:rsidR="00542EB7" w:rsidRPr="00387622" w:rsidRDefault="00C83D29">
      <w:pPr>
        <w:pStyle w:val="Normal1"/>
        <w:jc w:val="both"/>
        <w:rPr>
          <w:color w:val="FF0000"/>
        </w:rPr>
      </w:pPr>
      <w:r w:rsidRPr="00904052">
        <w:t xml:space="preserve">3.2. </w:t>
      </w:r>
      <w:r w:rsidR="00A440E7" w:rsidRPr="00904052">
        <w:t xml:space="preserve">A necessidade de </w:t>
      </w:r>
      <w:r w:rsidR="007B65D8" w:rsidRPr="00904052">
        <w:t>estudo</w:t>
      </w:r>
      <w:r w:rsidR="007B65D8">
        <w:t xml:space="preserve"> e o planejamento para subsidiar a proposição estratégica das ações publicitárias, tanto nos meios e veículos de divulgação tradicionais (off-line) como digitais (on-line), para alcance dos objetivos de comunicação e superação dos desafios apresentados e devem prever, sempre que possível, os indicadores e métricas para aferição, aná</w:t>
      </w:r>
      <w:r w:rsidR="00904052">
        <w:t>lise e otimização de resultados;</w:t>
      </w:r>
    </w:p>
    <w:p w:rsidR="007C7B5F" w:rsidRPr="00904052" w:rsidRDefault="00ED5DBC">
      <w:pPr>
        <w:pStyle w:val="Normal1"/>
        <w:jc w:val="both"/>
      </w:pPr>
      <w:r w:rsidRPr="00904052">
        <w:rPr>
          <w:b/>
        </w:rPr>
        <w:t>3.3.</w:t>
      </w:r>
      <w:r w:rsidRPr="00904052">
        <w:t xml:space="preserve"> </w:t>
      </w:r>
      <w:r w:rsidR="006504F8" w:rsidRPr="00904052">
        <w:t>O</w:t>
      </w:r>
      <w:r w:rsidRPr="00904052">
        <w:t>bjetivando estimular e apoiar às ações do Município reconhecendo a pluralidade de suas expressões e, considerando que o crescimento econômico e uma maior justiça social só podem conduzir a um desenvolvimento integral e duradouro.</w:t>
      </w:r>
    </w:p>
    <w:p w:rsidR="007C7B5F" w:rsidRPr="00904052" w:rsidRDefault="00ED5DBC">
      <w:pPr>
        <w:pStyle w:val="Normal1"/>
        <w:jc w:val="both"/>
      </w:pPr>
      <w:r w:rsidRPr="00904052">
        <w:rPr>
          <w:b/>
        </w:rPr>
        <w:t>3.4.</w:t>
      </w:r>
      <w:r w:rsidRPr="00904052">
        <w:t xml:space="preserve"> A Lei 12.527 que regula o acesso a informações previsto no inciso XXXIII do art. 5º, no inciso II do § 3º do art. 37 e no § 2º do art. 216 da Constituição Federal; altera a Lei nº 8.112, de 11 de dezembro de 1990; revoga a Lei nº 11.111, de 5 de maio de 2005, e dispositivos da Lei nº 8.159, de 8 de janeiro de 1991; e dá outras providências. – Lei da Transparência:</w:t>
      </w:r>
    </w:p>
    <w:p w:rsidR="007C7B5F" w:rsidRPr="00CB5E20" w:rsidRDefault="007C7B5F">
      <w:pPr>
        <w:pStyle w:val="Normal1"/>
        <w:jc w:val="both"/>
        <w:rPr>
          <w:sz w:val="16"/>
          <w:szCs w:val="16"/>
        </w:rPr>
      </w:pPr>
    </w:p>
    <w:p w:rsidR="007C7B5F" w:rsidRPr="00904052" w:rsidRDefault="00ED5DBC">
      <w:pPr>
        <w:pStyle w:val="Normal1"/>
        <w:pBdr>
          <w:top w:val="nil"/>
          <w:left w:val="nil"/>
          <w:bottom w:val="nil"/>
          <w:right w:val="nil"/>
          <w:between w:val="nil"/>
        </w:pBdr>
        <w:ind w:left="3261"/>
        <w:jc w:val="both"/>
        <w:rPr>
          <w:i/>
          <w:sz w:val="22"/>
          <w:szCs w:val="22"/>
        </w:rPr>
      </w:pPr>
      <w:r w:rsidRPr="00904052">
        <w:rPr>
          <w:i/>
          <w:sz w:val="22"/>
          <w:szCs w:val="22"/>
        </w:rPr>
        <w:t>“Art. 3</w:t>
      </w:r>
      <w:r w:rsidRPr="00904052">
        <w:rPr>
          <w:i/>
          <w:sz w:val="22"/>
          <w:szCs w:val="22"/>
          <w:u w:val="single"/>
          <w:vertAlign w:val="superscript"/>
        </w:rPr>
        <w:t>o</w:t>
      </w:r>
      <w:r w:rsidRPr="00904052">
        <w:rPr>
          <w:i/>
          <w:sz w:val="22"/>
          <w:szCs w:val="22"/>
        </w:rPr>
        <w:t>  Os procedimentos previstos nesta Lei destinam-se a assegurar o direito fundamental de acesso à informação e devem ser executados em conformidade com os princípios básicos da administração pública e com as seguintes diretrizes: </w:t>
      </w:r>
    </w:p>
    <w:p w:rsidR="007C7B5F" w:rsidRPr="00904052" w:rsidRDefault="00ED5DBC">
      <w:pPr>
        <w:pStyle w:val="Normal1"/>
        <w:pBdr>
          <w:top w:val="nil"/>
          <w:left w:val="nil"/>
          <w:bottom w:val="nil"/>
          <w:right w:val="nil"/>
          <w:between w:val="nil"/>
        </w:pBdr>
        <w:ind w:left="3261"/>
        <w:jc w:val="both"/>
        <w:rPr>
          <w:i/>
          <w:sz w:val="22"/>
          <w:szCs w:val="22"/>
        </w:rPr>
      </w:pPr>
      <w:r w:rsidRPr="00904052">
        <w:rPr>
          <w:i/>
          <w:sz w:val="22"/>
          <w:szCs w:val="22"/>
        </w:rPr>
        <w:t>I - observância da publicidade como preceito geral e do sigilo como exceção; </w:t>
      </w:r>
    </w:p>
    <w:p w:rsidR="007C7B5F" w:rsidRPr="00904052" w:rsidRDefault="00ED5DBC">
      <w:pPr>
        <w:pStyle w:val="Normal1"/>
        <w:pBdr>
          <w:top w:val="nil"/>
          <w:left w:val="nil"/>
          <w:bottom w:val="nil"/>
          <w:right w:val="nil"/>
          <w:between w:val="nil"/>
        </w:pBdr>
        <w:ind w:left="3261"/>
        <w:jc w:val="both"/>
        <w:rPr>
          <w:i/>
          <w:sz w:val="22"/>
          <w:szCs w:val="22"/>
        </w:rPr>
      </w:pPr>
      <w:r w:rsidRPr="00904052">
        <w:rPr>
          <w:i/>
          <w:sz w:val="22"/>
          <w:szCs w:val="22"/>
        </w:rPr>
        <w:t>II - divulgação de informações de interesse público, independentemente de solicitações; </w:t>
      </w:r>
    </w:p>
    <w:p w:rsidR="007C7B5F" w:rsidRPr="00904052" w:rsidRDefault="00ED5DBC">
      <w:pPr>
        <w:pStyle w:val="Normal1"/>
        <w:pBdr>
          <w:top w:val="nil"/>
          <w:left w:val="nil"/>
          <w:bottom w:val="nil"/>
          <w:right w:val="nil"/>
          <w:between w:val="nil"/>
        </w:pBdr>
        <w:ind w:left="3261"/>
        <w:jc w:val="both"/>
        <w:rPr>
          <w:i/>
          <w:sz w:val="22"/>
          <w:szCs w:val="22"/>
        </w:rPr>
      </w:pPr>
      <w:r w:rsidRPr="00904052">
        <w:rPr>
          <w:i/>
          <w:sz w:val="22"/>
          <w:szCs w:val="22"/>
        </w:rPr>
        <w:t>III - utilização de meios de comunicação viabilizados pela tecnologia da informação; </w:t>
      </w:r>
    </w:p>
    <w:p w:rsidR="007C7B5F" w:rsidRPr="00904052" w:rsidRDefault="00ED5DBC">
      <w:pPr>
        <w:pStyle w:val="Normal1"/>
        <w:pBdr>
          <w:top w:val="nil"/>
          <w:left w:val="nil"/>
          <w:bottom w:val="nil"/>
          <w:right w:val="nil"/>
          <w:between w:val="nil"/>
        </w:pBdr>
        <w:ind w:left="3261"/>
        <w:jc w:val="both"/>
        <w:rPr>
          <w:i/>
          <w:sz w:val="22"/>
          <w:szCs w:val="22"/>
        </w:rPr>
      </w:pPr>
      <w:r w:rsidRPr="00904052">
        <w:rPr>
          <w:i/>
          <w:sz w:val="22"/>
          <w:szCs w:val="22"/>
        </w:rPr>
        <w:t>IV - fomento ao desenvolvimento da cultura de transparência na administração pública; </w:t>
      </w:r>
    </w:p>
    <w:p w:rsidR="007C7B5F" w:rsidRPr="00904052" w:rsidRDefault="00ED5DBC">
      <w:pPr>
        <w:pStyle w:val="Normal1"/>
        <w:pBdr>
          <w:top w:val="nil"/>
          <w:left w:val="nil"/>
          <w:bottom w:val="nil"/>
          <w:right w:val="nil"/>
          <w:between w:val="nil"/>
        </w:pBdr>
        <w:ind w:left="3261"/>
        <w:jc w:val="both"/>
        <w:rPr>
          <w:i/>
          <w:sz w:val="22"/>
          <w:szCs w:val="22"/>
        </w:rPr>
      </w:pPr>
      <w:r w:rsidRPr="00904052">
        <w:rPr>
          <w:i/>
          <w:sz w:val="22"/>
          <w:szCs w:val="22"/>
        </w:rPr>
        <w:t>V - desenvolvimento do controle social da administração pública. </w:t>
      </w:r>
    </w:p>
    <w:p w:rsidR="007C7B5F" w:rsidRPr="00904052" w:rsidRDefault="007C7B5F">
      <w:pPr>
        <w:pStyle w:val="Normal1"/>
        <w:pBdr>
          <w:top w:val="nil"/>
          <w:left w:val="nil"/>
          <w:bottom w:val="nil"/>
          <w:right w:val="nil"/>
          <w:between w:val="nil"/>
        </w:pBdr>
        <w:ind w:left="3261"/>
        <w:jc w:val="both"/>
        <w:rPr>
          <w:rFonts w:ascii="Garamond" w:eastAsia="Garamond" w:hAnsi="Garamond" w:cs="Garamond"/>
          <w:i/>
          <w:sz w:val="22"/>
          <w:szCs w:val="22"/>
        </w:rPr>
      </w:pPr>
    </w:p>
    <w:p w:rsidR="007C7B5F" w:rsidRPr="00904052" w:rsidRDefault="00ED5DBC">
      <w:pPr>
        <w:pStyle w:val="Normal1"/>
        <w:pBdr>
          <w:top w:val="nil"/>
          <w:left w:val="nil"/>
          <w:bottom w:val="nil"/>
          <w:right w:val="nil"/>
          <w:between w:val="nil"/>
        </w:pBdr>
        <w:ind w:left="3261"/>
        <w:jc w:val="both"/>
        <w:rPr>
          <w:i/>
          <w:sz w:val="22"/>
          <w:szCs w:val="22"/>
        </w:rPr>
      </w:pPr>
      <w:r w:rsidRPr="00904052">
        <w:rPr>
          <w:i/>
          <w:sz w:val="22"/>
          <w:szCs w:val="22"/>
        </w:rPr>
        <w:lastRenderedPageBreak/>
        <w:t>Art. 6º Cabe aos órgãos e entidades do poder público, observadas as normas e procedimentos específicos aplicáveis, assegurar a:</w:t>
      </w:r>
    </w:p>
    <w:p w:rsidR="007C7B5F" w:rsidRPr="00904052" w:rsidRDefault="00ED5DBC">
      <w:pPr>
        <w:pStyle w:val="Normal1"/>
        <w:pBdr>
          <w:top w:val="nil"/>
          <w:left w:val="nil"/>
          <w:bottom w:val="nil"/>
          <w:right w:val="nil"/>
          <w:between w:val="nil"/>
        </w:pBdr>
        <w:ind w:left="3261"/>
        <w:jc w:val="both"/>
        <w:rPr>
          <w:i/>
          <w:sz w:val="22"/>
          <w:szCs w:val="22"/>
        </w:rPr>
      </w:pPr>
      <w:proofErr w:type="gramStart"/>
      <w:r w:rsidRPr="00904052">
        <w:rPr>
          <w:i/>
          <w:sz w:val="22"/>
          <w:szCs w:val="22"/>
        </w:rPr>
        <w:t>I - gestão transparente da informação, propiciando amplo acesso a ela e sua divulgação;”</w:t>
      </w:r>
      <w:proofErr w:type="gramEnd"/>
    </w:p>
    <w:p w:rsidR="007C7B5F" w:rsidRPr="00CB5E20" w:rsidRDefault="007C7B5F">
      <w:pPr>
        <w:pStyle w:val="Normal1"/>
        <w:jc w:val="both"/>
        <w:rPr>
          <w:color w:val="FF0000"/>
          <w:sz w:val="16"/>
          <w:szCs w:val="16"/>
        </w:rPr>
      </w:pPr>
    </w:p>
    <w:p w:rsidR="007C7B5F" w:rsidRPr="009906FD" w:rsidRDefault="00ED5DBC" w:rsidP="009906FD">
      <w:pPr>
        <w:pStyle w:val="Normal1"/>
        <w:jc w:val="both"/>
        <w:rPr>
          <w:b/>
        </w:rPr>
      </w:pPr>
      <w:r w:rsidRPr="009906FD">
        <w:rPr>
          <w:b/>
        </w:rPr>
        <w:t>3.5. DO TRATAMENTO DIFERENCIADO A MICROEMPRESA OU EMPRESA DE PEQUENO PORTE</w:t>
      </w:r>
    </w:p>
    <w:p w:rsidR="007C7B5F" w:rsidRPr="009906FD" w:rsidRDefault="00ED5DBC">
      <w:pPr>
        <w:pStyle w:val="Normal1"/>
        <w:jc w:val="both"/>
        <w:rPr>
          <w:b/>
        </w:rPr>
      </w:pPr>
      <w:r w:rsidRPr="009906FD">
        <w:rPr>
          <w:b/>
        </w:rPr>
        <w:t xml:space="preserve">3.5.1. </w:t>
      </w:r>
      <w:r w:rsidRPr="009906FD">
        <w:t>A microempresa ou empresa de pequeno porte, para utilizar as prerrogativas estabelecidas na</w:t>
      </w:r>
      <w:r w:rsidRPr="009906FD">
        <w:rPr>
          <w:b/>
        </w:rPr>
        <w:t xml:space="preserve"> Lei Complementar nº123, de 14 de dezembro de 2006, </w:t>
      </w:r>
      <w:r w:rsidRPr="009906FD">
        <w:t xml:space="preserve">deverá, por ocasião do credenciamento, apresentar, separadamente e fora dos envelopes de habilitação e proposta de preço, declaração de que ostenta essa condição e de que não se enquadra em nenhuma das hipóteses enumeradas no </w:t>
      </w:r>
      <w:r w:rsidRPr="009906FD">
        <w:rPr>
          <w:b/>
        </w:rPr>
        <w:t>§4º do artigo 3º do referido diploma legal</w:t>
      </w:r>
      <w:r w:rsidRPr="009906FD">
        <w:t>, preferencialmente nos moldes do</w:t>
      </w:r>
      <w:r w:rsidRPr="009906FD">
        <w:rPr>
          <w:b/>
        </w:rPr>
        <w:t xml:space="preserve"> Anexo VII.</w:t>
      </w:r>
    </w:p>
    <w:p w:rsidR="007C7B5F" w:rsidRPr="009906FD" w:rsidRDefault="00ED5DBC">
      <w:pPr>
        <w:pStyle w:val="Normal1"/>
        <w:pBdr>
          <w:top w:val="nil"/>
          <w:left w:val="nil"/>
          <w:bottom w:val="nil"/>
          <w:right w:val="nil"/>
          <w:between w:val="nil"/>
        </w:pBdr>
        <w:jc w:val="both"/>
        <w:rPr>
          <w:b/>
        </w:rPr>
      </w:pPr>
      <w:r w:rsidRPr="009906FD">
        <w:rPr>
          <w:b/>
        </w:rPr>
        <w:t xml:space="preserve">3.5.2. </w:t>
      </w:r>
      <w:r w:rsidRPr="009906FD">
        <w:t>A microempresa ou empresa de pequeno porte deverá apresentar, mediante inclusão no Envelope “B” (Habilitação), os documentos de regularidade fiscal ainda que haja alguma restrição, nos termos do</w:t>
      </w:r>
      <w:r w:rsidRPr="009906FD">
        <w:rPr>
          <w:b/>
        </w:rPr>
        <w:t xml:space="preserve"> artigo 43 da Lei Complementar nº123/2006.</w:t>
      </w:r>
    </w:p>
    <w:p w:rsidR="007C7B5F" w:rsidRPr="009906FD" w:rsidRDefault="00ED5DBC">
      <w:pPr>
        <w:pStyle w:val="Normal1"/>
        <w:widowControl w:val="0"/>
        <w:pBdr>
          <w:top w:val="nil"/>
          <w:left w:val="nil"/>
          <w:bottom w:val="nil"/>
          <w:right w:val="nil"/>
          <w:between w:val="nil"/>
        </w:pBdr>
        <w:jc w:val="both"/>
      </w:pPr>
      <w:r w:rsidRPr="009906FD">
        <w:rPr>
          <w:b/>
        </w:rPr>
        <w:t xml:space="preserve">3.5.2.1. </w:t>
      </w:r>
      <w:r w:rsidRPr="009906FD">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9906FD">
        <w:rPr>
          <w:b/>
        </w:rPr>
        <w:t>Município de Santo Antônio de Pádua</w:t>
      </w:r>
      <w:r w:rsidRPr="009906FD">
        <w:t xml:space="preserve">, para a regularização da documentação, pagamento ou parcelamento do débito e apresentação de eventuais certidões negativas ou positivas com efeito de negativa.  </w:t>
      </w:r>
    </w:p>
    <w:p w:rsidR="007C7B5F" w:rsidRPr="009906FD" w:rsidRDefault="00ED5DBC">
      <w:pPr>
        <w:pStyle w:val="Normal1"/>
        <w:widowControl w:val="0"/>
        <w:jc w:val="both"/>
      </w:pPr>
      <w:r w:rsidRPr="009906FD">
        <w:rPr>
          <w:b/>
        </w:rPr>
        <w:t xml:space="preserve">3.5.3. </w:t>
      </w:r>
      <w:r w:rsidRPr="009906FD">
        <w:t>A ausência de regularização da documentação no prazo previsto na cláusula anterior, implicará na decadência do direito à contratação, sem prejuízo das sanções previstas no</w:t>
      </w:r>
      <w:r w:rsidRPr="009906FD">
        <w:rPr>
          <w:b/>
        </w:rPr>
        <w:t xml:space="preserve"> artigo 81 da Lei Federal nº8.666/93, </w:t>
      </w:r>
      <w:r w:rsidRPr="009906FD">
        <w:t xml:space="preserve">sendo facultado ao </w:t>
      </w:r>
      <w:r w:rsidRPr="009906FD">
        <w:rPr>
          <w:b/>
        </w:rPr>
        <w:t xml:space="preserve">Município de Santo Antônio de Pádua </w:t>
      </w:r>
      <w:r w:rsidRPr="009906FD">
        <w:t>convocar as licitantes remanescentes, na ordem de classificação, para a assinatura do contrato.</w:t>
      </w:r>
    </w:p>
    <w:p w:rsidR="007C7B5F" w:rsidRPr="009906FD" w:rsidRDefault="00ED5DBC">
      <w:pPr>
        <w:pStyle w:val="Normal1"/>
        <w:widowControl w:val="0"/>
        <w:pBdr>
          <w:top w:val="nil"/>
          <w:left w:val="nil"/>
          <w:bottom w:val="nil"/>
          <w:right w:val="nil"/>
          <w:between w:val="nil"/>
        </w:pBdr>
        <w:jc w:val="both"/>
        <w:rPr>
          <w:b/>
        </w:rPr>
      </w:pPr>
      <w:r w:rsidRPr="009906FD">
        <w:rPr>
          <w:b/>
        </w:rPr>
        <w:t xml:space="preserve">3.5.4. </w:t>
      </w:r>
      <w:r w:rsidRPr="009906FD">
        <w:t>Será assegurado, como critério de desempate, preferência de contratação para as microempresas e empresas de pequeno porte</w:t>
      </w:r>
      <w:r w:rsidRPr="009906FD">
        <w:rPr>
          <w:b/>
        </w:rPr>
        <w:t xml:space="preserve"> (artigo 44 da Lei Complementar nº 123/2006).</w:t>
      </w:r>
    </w:p>
    <w:p w:rsidR="007C7B5F" w:rsidRPr="009906FD" w:rsidRDefault="00ED5DBC">
      <w:pPr>
        <w:pStyle w:val="Normal1"/>
        <w:widowControl w:val="0"/>
        <w:jc w:val="both"/>
        <w:rPr>
          <w:b/>
        </w:rPr>
      </w:pPr>
      <w:r w:rsidRPr="009906FD">
        <w:rPr>
          <w:b/>
        </w:rPr>
        <w:t xml:space="preserve">3.5.4.1. </w:t>
      </w:r>
      <w:r w:rsidRPr="009906FD">
        <w:t>Entende-se por empate as situações em que as propostas apresentadas pelas microempresas e empresas de pequeno porte sejam iguais ou até 5% (cinco por cento) superiores à proposta de melhor preço.</w:t>
      </w:r>
      <w:r w:rsidRPr="009906FD">
        <w:rPr>
          <w:b/>
        </w:rPr>
        <w:t xml:space="preserve"> </w:t>
      </w:r>
    </w:p>
    <w:p w:rsidR="007C7B5F" w:rsidRPr="009906FD" w:rsidRDefault="00ED5DBC">
      <w:pPr>
        <w:pStyle w:val="Normal1"/>
        <w:tabs>
          <w:tab w:val="left" w:pos="567"/>
        </w:tabs>
        <w:jc w:val="both"/>
      </w:pPr>
      <w:r w:rsidRPr="009906FD">
        <w:rPr>
          <w:b/>
        </w:rPr>
        <w:t xml:space="preserve">3.5.5. </w:t>
      </w:r>
      <w:r w:rsidRPr="009906FD">
        <w:t>Havendo empate na forma da cláusula anterior, serão adotados os seguintes procedimentos:</w:t>
      </w:r>
    </w:p>
    <w:p w:rsidR="007C7B5F" w:rsidRPr="009906FD" w:rsidRDefault="00ED5DBC">
      <w:pPr>
        <w:pStyle w:val="Normal1"/>
        <w:jc w:val="both"/>
      </w:pPr>
      <w:r w:rsidRPr="009906FD">
        <w:rPr>
          <w:b/>
        </w:rPr>
        <w:t xml:space="preserve">3.5.5.1 </w:t>
      </w:r>
      <w:r w:rsidRPr="009906FD">
        <w:t>A microempresa ou empresa de pequeno porte mais bem classificada será convocada para apresentar nova proposta no prazo máximo de 05 (cinco) minutos após o encerramento dos lances, sob pena de preclusão.</w:t>
      </w:r>
    </w:p>
    <w:p w:rsidR="007C7B5F" w:rsidRPr="009906FD" w:rsidRDefault="00ED5DBC">
      <w:pPr>
        <w:pStyle w:val="Normal1"/>
        <w:jc w:val="both"/>
      </w:pPr>
      <w:r w:rsidRPr="009906FD">
        <w:rPr>
          <w:b/>
        </w:rPr>
        <w:t xml:space="preserve">3.5.5.2. </w:t>
      </w:r>
      <w:r w:rsidRPr="009906FD">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7C7B5F" w:rsidRPr="009906FD" w:rsidRDefault="00ED5DBC">
      <w:pPr>
        <w:pStyle w:val="Normal1"/>
        <w:widowControl w:val="0"/>
        <w:jc w:val="both"/>
      </w:pPr>
      <w:r w:rsidRPr="009906FD">
        <w:rPr>
          <w:b/>
        </w:rPr>
        <w:t xml:space="preserve">3.5.5.3. </w:t>
      </w:r>
      <w:r w:rsidRPr="009906FD">
        <w:t>Havendo equivalência dos valores apresentados pelas microempresas e empresas de pequeno porte, será realizado sorteio entre elas para que se identifique aquela que primeiro poderá apresentar melhor oferta.</w:t>
      </w:r>
    </w:p>
    <w:p w:rsidR="007C7B5F" w:rsidRPr="009906FD" w:rsidRDefault="00ED5DBC">
      <w:pPr>
        <w:pStyle w:val="Normal1"/>
        <w:widowControl w:val="0"/>
        <w:jc w:val="both"/>
      </w:pPr>
      <w:r w:rsidRPr="009906FD">
        <w:rPr>
          <w:b/>
        </w:rPr>
        <w:t xml:space="preserve">3.5.6. </w:t>
      </w:r>
      <w:r w:rsidRPr="009906FD">
        <w:t>Na hipótese de não viabilizar a contratação de acordo com os procedimentos estabelecidos nas cláusulas anteriores, o objeto licitado será adjudicado em favor da proposta originalmente vencedora do certame.</w:t>
      </w:r>
    </w:p>
    <w:p w:rsidR="007C7B5F" w:rsidRDefault="007C7B5F">
      <w:pPr>
        <w:pStyle w:val="Normal1"/>
        <w:jc w:val="both"/>
        <w:rPr>
          <w:b/>
        </w:rPr>
      </w:pPr>
    </w:p>
    <w:p w:rsidR="007C7B5F" w:rsidRDefault="00ED5DBC">
      <w:pPr>
        <w:pStyle w:val="Normal1"/>
        <w:jc w:val="both"/>
        <w:rPr>
          <w:b/>
        </w:rPr>
      </w:pPr>
      <w:r>
        <w:rPr>
          <w:b/>
        </w:rPr>
        <w:t xml:space="preserve">4. </w:t>
      </w:r>
      <w:r w:rsidR="002253C0">
        <w:rPr>
          <w:b/>
        </w:rPr>
        <w:t xml:space="preserve">DAS </w:t>
      </w:r>
      <w:r>
        <w:rPr>
          <w:b/>
        </w:rPr>
        <w:t>CARACTERÍSTICAS</w:t>
      </w:r>
      <w:r w:rsidR="002253C0">
        <w:rPr>
          <w:b/>
        </w:rPr>
        <w:t xml:space="preserve"> E</w:t>
      </w:r>
      <w:r>
        <w:rPr>
          <w:b/>
        </w:rPr>
        <w:t xml:space="preserve"> </w:t>
      </w:r>
      <w:r w:rsidR="002253C0">
        <w:rPr>
          <w:b/>
        </w:rPr>
        <w:t xml:space="preserve">DETALHAMENTO </w:t>
      </w:r>
      <w:r>
        <w:rPr>
          <w:b/>
        </w:rPr>
        <w:t>DO OBJETO</w:t>
      </w:r>
      <w:r w:rsidR="002253C0">
        <w:rPr>
          <w:b/>
        </w:rPr>
        <w:t xml:space="preserve"> E </w:t>
      </w:r>
      <w:r w:rsidR="005836AA">
        <w:rPr>
          <w:b/>
          <w:color w:val="000000"/>
        </w:rPr>
        <w:t>ESPECIFICAÇÃO DOS SERVIÇOS</w:t>
      </w:r>
    </w:p>
    <w:p w:rsidR="005836AA" w:rsidRDefault="00ED5DBC">
      <w:pPr>
        <w:pStyle w:val="Normal1"/>
        <w:jc w:val="both"/>
      </w:pPr>
      <w:r w:rsidRPr="009906FD">
        <w:rPr>
          <w:b/>
        </w:rPr>
        <w:t>4.1.</w:t>
      </w:r>
      <w:r w:rsidRPr="009906FD">
        <w:t xml:space="preserve"> </w:t>
      </w:r>
      <w:r w:rsidR="005836AA">
        <w:rPr>
          <w:b/>
        </w:rPr>
        <w:t>DAS CARACTERÍSTICAS</w:t>
      </w:r>
      <w:r w:rsidRPr="009906FD">
        <w:t xml:space="preserve"> </w:t>
      </w:r>
    </w:p>
    <w:p w:rsidR="007C7B5F" w:rsidRPr="009906FD" w:rsidRDefault="005836AA">
      <w:pPr>
        <w:pStyle w:val="Normal1"/>
        <w:jc w:val="both"/>
      </w:pPr>
      <w:r>
        <w:rPr>
          <w:b/>
        </w:rPr>
        <w:t xml:space="preserve">4.1.1. </w:t>
      </w:r>
      <w:r w:rsidR="00ED5DBC" w:rsidRPr="009906FD">
        <w:t>A e</w:t>
      </w:r>
      <w:r w:rsidR="00ED5DBC" w:rsidRPr="009906FD">
        <w:rPr>
          <w:b/>
        </w:rPr>
        <w:t>ventual</w:t>
      </w:r>
      <w:r w:rsidR="00ED5DBC" w:rsidRPr="009906FD">
        <w:t xml:space="preserve"> </w:t>
      </w:r>
      <w:r w:rsidR="00ED5DBC" w:rsidRPr="009906FD">
        <w:rPr>
          <w:b/>
        </w:rPr>
        <w:t xml:space="preserve">prestação de serviços </w:t>
      </w:r>
      <w:r w:rsidR="00ED5DBC" w:rsidRPr="009906FD">
        <w:t>objeto do presente</w:t>
      </w:r>
      <w:r w:rsidR="00F648AE" w:rsidRPr="009906FD">
        <w:t xml:space="preserve"> será</w:t>
      </w:r>
      <w:r w:rsidR="00ED5DBC" w:rsidRPr="009906FD">
        <w:t xml:space="preserve"> executado pela Contratada obedecendo ao Edital e seus anexos, a Lei 8.666/93, e demais normas legais e regulamentares pertinentes, e compreendem os </w:t>
      </w:r>
      <w:r w:rsidR="009270F7">
        <w:t>serviços</w:t>
      </w:r>
      <w:r w:rsidR="00ED5DBC" w:rsidRPr="009906FD">
        <w:t xml:space="preserve"> discriminados </w:t>
      </w:r>
      <w:r w:rsidR="003E5A6D" w:rsidRPr="009906FD">
        <w:t>no “APÊNDICE 1”.</w:t>
      </w:r>
    </w:p>
    <w:p w:rsidR="006448A9" w:rsidRDefault="006448A9">
      <w:pPr>
        <w:pStyle w:val="Normal1"/>
        <w:jc w:val="both"/>
        <w:rPr>
          <w:color w:val="FF0000"/>
        </w:rPr>
      </w:pPr>
    </w:p>
    <w:p w:rsidR="007C7B5F" w:rsidRDefault="00ED5DBC">
      <w:pPr>
        <w:pStyle w:val="Normal1"/>
        <w:jc w:val="both"/>
        <w:rPr>
          <w:b/>
        </w:rPr>
      </w:pPr>
      <w:r w:rsidRPr="006448A9">
        <w:rPr>
          <w:b/>
        </w:rPr>
        <w:t>4.2.</w:t>
      </w:r>
      <w:r w:rsidRPr="006448A9">
        <w:t xml:space="preserve"> </w:t>
      </w:r>
      <w:r w:rsidRPr="006448A9">
        <w:rPr>
          <w:b/>
        </w:rPr>
        <w:t>DETALHAMENTO DO OBJETO</w:t>
      </w:r>
      <w:r w:rsidR="00B4200F">
        <w:rPr>
          <w:b/>
        </w:rPr>
        <w:t xml:space="preserve"> E </w:t>
      </w:r>
      <w:r w:rsidR="00B4200F">
        <w:rPr>
          <w:b/>
          <w:color w:val="000000"/>
        </w:rPr>
        <w:t>ESPECIFICAÇÃO DOS SERVIÇOS</w:t>
      </w:r>
    </w:p>
    <w:p w:rsidR="006448A9" w:rsidRDefault="00ED5DBC">
      <w:pPr>
        <w:pStyle w:val="Normal1"/>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rPr>
      </w:pPr>
      <w:r w:rsidRPr="006A01AB">
        <w:rPr>
          <w:b/>
        </w:rPr>
        <w:t>4.2.1.</w:t>
      </w:r>
      <w:r w:rsidR="006448A9" w:rsidRPr="006A01AB">
        <w:rPr>
          <w:b/>
        </w:rPr>
        <w:t xml:space="preserve"> </w:t>
      </w:r>
      <w:r w:rsidR="006448A9" w:rsidRPr="006A01AB">
        <w:rPr>
          <w:b/>
          <w:bCs/>
        </w:rPr>
        <w:t>DESIGNER GRÁFICO:</w:t>
      </w:r>
      <w:r w:rsidR="006448A9" w:rsidRPr="006A01AB">
        <w:t xml:space="preserve"> Desenvolver projetos de mídia através da estruturação gráfica da</w:t>
      </w:r>
      <w:r w:rsidR="006448A9" w:rsidRPr="006448A9">
        <w:rPr>
          <w:color w:val="000000"/>
        </w:rPr>
        <w:t xml:space="preserve"> comunicação, visando atingir os objetivos de publicidade e propaganda, e também fornecer soluções visuais para mídias diversas.</w:t>
      </w:r>
    </w:p>
    <w:p w:rsidR="00B4200F" w:rsidRPr="00947085" w:rsidRDefault="00B4200F" w:rsidP="00B4200F">
      <w:pPr>
        <w:jc w:val="both"/>
      </w:pPr>
      <w:r w:rsidRPr="00947085">
        <w:lastRenderedPageBreak/>
        <w:t xml:space="preserve">a) desenvolver material gráfico para apoio às atividades realizadas pelo CNMP, por meio de diagramação para jornais e revistas e da criação de identidade visual de produtos e eventos, sinais identificadores, placas e sistemas de sinalização, cartazes, </w:t>
      </w:r>
      <w:proofErr w:type="spellStart"/>
      <w:r w:rsidRPr="00947085">
        <w:t>fôlderes</w:t>
      </w:r>
      <w:proofErr w:type="spellEnd"/>
      <w:r w:rsidRPr="00947085">
        <w:t>, banners, entre outras peças gráficas.</w:t>
      </w:r>
    </w:p>
    <w:p w:rsidR="00B4200F" w:rsidRPr="003429A0" w:rsidRDefault="00B4200F" w:rsidP="00B4200F">
      <w:pPr>
        <w:jc w:val="both"/>
      </w:pPr>
      <w:r w:rsidRPr="00947085">
        <w:t xml:space="preserve"> b) Diagramar textos de livros, revistas científicas, cartilhas educativas, em páginas com e sem ilustrações ou imagens, criar capas e contracapas e ilustrações ou imagens personalizadas para livros, revistas e outras publicações do CNMP.</w:t>
      </w:r>
      <w:r w:rsidRPr="003429A0">
        <w:t xml:space="preserve"> </w:t>
      </w:r>
    </w:p>
    <w:p w:rsidR="00B4200F" w:rsidRPr="00A805B4" w:rsidRDefault="00B4200F">
      <w:pPr>
        <w:pStyle w:val="Normal1"/>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16"/>
          <w:szCs w:val="16"/>
        </w:rPr>
      </w:pPr>
    </w:p>
    <w:p w:rsidR="006448A9" w:rsidRDefault="006448A9">
      <w:pPr>
        <w:pStyle w:val="Normal1"/>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rPr>
      </w:pPr>
      <w:r>
        <w:rPr>
          <w:b/>
          <w:bCs/>
          <w:color w:val="000000"/>
        </w:rPr>
        <w:t xml:space="preserve">4.2.2. </w:t>
      </w:r>
      <w:r w:rsidR="00AA0C38">
        <w:rPr>
          <w:b/>
          <w:bCs/>
          <w:color w:val="000000"/>
        </w:rPr>
        <w:t xml:space="preserve">PLANEJAMENTO E CRIAÇÃO DE </w:t>
      </w:r>
      <w:r w:rsidRPr="006448A9">
        <w:rPr>
          <w:b/>
          <w:bCs/>
          <w:color w:val="000000"/>
        </w:rPr>
        <w:t>CAMPANHAS</w:t>
      </w:r>
      <w:r w:rsidR="00081192">
        <w:rPr>
          <w:b/>
          <w:bCs/>
          <w:color w:val="000000"/>
        </w:rPr>
        <w:t xml:space="preserve"> PUBLICITÁRIAS</w:t>
      </w:r>
      <w:r w:rsidRPr="006448A9">
        <w:rPr>
          <w:b/>
          <w:bCs/>
          <w:color w:val="000000"/>
        </w:rPr>
        <w:t xml:space="preserve">: </w:t>
      </w:r>
      <w:r w:rsidRPr="006448A9">
        <w:rPr>
          <w:color w:val="000000"/>
        </w:rPr>
        <w:t>Campanhas de conscientização, incentivo e motivação, prog</w:t>
      </w:r>
      <w:r w:rsidR="00AA0C38">
        <w:rPr>
          <w:color w:val="000000"/>
        </w:rPr>
        <w:t>r</w:t>
      </w:r>
      <w:r w:rsidRPr="006448A9">
        <w:rPr>
          <w:color w:val="000000"/>
        </w:rPr>
        <w:t>amas de conte</w:t>
      </w:r>
      <w:r w:rsidR="00AA0C38">
        <w:rPr>
          <w:color w:val="000000"/>
        </w:rPr>
        <w:t>ú</w:t>
      </w:r>
      <w:r w:rsidRPr="006448A9">
        <w:rPr>
          <w:color w:val="000000"/>
        </w:rPr>
        <w:t>do social, cultural e esportivo, englobando definição de est</w:t>
      </w:r>
      <w:r w:rsidR="004A22FE">
        <w:rPr>
          <w:color w:val="000000"/>
        </w:rPr>
        <w:t>r</w:t>
      </w:r>
      <w:r w:rsidRPr="006448A9">
        <w:rPr>
          <w:color w:val="000000"/>
        </w:rPr>
        <w:t>atégias, difusão de normas de segurança e afins para o público e elaboração de campanhas, definição de estratégias e produção de conteúdo para publico externo a serem ve</w:t>
      </w:r>
      <w:r w:rsidR="00081192">
        <w:rPr>
          <w:color w:val="000000"/>
        </w:rPr>
        <w:t>i</w:t>
      </w:r>
      <w:r w:rsidRPr="006448A9">
        <w:rPr>
          <w:color w:val="000000"/>
        </w:rPr>
        <w:t>culad</w:t>
      </w:r>
      <w:r w:rsidR="00081192">
        <w:rPr>
          <w:color w:val="000000"/>
        </w:rPr>
        <w:t>o</w:t>
      </w:r>
      <w:r w:rsidRPr="006448A9">
        <w:rPr>
          <w:color w:val="000000"/>
        </w:rPr>
        <w:t>s em rádio, revistas, jornais, outdoors, TV indoor, telões</w:t>
      </w:r>
      <w:r w:rsidR="00B4200F">
        <w:rPr>
          <w:color w:val="000000"/>
        </w:rPr>
        <w:t xml:space="preserve"> e painéis digitais, incluindo:</w:t>
      </w:r>
    </w:p>
    <w:p w:rsidR="00B4200F" w:rsidRPr="009308E7" w:rsidRDefault="00B4200F" w:rsidP="00B4200F">
      <w:pPr>
        <w:jc w:val="both"/>
      </w:pPr>
      <w:r w:rsidRPr="009308E7">
        <w:t>a) Planejamento de comunicação para entender os objetivos macros da CONTRATANTE; a definição de conceito de comunicação, entendimento das características do publico alvo; definição e validação dos canais de comunicação que serão utilizados;</w:t>
      </w:r>
    </w:p>
    <w:p w:rsidR="00B4200F" w:rsidRPr="00A805B4" w:rsidRDefault="00B4200F" w:rsidP="00B4200F">
      <w:pPr>
        <w:jc w:val="both"/>
        <w:rPr>
          <w:sz w:val="23"/>
        </w:rPr>
      </w:pPr>
      <w:r w:rsidRPr="009308E7">
        <w:t xml:space="preserve"> b) </w:t>
      </w:r>
      <w:r w:rsidRPr="00A805B4">
        <w:rPr>
          <w:sz w:val="23"/>
        </w:rPr>
        <w:t xml:space="preserve">Criação de identidade visual com a readequação da logomarca e papelaria completa – cartão de visitas, papel timbrado, assinatura de e-mail, ficha de avaliação dos usuários, cartilha do paciente, envelope ofício, envelope carta, entre outros materiais. Criação de peças para comunicação interna como campanhas de murais, e-mail marketing, convites para eventos, entre outros materiais com essa finalidade; </w:t>
      </w:r>
    </w:p>
    <w:p w:rsidR="00B4200F" w:rsidRPr="009308E7" w:rsidRDefault="00B4200F" w:rsidP="00B4200F">
      <w:pPr>
        <w:jc w:val="both"/>
      </w:pPr>
      <w:r w:rsidRPr="009308E7">
        <w:t xml:space="preserve">c) Planejamento das campanhas online e offline contemplando a criação de anúncios online e peças de e-mail marketing, assim como a criação de materiais promocionais como banners, cartazes, folders, panfletos e camisetas, com exceção do serviço de impressão gráfica e produção de vídeos, que por sua vez devem ser cotados separadamente; </w:t>
      </w:r>
    </w:p>
    <w:p w:rsidR="00B4200F" w:rsidRPr="009308E7" w:rsidRDefault="00B4200F" w:rsidP="00B4200F">
      <w:pPr>
        <w:jc w:val="both"/>
      </w:pPr>
      <w:r w:rsidRPr="009308E7">
        <w:t xml:space="preserve">d) Assessoria de imprensa: levantamento das atividades, projetos, ações e serviços, no intuito de produzir releases para enviar aos veículos locais de comunicação; agendamento e acompanhamento de entrevistas coletivas; contato permanente com a mídia, sugerindo pautas e fazendo esclarecimentos necessários para a eficiência da matéria jornalística publicada. Elaboração de relatórios de clipping online reunindo as principais publicações que saem na internet acerca da unidade; </w:t>
      </w:r>
    </w:p>
    <w:p w:rsidR="00B4200F" w:rsidRPr="009308E7" w:rsidRDefault="00B4200F" w:rsidP="00B4200F">
      <w:pPr>
        <w:jc w:val="both"/>
      </w:pPr>
      <w:r w:rsidRPr="009308E7">
        <w:t>e) Gestão de redes sociais, incluindo a criação de campanhas, gerenciamento de interações sociais e monitoramento da fanpage oficial da CONTRATANTE; o planejamento de identidade visual, linguagem e posicionamento de marketing para as peças utilizadas nas redes sociais, assim como a posição de interações destas campanhas com outras mídias; e a produção de relatório de gestão de rede sociais contemplando os seguintes aspectos: visão geral da página, visão geral de anúncios, desempenho da pagina por semana, principais publicações, evolução de curtidas, desempenho dos anúncios e audiência;</w:t>
      </w:r>
    </w:p>
    <w:p w:rsidR="00B4200F" w:rsidRPr="009308E7" w:rsidRDefault="00B4200F" w:rsidP="00B4200F">
      <w:pPr>
        <w:jc w:val="both"/>
      </w:pPr>
      <w:r w:rsidRPr="009308E7">
        <w:t xml:space="preserve"> f) Publicidade digital, definida como a gestão de campanhas de publicidade digital no </w:t>
      </w:r>
      <w:proofErr w:type="spellStart"/>
      <w:r w:rsidRPr="009308E7">
        <w:t>Facebook</w:t>
      </w:r>
      <w:proofErr w:type="spellEnd"/>
      <w:r w:rsidRPr="009308E7">
        <w:t xml:space="preserve"> </w:t>
      </w:r>
      <w:proofErr w:type="spellStart"/>
      <w:r w:rsidRPr="009308E7">
        <w:t>Ads</w:t>
      </w:r>
      <w:proofErr w:type="spellEnd"/>
      <w:r w:rsidRPr="009308E7">
        <w:t xml:space="preserve">; gestão de público personalizado, </w:t>
      </w:r>
      <w:proofErr w:type="spellStart"/>
      <w:r w:rsidRPr="009308E7">
        <w:t>retargeting</w:t>
      </w:r>
      <w:proofErr w:type="spellEnd"/>
      <w:r w:rsidRPr="009308E7">
        <w:t xml:space="preserve">, acompanhamento de desempenho e custos das campanhas que envolvam publicações patrocinadas no Facebook; geração de relatório de publicidade digital; </w:t>
      </w:r>
    </w:p>
    <w:p w:rsidR="00B4200F" w:rsidRPr="009308E7" w:rsidRDefault="00B4200F" w:rsidP="00B4200F">
      <w:pPr>
        <w:jc w:val="both"/>
      </w:pPr>
      <w:r w:rsidRPr="009308E7">
        <w:t xml:space="preserve">g) Web </w:t>
      </w:r>
      <w:proofErr w:type="spellStart"/>
      <w:r w:rsidRPr="009308E7">
        <w:t>analytics</w:t>
      </w:r>
      <w:proofErr w:type="spellEnd"/>
      <w:r w:rsidRPr="009308E7">
        <w:t xml:space="preserve"> contemplando o monitoramento das atividades dos usuários do site oficial da CONTRATANTE; criação de indicadores de desempenho; avaliação do perfil do usuário; geração mensal de relat</w:t>
      </w:r>
      <w:r w:rsidR="00A805B4">
        <w:t>ó</w:t>
      </w:r>
      <w:r w:rsidRPr="009308E7">
        <w:t xml:space="preserve">rio de Web </w:t>
      </w:r>
      <w:proofErr w:type="spellStart"/>
      <w:r w:rsidRPr="009308E7">
        <w:t>analytics</w:t>
      </w:r>
      <w:proofErr w:type="spellEnd"/>
      <w:r w:rsidRPr="009308E7">
        <w:t xml:space="preserve"> contemplando: visão geral, sessões de usuários, sessões orgânicas, tipos de dispositivos, geolocalização dos usuários, principais paginas acessadas, origem de trafego e comportamento dos usuários; </w:t>
      </w:r>
    </w:p>
    <w:p w:rsidR="00B4200F" w:rsidRPr="003429A0" w:rsidRDefault="00B4200F" w:rsidP="00B4200F">
      <w:pPr>
        <w:jc w:val="both"/>
      </w:pPr>
      <w:r w:rsidRPr="009308E7">
        <w:t xml:space="preserve">h) Desenvolvimento de website do CLIENTE contemplando a criação de layout, inserção de conteúdo, alteração de páginas, adequação tecnológica contemplando as boas praticas de SEO – </w:t>
      </w:r>
      <w:proofErr w:type="spellStart"/>
      <w:proofErr w:type="gramStart"/>
      <w:r w:rsidRPr="009308E7">
        <w:t>SeachEngine</w:t>
      </w:r>
      <w:proofErr w:type="spellEnd"/>
      <w:proofErr w:type="gramEnd"/>
      <w:r>
        <w:t xml:space="preserve"> </w:t>
      </w:r>
      <w:proofErr w:type="spellStart"/>
      <w:r w:rsidRPr="009308E7">
        <w:t>Optimization</w:t>
      </w:r>
      <w:proofErr w:type="spellEnd"/>
      <w:r w:rsidRPr="009308E7">
        <w:t xml:space="preserve"> para melhor 4 posicionamento dos mecanismos de busca (Google).</w:t>
      </w:r>
      <w:r w:rsidRPr="003429A0">
        <w:t xml:space="preserve"> </w:t>
      </w:r>
    </w:p>
    <w:p w:rsidR="006C76F0" w:rsidRPr="00A805B4" w:rsidRDefault="006C76F0">
      <w:pPr>
        <w:pStyle w:val="Normal1"/>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16"/>
          <w:szCs w:val="16"/>
        </w:rPr>
      </w:pPr>
    </w:p>
    <w:p w:rsidR="006448A9" w:rsidRDefault="006448A9">
      <w:pPr>
        <w:pStyle w:val="Normal1"/>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rPr>
      </w:pPr>
      <w:r w:rsidRPr="006448A9">
        <w:rPr>
          <w:b/>
          <w:color w:val="000000"/>
        </w:rPr>
        <w:t>4.2.3.</w:t>
      </w:r>
      <w:r>
        <w:rPr>
          <w:color w:val="000000"/>
        </w:rPr>
        <w:t xml:space="preserve"> </w:t>
      </w:r>
      <w:r w:rsidRPr="006448A9">
        <w:rPr>
          <w:b/>
          <w:bCs/>
          <w:color w:val="000000"/>
        </w:rPr>
        <w:t>VÍDEO INSTITUCIONAL</w:t>
      </w:r>
      <w:r w:rsidRPr="006448A9">
        <w:rPr>
          <w:color w:val="000000"/>
        </w:rPr>
        <w:t>: Com duração de 2 minutos. A finalidade é dar visibilidade de maneira geral, para ações da prefeitura, bem como dar cobertura de eventos festivos, realizados ocasionalmente.</w:t>
      </w:r>
    </w:p>
    <w:p w:rsidR="003B57A9" w:rsidRPr="00A805B4" w:rsidRDefault="003B57A9">
      <w:pPr>
        <w:pStyle w:val="Normal1"/>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sz w:val="16"/>
          <w:szCs w:val="16"/>
        </w:rPr>
      </w:pPr>
    </w:p>
    <w:p w:rsidR="002253C0" w:rsidRDefault="006448A9">
      <w:pPr>
        <w:pStyle w:val="Normal1"/>
        <w:pBdr>
          <w:top w:val="nil"/>
          <w:left w:val="nil"/>
          <w:bottom w:val="nil"/>
          <w:right w:val="nil"/>
          <w:between w:val="nil"/>
        </w:pBdr>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000000"/>
        </w:rPr>
      </w:pPr>
      <w:r w:rsidRPr="006448A9">
        <w:rPr>
          <w:b/>
          <w:color w:val="000000"/>
        </w:rPr>
        <w:t>4.2.5.</w:t>
      </w:r>
      <w:r>
        <w:rPr>
          <w:b/>
          <w:color w:val="000000"/>
        </w:rPr>
        <w:t xml:space="preserve"> </w:t>
      </w:r>
      <w:r w:rsidRPr="006448A9">
        <w:rPr>
          <w:b/>
          <w:bCs/>
          <w:color w:val="000000"/>
        </w:rPr>
        <w:t>SERVIÇOS DE IMPRESSÃO GRÁFICOS:</w:t>
      </w:r>
      <w:r w:rsidRPr="006448A9">
        <w:rPr>
          <w:color w:val="000000"/>
        </w:rPr>
        <w:t xml:space="preserve"> Adesivos, </w:t>
      </w:r>
      <w:proofErr w:type="spellStart"/>
      <w:r w:rsidRPr="006448A9">
        <w:rPr>
          <w:color w:val="000000"/>
        </w:rPr>
        <w:t>ou</w:t>
      </w:r>
      <w:r w:rsidR="00706E5F">
        <w:rPr>
          <w:color w:val="000000"/>
        </w:rPr>
        <w:t>t</w:t>
      </w:r>
      <w:r w:rsidRPr="006448A9">
        <w:rPr>
          <w:color w:val="000000"/>
        </w:rPr>
        <w:t>dours</w:t>
      </w:r>
      <w:proofErr w:type="spellEnd"/>
      <w:r w:rsidRPr="006448A9">
        <w:rPr>
          <w:color w:val="000000"/>
        </w:rPr>
        <w:t>, placas e envelopamentos de ve</w:t>
      </w:r>
      <w:r w:rsidR="00C9627F">
        <w:rPr>
          <w:color w:val="000000"/>
        </w:rPr>
        <w:t>í</w:t>
      </w:r>
      <w:r w:rsidRPr="006448A9">
        <w:rPr>
          <w:color w:val="000000"/>
        </w:rPr>
        <w:t>culos.</w:t>
      </w:r>
    </w:p>
    <w:p w:rsidR="007C7B5F" w:rsidRPr="00A805B4" w:rsidRDefault="007C7B5F">
      <w:pPr>
        <w:pStyle w:val="Normal1"/>
        <w:jc w:val="both"/>
        <w:rPr>
          <w:sz w:val="16"/>
          <w:szCs w:val="16"/>
        </w:rPr>
      </w:pPr>
    </w:p>
    <w:p w:rsidR="007C7B5F" w:rsidRDefault="00ED5DBC" w:rsidP="00A559D4">
      <w:pPr>
        <w:pStyle w:val="Normal1"/>
        <w:rPr>
          <w:b/>
          <w:color w:val="000000"/>
        </w:rPr>
      </w:pPr>
      <w:r>
        <w:rPr>
          <w:b/>
        </w:rPr>
        <w:t xml:space="preserve">5. </w:t>
      </w:r>
      <w:r>
        <w:rPr>
          <w:b/>
          <w:color w:val="000000"/>
        </w:rPr>
        <w:t>DO LOCAL PARA PRESTAÇÃO</w:t>
      </w:r>
      <w:r w:rsidR="00C0134C">
        <w:rPr>
          <w:b/>
          <w:color w:val="000000"/>
        </w:rPr>
        <w:t xml:space="preserve"> E DA REALIZAÇÃO DOS SERVIÇOS</w:t>
      </w:r>
    </w:p>
    <w:p w:rsidR="007C7B5F" w:rsidRPr="009270F7" w:rsidRDefault="00ED5DBC">
      <w:pPr>
        <w:pStyle w:val="Normal1"/>
        <w:pBdr>
          <w:top w:val="nil"/>
          <w:left w:val="nil"/>
          <w:bottom w:val="nil"/>
          <w:right w:val="nil"/>
          <w:between w:val="nil"/>
        </w:pBd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9270F7">
        <w:rPr>
          <w:b/>
        </w:rPr>
        <w:t>5.1.</w:t>
      </w:r>
      <w:r w:rsidR="00A559D4">
        <w:rPr>
          <w:b/>
        </w:rPr>
        <w:t xml:space="preserve"> </w:t>
      </w:r>
      <w:r w:rsidRPr="009270F7">
        <w:t>Os serviços poderão ser produzidos em qualquer ponto do Município de Santo Antônio de Pádua e em outros Municípios, quando for o caso.</w:t>
      </w:r>
    </w:p>
    <w:p w:rsidR="007C7B5F" w:rsidRDefault="00ED5DBC">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9270F7">
        <w:rPr>
          <w:b/>
        </w:rPr>
        <w:lastRenderedPageBreak/>
        <w:t>5.</w:t>
      </w:r>
      <w:r w:rsidR="00A559D4">
        <w:rPr>
          <w:b/>
        </w:rPr>
        <w:t>2</w:t>
      </w:r>
      <w:r w:rsidRPr="009270F7">
        <w:rPr>
          <w:b/>
        </w:rPr>
        <w:t>.</w:t>
      </w:r>
      <w:r w:rsidRPr="009270F7">
        <w:t xml:space="preserve"> As tarefas necessárias para a perfeita execução do objeto deste termo de referência serão realizadas conforme demanda e agendamento prévio com no mínimo de 05 (cinco) dias de antecedência, exceto em situações especiais que serão definidas pela CONTRATANTE.</w:t>
      </w:r>
    </w:p>
    <w:p w:rsidR="00587673" w:rsidRPr="006A01AB" w:rsidRDefault="00587673" w:rsidP="00587673">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Pr>
          <w:rFonts w:ascii="Times New Roman" w:hAnsi="Times New Roman" w:cs="Times New Roman"/>
          <w:b/>
          <w:color w:val="auto"/>
          <w:sz w:val="24"/>
          <w:szCs w:val="24"/>
          <w:lang w:val="pt-PT"/>
        </w:rPr>
        <w:t>5</w:t>
      </w:r>
      <w:r w:rsidRPr="006A01AB">
        <w:rPr>
          <w:rFonts w:ascii="Times New Roman" w:hAnsi="Times New Roman" w:cs="Times New Roman"/>
          <w:b/>
          <w:color w:val="auto"/>
          <w:sz w:val="24"/>
          <w:szCs w:val="24"/>
          <w:lang w:val="pt-PT"/>
        </w:rPr>
        <w:t>.</w:t>
      </w:r>
      <w:r>
        <w:rPr>
          <w:rFonts w:ascii="Times New Roman" w:hAnsi="Times New Roman" w:cs="Times New Roman"/>
          <w:b/>
          <w:color w:val="auto"/>
          <w:sz w:val="24"/>
          <w:szCs w:val="24"/>
          <w:lang w:val="pt-PT"/>
        </w:rPr>
        <w:t>3</w:t>
      </w:r>
      <w:r w:rsidR="00A559D4">
        <w:rPr>
          <w:rFonts w:ascii="Times New Roman" w:hAnsi="Times New Roman" w:cs="Times New Roman"/>
          <w:b/>
          <w:color w:val="auto"/>
          <w:sz w:val="24"/>
          <w:szCs w:val="24"/>
          <w:lang w:val="pt-PT"/>
        </w:rPr>
        <w:t>.</w:t>
      </w:r>
      <w:r w:rsidRPr="006A01AB">
        <w:rPr>
          <w:rFonts w:ascii="Times New Roman" w:hAnsi="Times New Roman" w:cs="Times New Roman"/>
          <w:color w:val="auto"/>
          <w:sz w:val="24"/>
          <w:szCs w:val="24"/>
          <w:lang w:val="pt-PT"/>
        </w:rPr>
        <w:t xml:space="preserve"> Os profissionais que desempenharão os serviços deverão</w:t>
      </w:r>
      <w:r w:rsidRPr="006A01AB">
        <w:rPr>
          <w:rFonts w:ascii="Times New Roman" w:hAnsi="Times New Roman" w:cs="Times New Roman"/>
          <w:color w:val="auto"/>
          <w:sz w:val="24"/>
          <w:szCs w:val="24"/>
          <w:lang w:val="fr-FR"/>
        </w:rPr>
        <w:t xml:space="preserve"> ser t</w:t>
      </w:r>
      <w:r w:rsidRPr="006A01AB">
        <w:rPr>
          <w:rFonts w:ascii="Times New Roman" w:hAnsi="Times New Roman" w:cs="Times New Roman"/>
          <w:color w:val="auto"/>
          <w:sz w:val="24"/>
          <w:szCs w:val="24"/>
          <w:lang w:val="pt-PT"/>
        </w:rPr>
        <w:t>écnicos especializados ou apresentar experiência comprovada.</w:t>
      </w:r>
    </w:p>
    <w:p w:rsidR="00587673" w:rsidRPr="006A01AB" w:rsidRDefault="00587673" w:rsidP="00587673">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Pr>
          <w:rFonts w:ascii="Times New Roman" w:hAnsi="Times New Roman" w:cs="Times New Roman"/>
          <w:b/>
          <w:color w:val="auto"/>
          <w:sz w:val="24"/>
          <w:szCs w:val="24"/>
          <w:lang w:val="pt-PT"/>
        </w:rPr>
        <w:t>5</w:t>
      </w:r>
      <w:r w:rsidRPr="006A01AB">
        <w:rPr>
          <w:rFonts w:ascii="Times New Roman" w:hAnsi="Times New Roman" w:cs="Times New Roman"/>
          <w:b/>
          <w:color w:val="auto"/>
          <w:sz w:val="24"/>
          <w:szCs w:val="24"/>
          <w:lang w:val="pt-PT"/>
        </w:rPr>
        <w:t>.</w:t>
      </w:r>
      <w:r>
        <w:rPr>
          <w:rFonts w:ascii="Times New Roman" w:hAnsi="Times New Roman" w:cs="Times New Roman"/>
          <w:b/>
          <w:color w:val="auto"/>
          <w:sz w:val="24"/>
          <w:szCs w:val="24"/>
          <w:lang w:val="pt-PT"/>
        </w:rPr>
        <w:t>4</w:t>
      </w:r>
      <w:r w:rsidRPr="006A01AB">
        <w:rPr>
          <w:rFonts w:ascii="Times New Roman" w:hAnsi="Times New Roman" w:cs="Times New Roman"/>
          <w:b/>
          <w:color w:val="auto"/>
          <w:sz w:val="24"/>
          <w:szCs w:val="24"/>
          <w:lang w:val="pt-PT"/>
        </w:rPr>
        <w:t>.</w:t>
      </w:r>
      <w:r w:rsidRPr="006A01AB">
        <w:rPr>
          <w:rFonts w:ascii="Times New Roman" w:hAnsi="Times New Roman" w:cs="Times New Roman"/>
          <w:color w:val="auto"/>
          <w:sz w:val="24"/>
          <w:szCs w:val="24"/>
          <w:lang w:val="pt-PT"/>
        </w:rPr>
        <w:t xml:space="preserve"> As tarefas decorrentes dessas atividades serão realizadas de segunda a sexta-feira, em horários compreendidos entre 8h e 20h, exceto situações especiais.</w:t>
      </w:r>
    </w:p>
    <w:p w:rsidR="00587673" w:rsidRPr="006A01AB" w:rsidRDefault="00587673" w:rsidP="00587673">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Pr>
          <w:rFonts w:ascii="Times New Roman" w:hAnsi="Times New Roman" w:cs="Times New Roman"/>
          <w:b/>
          <w:color w:val="auto"/>
          <w:sz w:val="24"/>
          <w:szCs w:val="24"/>
          <w:lang w:val="pt-PT"/>
        </w:rPr>
        <w:t>5.</w:t>
      </w:r>
      <w:r w:rsidR="00A559D4">
        <w:rPr>
          <w:rFonts w:ascii="Times New Roman" w:hAnsi="Times New Roman" w:cs="Times New Roman"/>
          <w:b/>
          <w:color w:val="auto"/>
          <w:sz w:val="24"/>
          <w:szCs w:val="24"/>
          <w:lang w:val="pt-PT"/>
        </w:rPr>
        <w:t>5</w:t>
      </w:r>
      <w:r w:rsidRPr="006A01AB">
        <w:rPr>
          <w:rFonts w:ascii="Times New Roman" w:hAnsi="Times New Roman" w:cs="Times New Roman"/>
          <w:b/>
          <w:color w:val="auto"/>
          <w:sz w:val="24"/>
          <w:szCs w:val="24"/>
          <w:lang w:val="pt-PT"/>
        </w:rPr>
        <w:t>.</w:t>
      </w:r>
      <w:r w:rsidRPr="006A01AB">
        <w:rPr>
          <w:rFonts w:ascii="Times New Roman" w:hAnsi="Times New Roman" w:cs="Times New Roman"/>
          <w:color w:val="auto"/>
          <w:sz w:val="24"/>
          <w:szCs w:val="24"/>
          <w:lang w:val="pt-PT"/>
        </w:rPr>
        <w:t xml:space="preserve"> Os currículos dos profissionais contratados para as atividades previstas neste termo de referência deverão ser previamente aprovados pela CONTRATANTE.</w:t>
      </w:r>
    </w:p>
    <w:p w:rsidR="007C7B5F" w:rsidRPr="00C40891" w:rsidRDefault="00ED5DBC">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C40891">
        <w:rPr>
          <w:b/>
        </w:rPr>
        <w:t>5.</w:t>
      </w:r>
      <w:r w:rsidR="00C40891">
        <w:rPr>
          <w:b/>
        </w:rPr>
        <w:t>6</w:t>
      </w:r>
      <w:r w:rsidRPr="00C40891">
        <w:rPr>
          <w:b/>
        </w:rPr>
        <w:t>.</w:t>
      </w:r>
      <w:r w:rsidRPr="00C40891">
        <w:t xml:space="preserve"> Os profissionais não terão vínculo com a CONTRATANTE, uma vez que não se trata de terceirização de profissional, mas de contratação de empresa prestadora serviço.</w:t>
      </w:r>
    </w:p>
    <w:p w:rsidR="007C7B5F" w:rsidRPr="00A805B4" w:rsidRDefault="007C7B5F">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color w:val="000000"/>
          <w:sz w:val="16"/>
          <w:szCs w:val="16"/>
        </w:rPr>
      </w:pPr>
    </w:p>
    <w:p w:rsidR="007C7B5F" w:rsidRDefault="00C40891">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b/>
          <w:color w:val="000000"/>
        </w:rPr>
      </w:pPr>
      <w:r>
        <w:rPr>
          <w:b/>
          <w:color w:val="000000"/>
        </w:rPr>
        <w:t>6</w:t>
      </w:r>
      <w:r w:rsidR="00ED5DBC">
        <w:rPr>
          <w:b/>
          <w:color w:val="000000"/>
        </w:rPr>
        <w:t>. PRAZO PARA INÍCIO DOS SERVIÇOS</w:t>
      </w:r>
      <w:r w:rsidR="00091461">
        <w:rPr>
          <w:b/>
          <w:color w:val="000000"/>
        </w:rPr>
        <w:t xml:space="preserve"> E </w:t>
      </w:r>
      <w:r w:rsidR="00091461">
        <w:rPr>
          <w:b/>
        </w:rPr>
        <w:t>QUANTIDADES ESTIMADAS, PREÇOS MÉDIOS E CUSTO TOTAL ESTIMADO</w:t>
      </w:r>
    </w:p>
    <w:p w:rsidR="00671101" w:rsidRPr="00671101" w:rsidRDefault="00671101">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pPr>
      <w:r>
        <w:rPr>
          <w:b/>
        </w:rPr>
        <w:t xml:space="preserve">6.1. </w:t>
      </w:r>
      <w:r w:rsidRPr="00671101">
        <w:t>O início da contagem do prazo para início dos serviços será a partir da ordem de início de serviço, a ser expedida pela Secretaria Solicitante, mediante declaração do servidor responsável atestando o início da atividade.</w:t>
      </w:r>
    </w:p>
    <w:p w:rsidR="007C7B5F" w:rsidRPr="00190B6B" w:rsidRDefault="00C40891">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pPr>
      <w:r w:rsidRPr="00190B6B">
        <w:rPr>
          <w:b/>
        </w:rPr>
        <w:t>6</w:t>
      </w:r>
      <w:r w:rsidR="00ED5DBC" w:rsidRPr="00190B6B">
        <w:rPr>
          <w:b/>
        </w:rPr>
        <w:t>.1</w:t>
      </w:r>
      <w:r w:rsidR="00671101">
        <w:rPr>
          <w:b/>
        </w:rPr>
        <w:t>.1</w:t>
      </w:r>
      <w:r w:rsidR="00ED5DBC" w:rsidRPr="00190B6B">
        <w:rPr>
          <w:b/>
        </w:rPr>
        <w:t>.</w:t>
      </w:r>
      <w:r w:rsidR="00ED5DBC" w:rsidRPr="00190B6B">
        <w:t xml:space="preserve"> A CONTRATADA terá </w:t>
      </w:r>
      <w:r w:rsidRPr="00190B6B">
        <w:t xml:space="preserve">até </w:t>
      </w:r>
      <w:r w:rsidR="00ED5DBC" w:rsidRPr="00190B6B">
        <w:t>15 dias corridos, a contar d</w:t>
      </w:r>
      <w:r w:rsidRPr="00190B6B">
        <w:t>o recebimento da ordem de início de serviço</w:t>
      </w:r>
      <w:r w:rsidR="00ED5DBC" w:rsidRPr="00190B6B">
        <w:t>, para:</w:t>
      </w:r>
    </w:p>
    <w:p w:rsidR="007C7B5F" w:rsidRPr="00190B6B" w:rsidRDefault="00ED5DBC">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pPr>
      <w:r w:rsidRPr="00190B6B">
        <w:rPr>
          <w:b/>
        </w:rPr>
        <w:t>a)</w:t>
      </w:r>
      <w:r w:rsidRPr="00190B6B">
        <w:t xml:space="preserve"> realizar reuniões de planejamento com a CONTRATANTE;</w:t>
      </w:r>
    </w:p>
    <w:p w:rsidR="007C7B5F" w:rsidRPr="00190B6B" w:rsidRDefault="00ED5DBC">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pPr>
      <w:r w:rsidRPr="00190B6B">
        <w:rPr>
          <w:b/>
        </w:rPr>
        <w:t>b)</w:t>
      </w:r>
      <w:r w:rsidRPr="00190B6B">
        <w:t xml:space="preserve"> montar equipe de profissionais encarregada da execução do contrato;</w:t>
      </w:r>
    </w:p>
    <w:p w:rsidR="007C7B5F" w:rsidRPr="00190B6B" w:rsidRDefault="00ED5DBC">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90B6B">
        <w:rPr>
          <w:b/>
        </w:rPr>
        <w:t>c)</w:t>
      </w:r>
      <w:r w:rsidRPr="00190B6B">
        <w:t xml:space="preserve"> apresentar a CONTRATANTE os nomes, currículos e funções dos profissionais encarregados da produção mensal;</w:t>
      </w:r>
    </w:p>
    <w:p w:rsidR="007C7B5F" w:rsidRPr="004B3E3F" w:rsidRDefault="00ED5DBC">
      <w:pPr>
        <w:pStyle w:val="Normal1"/>
        <w:pBdr>
          <w:top w:val="nil"/>
          <w:left w:val="nil"/>
          <w:bottom w:val="nil"/>
          <w:right w:val="nil"/>
          <w:between w:val="nil"/>
        </w:pBdr>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90B6B">
        <w:rPr>
          <w:b/>
        </w:rPr>
        <w:t>d)</w:t>
      </w:r>
      <w:r w:rsidRPr="00190B6B">
        <w:t xml:space="preserve"> apresentar cronograma diário e semanal de trabalho, com dias e horários definidos para cada etapa de produção.</w:t>
      </w:r>
    </w:p>
    <w:p w:rsidR="007C7B5F" w:rsidRPr="00A805B4" w:rsidRDefault="007C7B5F">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color w:val="FFFF00"/>
          <w:sz w:val="16"/>
          <w:szCs w:val="16"/>
        </w:rPr>
      </w:pPr>
    </w:p>
    <w:p w:rsidR="007C7B5F" w:rsidRDefault="00091461">
      <w:pPr>
        <w:pStyle w:val="Normal1"/>
        <w:jc w:val="both"/>
        <w:rPr>
          <w:b/>
        </w:rPr>
      </w:pPr>
      <w:r>
        <w:rPr>
          <w:b/>
        </w:rPr>
        <w:t xml:space="preserve">6.2. </w:t>
      </w:r>
      <w:r w:rsidR="00ED5DBC">
        <w:rPr>
          <w:b/>
        </w:rPr>
        <w:t xml:space="preserve">QUANTIDADES ESTIMADAS, PREÇOS MÉDIOS E CUSTO TOTAL ESTIMADO </w:t>
      </w:r>
    </w:p>
    <w:p w:rsidR="007C7B5F" w:rsidRPr="00B240DF" w:rsidRDefault="00ED5DBC">
      <w:pPr>
        <w:pStyle w:val="Normal1"/>
        <w:jc w:val="both"/>
      </w:pPr>
      <w:r w:rsidRPr="00B240DF">
        <w:rPr>
          <w:b/>
        </w:rPr>
        <w:t>6.</w:t>
      </w:r>
      <w:r w:rsidR="00091461" w:rsidRPr="00B240DF">
        <w:rPr>
          <w:b/>
        </w:rPr>
        <w:t>2.</w:t>
      </w:r>
      <w:r w:rsidRPr="00B240DF">
        <w:rPr>
          <w:b/>
        </w:rPr>
        <w:t>1.</w:t>
      </w:r>
      <w:r w:rsidRPr="00B240DF">
        <w:t xml:space="preserve"> O custo estimado </w:t>
      </w:r>
      <w:r w:rsidR="00E666BE">
        <w:t>será</w:t>
      </w:r>
      <w:r w:rsidRPr="00B240DF">
        <w:t xml:space="preserve"> calculado com base nos preços praticados no mercado e a quantidade de consumo foi </w:t>
      </w:r>
      <w:r w:rsidR="00091461" w:rsidRPr="00B240DF">
        <w:t xml:space="preserve">estimada </w:t>
      </w:r>
      <w:r w:rsidR="00B240DF" w:rsidRPr="00B240DF">
        <w:t xml:space="preserve">com base na necessidade apresentada </w:t>
      </w:r>
      <w:r w:rsidR="00091461" w:rsidRPr="00B240DF">
        <w:t xml:space="preserve">pelas Secretarias participantes e unificadas </w:t>
      </w:r>
      <w:r w:rsidRPr="00B240DF">
        <w:t xml:space="preserve">pelo Departamento de Comunicação Social, bem como na perspectiva de incremento de atividades desenvolvidas pela Administração. </w:t>
      </w:r>
    </w:p>
    <w:p w:rsidR="007C7B5F" w:rsidRPr="00A805B4" w:rsidRDefault="007C7B5F">
      <w:pPr>
        <w:pStyle w:val="Normal1"/>
        <w:jc w:val="both"/>
        <w:rPr>
          <w:b/>
          <w:sz w:val="16"/>
          <w:szCs w:val="16"/>
        </w:rPr>
      </w:pPr>
    </w:p>
    <w:p w:rsidR="007C7B5F" w:rsidRDefault="00ED5DBC">
      <w:pPr>
        <w:pStyle w:val="Normal1"/>
        <w:jc w:val="both"/>
      </w:pPr>
      <w:r>
        <w:rPr>
          <w:b/>
        </w:rPr>
        <w:t>7. DOS PRAZOS E DAS CONDIÇÕES PARA ASSINATURA E EXECUÇÃO DA ATA DE REGISTRO DE PREÇOS</w:t>
      </w:r>
    </w:p>
    <w:p w:rsidR="007C7B5F" w:rsidRDefault="00ED5DBC">
      <w:pPr>
        <w:pStyle w:val="Normal1"/>
        <w:pBdr>
          <w:top w:val="nil"/>
          <w:left w:val="nil"/>
          <w:bottom w:val="nil"/>
          <w:right w:val="nil"/>
          <w:between w:val="nil"/>
        </w:pBdr>
        <w:jc w:val="both"/>
        <w:rPr>
          <w:b/>
          <w:color w:val="000000"/>
        </w:rPr>
      </w:pPr>
      <w:r>
        <w:rPr>
          <w:b/>
          <w:color w:val="000000"/>
        </w:rPr>
        <w:t xml:space="preserve">7.1. </w:t>
      </w:r>
      <w:r>
        <w:rPr>
          <w:color w:val="000000"/>
        </w:rPr>
        <w:t xml:space="preserve">Homologado o certame e adjudicado o objeto da licitação à empresa vencedora, essa deverá dentro do prazo máximo de </w:t>
      </w:r>
      <w:r>
        <w:rPr>
          <w:b/>
          <w:color w:val="000000"/>
        </w:rPr>
        <w:t>05 (cinco) dias</w:t>
      </w:r>
      <w:r>
        <w:rPr>
          <w:color w:val="000000"/>
        </w:rPr>
        <w:t xml:space="preserve"> assinar a ATA DE REGISTRO DE PREÇOS após a convocação realizada pelo </w:t>
      </w:r>
      <w:r>
        <w:rPr>
          <w:b/>
          <w:color w:val="000000"/>
        </w:rPr>
        <w:t>Município de Santo Antônio de Pádua.</w:t>
      </w:r>
    </w:p>
    <w:p w:rsidR="00B772F7" w:rsidRPr="000774C3" w:rsidRDefault="00B772F7" w:rsidP="00B772F7">
      <w:pPr>
        <w:jc w:val="both"/>
        <w:rPr>
          <w:rFonts w:eastAsia="Batang"/>
        </w:rPr>
      </w:pPr>
      <w:r>
        <w:rPr>
          <w:rFonts w:eastAsia="Batang"/>
          <w:b/>
        </w:rPr>
        <w:t>7</w:t>
      </w:r>
      <w:r w:rsidRPr="000774C3">
        <w:rPr>
          <w:rFonts w:eastAsia="Batang"/>
          <w:b/>
        </w:rPr>
        <w:t>.2.</w:t>
      </w:r>
      <w:r w:rsidRPr="000774C3">
        <w:rPr>
          <w:rFonts w:eastAsia="Batang"/>
        </w:rPr>
        <w:t xml:space="preserve"> </w:t>
      </w:r>
      <w:r w:rsidRPr="000774C3">
        <w:t xml:space="preserve">O prazo </w:t>
      </w:r>
      <w:r>
        <w:t>da ATA de Registro de Preços e da</w:t>
      </w:r>
      <w:r w:rsidRPr="000774C3">
        <w:t xml:space="preserve"> execução dos serviços é de </w:t>
      </w:r>
      <w:r w:rsidRPr="000774C3">
        <w:rPr>
          <w:b/>
        </w:rPr>
        <w:t>12 (doze) meses corridos</w:t>
      </w:r>
      <w:r>
        <w:rPr>
          <w:b/>
        </w:rPr>
        <w:t xml:space="preserve">, com base no artigo 84 da Lei Federal 14.133 </w:t>
      </w:r>
      <w:r>
        <w:rPr>
          <w:i/>
          <w:color w:val="162937"/>
          <w:shd w:val="clear" w:color="auto" w:fill="FFFFFF"/>
        </w:rPr>
        <w:t>“</w:t>
      </w:r>
      <w:r w:rsidRPr="00746C6B">
        <w:rPr>
          <w:i/>
          <w:color w:val="162937"/>
          <w:shd w:val="clear" w:color="auto" w:fill="FFFFFF"/>
        </w:rPr>
        <w:t>Art. 84. O prazo de vigência da ata de registro de preços será de 1 (um) ano e poderá ser prorrogado, por igual período, desde que comprovado o preço vantajoso.</w:t>
      </w:r>
      <w:r>
        <w:rPr>
          <w:i/>
          <w:color w:val="162937"/>
          <w:shd w:val="clear" w:color="auto" w:fill="FFFFFF"/>
        </w:rPr>
        <w:t xml:space="preserve">”. </w:t>
      </w:r>
      <w:r w:rsidRPr="000774C3">
        <w:rPr>
          <w:rFonts w:eastAsia="Batang"/>
        </w:rPr>
        <w:t xml:space="preserve">O início da contagem do prazo deverá coincidir com a data da autorização formal (ordem de serviço), a ser expedida pelo </w:t>
      </w:r>
      <w:r w:rsidRPr="000774C3">
        <w:rPr>
          <w:b/>
        </w:rPr>
        <w:t>Município de Santo Antônio de Pádua</w:t>
      </w:r>
      <w:r w:rsidRPr="000774C3">
        <w:rPr>
          <w:rFonts w:eastAsia="Batang"/>
        </w:rPr>
        <w:t>, mediante declaração do servidor responsável (fiscal do contrato) atestando o inicio da atividade.</w:t>
      </w:r>
    </w:p>
    <w:p w:rsidR="007C7B5F" w:rsidRDefault="00ED5DBC">
      <w:pPr>
        <w:pStyle w:val="Normal1"/>
        <w:jc w:val="both"/>
      </w:pPr>
      <w:r>
        <w:rPr>
          <w:b/>
        </w:rPr>
        <w:t>7.3.</w:t>
      </w:r>
      <w:r>
        <w:t xml:space="preserve"> Ficará a cargo </w:t>
      </w:r>
      <w:r>
        <w:rPr>
          <w:b/>
        </w:rPr>
        <w:t>do Departamento de Comunicação Social através do Município de Santo Antônio de Pádua,</w:t>
      </w:r>
      <w:r>
        <w:t xml:space="preserve"> a fiscalização e o acompanhamento da execução de todas as fases e etapas dos serviços objeto deste Termo de Referência.</w:t>
      </w:r>
    </w:p>
    <w:p w:rsidR="007C7B5F" w:rsidRDefault="00ED5DBC">
      <w:pPr>
        <w:pStyle w:val="Normal1"/>
        <w:jc w:val="both"/>
      </w:pPr>
      <w:r>
        <w:rPr>
          <w:b/>
        </w:rPr>
        <w:t>7.4.</w:t>
      </w:r>
      <w:r>
        <w:t xml:space="preserve"> A Ata de Registro de Preços poderá sofrer alterações nos termos dos artigos 57, 58 e 65 da Lei Federal nº8.666/93.</w:t>
      </w:r>
    </w:p>
    <w:p w:rsidR="007C7B5F" w:rsidRDefault="00ED5DBC">
      <w:pPr>
        <w:pStyle w:val="Normal1"/>
        <w:jc w:val="both"/>
      </w:pPr>
      <w:r>
        <w:rPr>
          <w:b/>
        </w:rPr>
        <w:t>7.5.</w:t>
      </w:r>
      <w: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7C7B5F" w:rsidRDefault="007C7B5F">
      <w:pPr>
        <w:pStyle w:val="Normal1"/>
        <w:jc w:val="both"/>
        <w:rPr>
          <w:sz w:val="16"/>
          <w:szCs w:val="16"/>
        </w:rPr>
      </w:pPr>
    </w:p>
    <w:p w:rsidR="007C7B5F" w:rsidRDefault="00ED5DBC">
      <w:pPr>
        <w:pStyle w:val="Normal1"/>
        <w:jc w:val="both"/>
      </w:pPr>
      <w:r>
        <w:rPr>
          <w:b/>
        </w:rPr>
        <w:t>8.</w:t>
      </w:r>
      <w:r>
        <w:t xml:space="preserve"> </w:t>
      </w:r>
      <w:r>
        <w:rPr>
          <w:b/>
        </w:rPr>
        <w:t>DO PRAZO E DAS CONDIÇÕES PARA RETIRADA DA NOTA DE EMPENHO E PARA A EXECUÇÃO DO OBJETO</w:t>
      </w:r>
    </w:p>
    <w:p w:rsidR="007C7B5F" w:rsidRDefault="00ED5DBC">
      <w:pPr>
        <w:pStyle w:val="Normal1"/>
        <w:jc w:val="both"/>
      </w:pPr>
      <w:r>
        <w:rPr>
          <w:b/>
        </w:rPr>
        <w:t>8.1.</w:t>
      </w:r>
      <w:r>
        <w:t xml:space="preserve"> A Adjudicatária deverá dentro do prazo máximo de</w:t>
      </w:r>
      <w:r>
        <w:rPr>
          <w:b/>
        </w:rPr>
        <w:t xml:space="preserve"> 05 (cinco) dias</w:t>
      </w:r>
      <w:r>
        <w:t xml:space="preserve"> retirar a nota de empenho após a convocação realizada pel</w:t>
      </w:r>
      <w:r w:rsidR="00546DE8">
        <w:t>a</w:t>
      </w:r>
      <w:r>
        <w:t xml:space="preserve"> </w:t>
      </w:r>
      <w:r w:rsidR="00546DE8">
        <w:t xml:space="preserve">Secretaria Solicitante ou </w:t>
      </w:r>
      <w:r>
        <w:t>Órgão Gerenciador da Ata de Registro de Preços.</w:t>
      </w:r>
    </w:p>
    <w:p w:rsidR="007C7B5F" w:rsidRDefault="00ED5DBC">
      <w:pPr>
        <w:pStyle w:val="Normal1"/>
        <w:pBdr>
          <w:top w:val="nil"/>
          <w:left w:val="nil"/>
          <w:bottom w:val="nil"/>
          <w:right w:val="nil"/>
          <w:between w:val="nil"/>
        </w:pBdr>
        <w:jc w:val="both"/>
        <w:rPr>
          <w:color w:val="000000"/>
          <w:sz w:val="16"/>
          <w:szCs w:val="16"/>
        </w:rPr>
      </w:pPr>
      <w:r>
        <w:rPr>
          <w:b/>
          <w:color w:val="000000"/>
        </w:rPr>
        <w:lastRenderedPageBreak/>
        <w:t xml:space="preserve">8.2. </w:t>
      </w:r>
      <w:r>
        <w:rPr>
          <w:color w:val="000000"/>
        </w:rPr>
        <w:t xml:space="preserve">Para efeito de pagamento, o Município definirá com antecedência, as horas de duração de cada serviço, que serão contadas a partir do início do mesmo. </w:t>
      </w:r>
    </w:p>
    <w:p w:rsidR="007C7B5F" w:rsidRPr="00A805B4" w:rsidRDefault="007C7B5F">
      <w:pPr>
        <w:pStyle w:val="Normal1"/>
        <w:jc w:val="both"/>
      </w:pPr>
    </w:p>
    <w:p w:rsidR="007C7B5F" w:rsidRDefault="00ED5DBC">
      <w:pPr>
        <w:pStyle w:val="Normal1"/>
        <w:jc w:val="both"/>
        <w:rPr>
          <w:b/>
        </w:rPr>
      </w:pPr>
      <w:r>
        <w:rPr>
          <w:b/>
        </w:rPr>
        <w:t>9. OBRIGAÇÕES DA CONTRATADA</w:t>
      </w:r>
    </w:p>
    <w:p w:rsidR="007C7B5F" w:rsidRDefault="00ED5DBC">
      <w:pPr>
        <w:pStyle w:val="Normal1"/>
        <w:pBdr>
          <w:top w:val="nil"/>
          <w:left w:val="nil"/>
          <w:bottom w:val="nil"/>
          <w:right w:val="nil"/>
          <w:between w:val="nil"/>
        </w:pBdr>
        <w:jc w:val="both"/>
        <w:rPr>
          <w:b/>
          <w:color w:val="000000"/>
        </w:rPr>
      </w:pPr>
      <w:r>
        <w:rPr>
          <w:b/>
          <w:color w:val="000000"/>
        </w:rPr>
        <w:t xml:space="preserve">9.1. </w:t>
      </w:r>
      <w:r>
        <w:rPr>
          <w:color w:val="000000"/>
        </w:rPr>
        <w:t>Manter, durante toda a execução do objeto, em compatibilidade com as obrigações por ela assumidas, todas as condições de habilitação e qualificação exigidas, conforme determina o</w:t>
      </w:r>
      <w:r>
        <w:rPr>
          <w:b/>
          <w:color w:val="000000"/>
        </w:rPr>
        <w:t xml:space="preserve"> artigo 55, XIII da Lei Federal nº8.666/93;</w:t>
      </w:r>
    </w:p>
    <w:p w:rsidR="007C7B5F" w:rsidRDefault="00ED5DBC">
      <w:pPr>
        <w:pStyle w:val="Normal1"/>
        <w:pBdr>
          <w:top w:val="nil"/>
          <w:left w:val="nil"/>
          <w:bottom w:val="nil"/>
          <w:right w:val="nil"/>
          <w:between w:val="nil"/>
        </w:pBdr>
        <w:jc w:val="both"/>
        <w:rPr>
          <w:color w:val="000000"/>
        </w:rPr>
      </w:pPr>
      <w:r>
        <w:rPr>
          <w:b/>
          <w:color w:val="000000"/>
        </w:rPr>
        <w:t xml:space="preserve">9.2. </w:t>
      </w:r>
      <w:r>
        <w:rPr>
          <w:color w:val="000000"/>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7C7B5F" w:rsidRDefault="00ED5DBC">
      <w:pPr>
        <w:pStyle w:val="Normal1"/>
        <w:pBdr>
          <w:top w:val="nil"/>
          <w:left w:val="nil"/>
          <w:bottom w:val="nil"/>
          <w:right w:val="nil"/>
          <w:between w:val="nil"/>
        </w:pBdr>
        <w:jc w:val="both"/>
        <w:rPr>
          <w:b/>
          <w:color w:val="000000"/>
        </w:rPr>
      </w:pPr>
      <w:r>
        <w:rPr>
          <w:b/>
          <w:color w:val="000000"/>
        </w:rPr>
        <w:t>9.3.</w:t>
      </w:r>
      <w:r>
        <w:rPr>
          <w:color w:val="000000"/>
        </w:rPr>
        <w:t xml:space="preserve"> Fornecer e providenciar a utilização dos equipamentos de proteção individual (</w:t>
      </w:r>
      <w:proofErr w:type="spellStart"/>
      <w:r>
        <w:rPr>
          <w:color w:val="000000"/>
        </w:rPr>
        <w:t>EPI’s</w:t>
      </w:r>
      <w:proofErr w:type="spellEnd"/>
      <w:r>
        <w:rPr>
          <w:color w:val="000000"/>
        </w:rPr>
        <w:t xml:space="preserve">), de acordo com a Lei de Segurança e Medicina do Trabalho </w:t>
      </w:r>
      <w:r>
        <w:rPr>
          <w:b/>
          <w:color w:val="000000"/>
        </w:rPr>
        <w:t>(Lei Federal nº6.514, de 22 de dezembro de 1977)</w:t>
      </w:r>
      <w:r>
        <w:rPr>
          <w:color w:val="000000"/>
        </w:rPr>
        <w:t xml:space="preserve"> e </w:t>
      </w:r>
      <w:r>
        <w:rPr>
          <w:b/>
          <w:color w:val="000000"/>
        </w:rPr>
        <w:t>Norma Regulamentadora nº06 aprovada pela Portaria GM nº3.214 do Ministério do Trabalho, de 08 de junho de 1978;</w:t>
      </w:r>
    </w:p>
    <w:p w:rsidR="007C7B5F" w:rsidRDefault="00ED5DBC">
      <w:pPr>
        <w:pStyle w:val="Normal1"/>
        <w:jc w:val="both"/>
      </w:pPr>
      <w:r>
        <w:rPr>
          <w:b/>
        </w:rPr>
        <w:t xml:space="preserve">9.4. </w:t>
      </w:r>
      <w:r>
        <w:t>Prestar</w:t>
      </w:r>
      <w:r>
        <w:rPr>
          <w:b/>
        </w:rPr>
        <w:t xml:space="preserve"> </w:t>
      </w:r>
      <w:r>
        <w:t>esclarecimentos e informações solicitados pelo CONTRATANTE;</w:t>
      </w:r>
    </w:p>
    <w:p w:rsidR="007C7B5F" w:rsidRDefault="00ED5DBC">
      <w:pPr>
        <w:pStyle w:val="Normal1"/>
        <w:jc w:val="both"/>
        <w:rPr>
          <w:b/>
        </w:rPr>
      </w:pPr>
      <w:r>
        <w:rPr>
          <w:b/>
        </w:rPr>
        <w:t xml:space="preserve">9.5. </w:t>
      </w:r>
      <w:r>
        <w:t xml:space="preserve">Cientificar o CONTRATANTE de qualquer ocorrência anormal na execução do </w:t>
      </w:r>
      <w:r>
        <w:rPr>
          <w:b/>
        </w:rPr>
        <w:t>serviço;</w:t>
      </w:r>
    </w:p>
    <w:p w:rsidR="007C7B5F" w:rsidRDefault="00ED5DBC">
      <w:pPr>
        <w:pStyle w:val="Normal1"/>
        <w:jc w:val="both"/>
      </w:pPr>
      <w:r>
        <w:rPr>
          <w:b/>
        </w:rPr>
        <w:t xml:space="preserve">9.6. </w:t>
      </w:r>
      <w: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Pr>
          <w:vertAlign w:val="superscript"/>
        </w:rPr>
        <w:t>o</w:t>
      </w:r>
      <w:r>
        <w:t xml:space="preserve"> 8.666/1993;</w:t>
      </w:r>
    </w:p>
    <w:p w:rsidR="007C7B5F" w:rsidRPr="004C2BF7" w:rsidRDefault="00ED5DBC">
      <w:pPr>
        <w:pStyle w:val="Normal1"/>
        <w:jc w:val="both"/>
      </w:pPr>
      <w:r>
        <w:rPr>
          <w:b/>
        </w:rPr>
        <w:t>9.7</w:t>
      </w:r>
      <w:r>
        <w:t xml:space="preserve">. Não fornecer qualquer produto ou serviço em desacordo com as normas expedidas pelos órgãos oficiais competentes ou, se normas específicas não existirem, pela Associação Brasileira de Normas </w:t>
      </w:r>
      <w:r w:rsidRPr="004C2BF7">
        <w:t>Técnicas ou outra entidade credenciada pelo Conselho Nacional de Metrologia, Normalização e Qualidade Industrial - Conmetro (Inciso VIII, Art. 39, Lei 8.078/1990).</w:t>
      </w:r>
    </w:p>
    <w:p w:rsidR="007C7B5F" w:rsidRPr="004C2BF7" w:rsidRDefault="00ED5DBC">
      <w:pPr>
        <w:pStyle w:val="Normal1"/>
        <w:jc w:val="both"/>
      </w:pPr>
      <w:r w:rsidRPr="004C2BF7">
        <w:rPr>
          <w:b/>
        </w:rPr>
        <w:t>9.8</w:t>
      </w:r>
      <w:r w:rsidRPr="004C2BF7">
        <w:t>. Fornecer toda mão de obra e equipamentos relacionados no item 1.1.</w:t>
      </w:r>
    </w:p>
    <w:p w:rsidR="007C7B5F" w:rsidRPr="004C2BF7" w:rsidRDefault="00ED5DBC">
      <w:pPr>
        <w:pStyle w:val="Normal1"/>
        <w:pBdr>
          <w:top w:val="nil"/>
          <w:left w:val="nil"/>
          <w:bottom w:val="nil"/>
          <w:right w:val="nil"/>
          <w:between w:val="nil"/>
        </w:pBdr>
        <w:jc w:val="both"/>
      </w:pPr>
      <w:r w:rsidRPr="004C2BF7">
        <w:rPr>
          <w:b/>
        </w:rPr>
        <w:t>9.9</w:t>
      </w:r>
      <w:r w:rsidRPr="004C2BF7">
        <w:t>. Fornecer equipamentos de proteção e segurança dos operadores;</w:t>
      </w:r>
    </w:p>
    <w:p w:rsidR="007C7B5F" w:rsidRPr="004C2BF7" w:rsidRDefault="00ED5DBC">
      <w:pPr>
        <w:pStyle w:val="Normal1"/>
        <w:pBdr>
          <w:top w:val="nil"/>
          <w:left w:val="nil"/>
          <w:bottom w:val="nil"/>
          <w:right w:val="nil"/>
          <w:between w:val="nil"/>
        </w:pBdr>
        <w:jc w:val="both"/>
      </w:pPr>
      <w:r w:rsidRPr="004C2BF7">
        <w:rPr>
          <w:b/>
        </w:rPr>
        <w:t>9.10</w:t>
      </w:r>
      <w:r w:rsidRPr="004C2BF7">
        <w:t>. Fornecer alimentação e transporte dos operadores até o local do serviço;</w:t>
      </w:r>
    </w:p>
    <w:p w:rsidR="007C7B5F" w:rsidRPr="004C2BF7" w:rsidRDefault="00ED5DBC">
      <w:pPr>
        <w:pStyle w:val="Normal1"/>
        <w:pBdr>
          <w:top w:val="nil"/>
          <w:left w:val="nil"/>
          <w:bottom w:val="nil"/>
          <w:right w:val="nil"/>
          <w:between w:val="nil"/>
        </w:pBdr>
        <w:jc w:val="both"/>
      </w:pPr>
      <w:r w:rsidRPr="004C2BF7">
        <w:rPr>
          <w:b/>
        </w:rPr>
        <w:t>9.11</w:t>
      </w:r>
      <w:r w:rsidRPr="004C2BF7">
        <w:t>. Responsabilizar-se pela guarda dos equipamentos;</w:t>
      </w:r>
    </w:p>
    <w:p w:rsidR="007C7B5F" w:rsidRPr="004C2BF7" w:rsidRDefault="00ED5DBC">
      <w:pPr>
        <w:pStyle w:val="Normal1"/>
        <w:pBdr>
          <w:top w:val="nil"/>
          <w:left w:val="nil"/>
          <w:bottom w:val="nil"/>
          <w:right w:val="nil"/>
          <w:between w:val="nil"/>
        </w:pBdr>
        <w:jc w:val="both"/>
      </w:pPr>
      <w:r w:rsidRPr="004C2BF7">
        <w:rPr>
          <w:b/>
        </w:rPr>
        <w:t>9.12</w:t>
      </w:r>
      <w:r w:rsidRPr="004C2BF7">
        <w:t>. Responsabilizar-se por quaisquer danos causados a terceiros, isentando o Município de quaisquer responsabilidades;</w:t>
      </w:r>
    </w:p>
    <w:p w:rsidR="007C7B5F" w:rsidRPr="004C2BF7" w:rsidRDefault="00ED5DBC">
      <w:pPr>
        <w:pStyle w:val="Normal1"/>
        <w:pBdr>
          <w:top w:val="nil"/>
          <w:left w:val="nil"/>
          <w:bottom w:val="nil"/>
          <w:right w:val="nil"/>
          <w:between w:val="nil"/>
        </w:pBdr>
        <w:jc w:val="both"/>
      </w:pPr>
      <w:r w:rsidRPr="004C2BF7">
        <w:rPr>
          <w:b/>
        </w:rPr>
        <w:t>9.13</w:t>
      </w:r>
      <w:r w:rsidRPr="004C2BF7">
        <w:t>. Reparar ou substituir, no prazo máximo de 15 (quinze) minutos, os equipamentos imobilizados por pane de qualquer natureza;</w:t>
      </w:r>
    </w:p>
    <w:p w:rsidR="007C7B5F" w:rsidRPr="004C2BF7" w:rsidRDefault="00ED5DBC">
      <w:pPr>
        <w:pStyle w:val="Normal1"/>
        <w:pBdr>
          <w:top w:val="nil"/>
          <w:left w:val="nil"/>
          <w:bottom w:val="nil"/>
          <w:right w:val="nil"/>
          <w:between w:val="nil"/>
        </w:pBdr>
        <w:jc w:val="both"/>
      </w:pPr>
      <w:r w:rsidRPr="004C2BF7">
        <w:rPr>
          <w:b/>
        </w:rPr>
        <w:t>9.14</w:t>
      </w:r>
      <w:r w:rsidRPr="004C2BF7">
        <w:t>. O prazo estabelecido no item anterior,</w:t>
      </w:r>
      <w:r w:rsidRPr="004C2BF7">
        <w:rPr>
          <w:b/>
        </w:rPr>
        <w:t xml:space="preserve"> </w:t>
      </w:r>
      <w:r w:rsidRPr="004C2BF7">
        <w:t>aplica-se também aos operadores, no caso de alguma incapacidade momentânea ou permanente.</w:t>
      </w:r>
    </w:p>
    <w:p w:rsidR="009A7FEE" w:rsidRDefault="009A7FEE" w:rsidP="009A7FEE">
      <w:pPr>
        <w:pStyle w:val="Normal1"/>
        <w:pBdr>
          <w:top w:val="nil"/>
          <w:left w:val="nil"/>
          <w:bottom w:val="nil"/>
          <w:right w:val="nil"/>
          <w:between w:val="nil"/>
        </w:pBdr>
        <w:rPr>
          <w:color w:val="FF0000"/>
        </w:rPr>
      </w:pPr>
      <w:r w:rsidRPr="00546DE8">
        <w:rPr>
          <w:b/>
        </w:rPr>
        <w:t>9.15.</w:t>
      </w:r>
      <w:r w:rsidRPr="00546DE8">
        <w:t xml:space="preserve"> Disponibilidade imediata para realizar o trabalho</w:t>
      </w:r>
      <w:r w:rsidR="00546DE8">
        <w:t>.</w:t>
      </w:r>
    </w:p>
    <w:p w:rsidR="007C7B5F" w:rsidRPr="00A805B4" w:rsidRDefault="007C7B5F">
      <w:pPr>
        <w:pStyle w:val="Normal1"/>
        <w:jc w:val="both"/>
      </w:pPr>
    </w:p>
    <w:p w:rsidR="007C7B5F" w:rsidRDefault="00ED5DBC">
      <w:pPr>
        <w:pStyle w:val="Normal1"/>
        <w:jc w:val="both"/>
        <w:rPr>
          <w:b/>
        </w:rPr>
      </w:pPr>
      <w:r>
        <w:rPr>
          <w:b/>
        </w:rPr>
        <w:t>10. OBRIGAÇÕES DO CONTRATANTE</w:t>
      </w:r>
    </w:p>
    <w:p w:rsidR="007C7B5F" w:rsidRDefault="00ED5DBC">
      <w:pPr>
        <w:pStyle w:val="Normal1"/>
        <w:jc w:val="both"/>
      </w:pPr>
      <w:r>
        <w:rPr>
          <w:b/>
        </w:rPr>
        <w:t>10.1</w:t>
      </w:r>
      <w:r>
        <w:t>. Pagar pontualmente pela prestação do serviço.</w:t>
      </w:r>
    </w:p>
    <w:p w:rsidR="007C7B5F" w:rsidRDefault="00ED5DBC">
      <w:pPr>
        <w:pStyle w:val="Normal1"/>
        <w:jc w:val="both"/>
      </w:pPr>
      <w:r>
        <w:rPr>
          <w:b/>
        </w:rPr>
        <w:t>10.2</w:t>
      </w:r>
      <w:r>
        <w:t>. Comunicar à CONTRATADA, por escrito e em tempo hábil quaisquer instruções ou alterações a serem adotadas sobre assuntos relacionados a este Contrato.</w:t>
      </w:r>
    </w:p>
    <w:p w:rsidR="007C7B5F" w:rsidRDefault="00ED5DBC">
      <w:pPr>
        <w:pStyle w:val="Normal1"/>
        <w:jc w:val="both"/>
      </w:pPr>
      <w:r>
        <w:rPr>
          <w:b/>
        </w:rPr>
        <w:t>10.3</w:t>
      </w:r>
      <w:r>
        <w:t>. Designar um representante autorizado para acompanhar os fornecimentos e dirimir as possíveis dúvidas existentes.</w:t>
      </w:r>
    </w:p>
    <w:p w:rsidR="007C7B5F" w:rsidRDefault="00ED5DBC">
      <w:pPr>
        <w:pStyle w:val="Normal1"/>
        <w:jc w:val="both"/>
      </w:pPr>
      <w:r>
        <w:rPr>
          <w:b/>
        </w:rPr>
        <w:t>10.4.</w:t>
      </w:r>
      <w:r>
        <w:t xml:space="preserve"> Liberar o acesso dos funcionários da CONTRATADA aos locais onde serão feitas as entregas quando em áreas internas do CONTRATANTE.</w:t>
      </w:r>
    </w:p>
    <w:p w:rsidR="007C7B5F" w:rsidRDefault="00ED5DBC">
      <w:pPr>
        <w:pStyle w:val="Normal1"/>
        <w:jc w:val="both"/>
      </w:pPr>
      <w:r>
        <w:rPr>
          <w:b/>
        </w:rPr>
        <w:t>10.5</w:t>
      </w:r>
      <w:r>
        <w:t>. Fiscalizar e acompanhar a execução do fornecimento do contrato, sem que com isso venha excluir ou reduzir a responsabilidade da CONTRATADA.</w:t>
      </w:r>
    </w:p>
    <w:p w:rsidR="00586A09" w:rsidRPr="00F033F3" w:rsidRDefault="00ED5DBC">
      <w:pPr>
        <w:pStyle w:val="Normal1"/>
        <w:jc w:val="both"/>
      </w:pPr>
      <w:r>
        <w:rPr>
          <w:b/>
        </w:rPr>
        <w:t>10.6</w:t>
      </w:r>
      <w:r>
        <w:t xml:space="preserve">. Impedir que terceiros estranhos ao contrato </w:t>
      </w:r>
      <w:proofErr w:type="gramStart"/>
      <w:r>
        <w:t>forneçam</w:t>
      </w:r>
      <w:proofErr w:type="gramEnd"/>
      <w:r>
        <w:t xml:space="preserve"> o objeto licitado, executem a obra ou prestem os serviços, ressalvados os casos de subcontratação admitidos no ato convocatório e no contrato.</w:t>
      </w:r>
    </w:p>
    <w:p w:rsidR="00586A09" w:rsidRDefault="00586A09">
      <w:pPr>
        <w:pStyle w:val="Normal1"/>
        <w:jc w:val="both"/>
        <w:rPr>
          <w:b/>
        </w:rPr>
      </w:pPr>
    </w:p>
    <w:p w:rsidR="007C7B5F" w:rsidRDefault="00ED5DBC">
      <w:pPr>
        <w:pStyle w:val="Normal1"/>
        <w:jc w:val="both"/>
        <w:rPr>
          <w:b/>
        </w:rPr>
      </w:pPr>
      <w:r>
        <w:rPr>
          <w:b/>
        </w:rPr>
        <w:t>11. DA EXECUÇÃO E DA FISCALIZAÇÃO</w:t>
      </w:r>
    </w:p>
    <w:p w:rsidR="007C7B5F" w:rsidRDefault="00ED5DBC">
      <w:pPr>
        <w:pStyle w:val="Normal1"/>
        <w:pBdr>
          <w:top w:val="nil"/>
          <w:left w:val="nil"/>
          <w:bottom w:val="nil"/>
          <w:right w:val="nil"/>
          <w:between w:val="nil"/>
        </w:pBdr>
        <w:jc w:val="both"/>
        <w:rPr>
          <w:color w:val="000000"/>
        </w:rPr>
      </w:pPr>
      <w:r>
        <w:rPr>
          <w:b/>
          <w:color w:val="000000"/>
        </w:rPr>
        <w:t>11.1.</w:t>
      </w:r>
      <w:r>
        <w:rPr>
          <w:color w:val="000000"/>
        </w:rPr>
        <w:t xml:space="preserve"> A CONTRATADA declara aceitar, integralmente, todos os métodos e processos de inspeção, verificação e controle a serem adotados pelo CONTRATANTE, obrigando-se a fornecer todos os dados, </w:t>
      </w:r>
      <w:r>
        <w:rPr>
          <w:color w:val="000000"/>
        </w:rPr>
        <w:lastRenderedPageBreak/>
        <w:t>elementos, explicações, esclarecimentos e comunicações indispensáveis ao desempenho de suas atividades.</w:t>
      </w:r>
    </w:p>
    <w:p w:rsidR="007C7B5F" w:rsidRDefault="00ED5DBC">
      <w:pPr>
        <w:pStyle w:val="Normal1"/>
        <w:pBdr>
          <w:top w:val="nil"/>
          <w:left w:val="nil"/>
          <w:bottom w:val="nil"/>
          <w:right w:val="nil"/>
          <w:between w:val="nil"/>
        </w:pBdr>
        <w:jc w:val="both"/>
        <w:rPr>
          <w:color w:val="000000"/>
        </w:rPr>
      </w:pPr>
      <w:r>
        <w:rPr>
          <w:b/>
          <w:color w:val="000000"/>
        </w:rPr>
        <w:t>11.2.</w:t>
      </w:r>
      <w:r>
        <w:rPr>
          <w:color w:val="000000"/>
        </w:rPr>
        <w:t xml:space="preserve"> A existência e a atuação da fiscalização em nada restringem a responsabilidade integral e exclusiva da CONTRATADA quanto à integridade e à correção da execução do fornecimento a que se obrigou, suas consequências e implicações perante o CONTRATANTE, terceiros, próximas ou remotas.</w:t>
      </w:r>
    </w:p>
    <w:p w:rsidR="007C7B5F" w:rsidRDefault="00ED5DBC">
      <w:pPr>
        <w:pStyle w:val="Normal1"/>
        <w:pBdr>
          <w:top w:val="nil"/>
          <w:left w:val="nil"/>
          <w:bottom w:val="nil"/>
          <w:right w:val="nil"/>
          <w:between w:val="nil"/>
        </w:pBdr>
        <w:jc w:val="both"/>
        <w:rPr>
          <w:color w:val="000000"/>
        </w:rPr>
      </w:pPr>
      <w:r>
        <w:rPr>
          <w:b/>
          <w:color w:val="000000"/>
        </w:rPr>
        <w:t>11.3.</w:t>
      </w:r>
      <w:r>
        <w:rPr>
          <w:color w:val="000000"/>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C7B5F" w:rsidRDefault="00ED5DBC">
      <w:pPr>
        <w:pStyle w:val="Normal1"/>
        <w:pBdr>
          <w:top w:val="nil"/>
          <w:left w:val="nil"/>
          <w:bottom w:val="nil"/>
          <w:right w:val="nil"/>
          <w:between w:val="nil"/>
        </w:pBdr>
        <w:jc w:val="both"/>
        <w:rPr>
          <w:color w:val="000000"/>
        </w:rPr>
      </w:pPr>
      <w:r>
        <w:rPr>
          <w:b/>
          <w:color w:val="000000"/>
        </w:rPr>
        <w:t>11.4.</w:t>
      </w:r>
      <w:r>
        <w:rPr>
          <w:color w:val="000000"/>
        </w:rPr>
        <w:t xml:space="preserve"> A CONTRATADA deverá manter preposto, aceito pelo CONTRATANTE para representá-lo na execução do objeto.</w:t>
      </w:r>
    </w:p>
    <w:p w:rsidR="007C7B5F" w:rsidRDefault="007C7B5F">
      <w:pPr>
        <w:pStyle w:val="Normal1"/>
        <w:jc w:val="both"/>
        <w:rPr>
          <w:sz w:val="16"/>
          <w:szCs w:val="16"/>
        </w:rPr>
      </w:pPr>
    </w:p>
    <w:p w:rsidR="007C7B5F" w:rsidRDefault="00ED5DBC">
      <w:pPr>
        <w:pStyle w:val="Normal1"/>
        <w:jc w:val="both"/>
        <w:rPr>
          <w:b/>
        </w:rPr>
      </w:pPr>
      <w:r>
        <w:rPr>
          <w:b/>
        </w:rPr>
        <w:t>12. DO CRITÉRIO DE ACEITABILIDADE DE PREÇO</w:t>
      </w:r>
    </w:p>
    <w:p w:rsidR="007C7B5F" w:rsidRDefault="00ED5DBC">
      <w:pPr>
        <w:pStyle w:val="Normal1"/>
        <w:pBdr>
          <w:top w:val="nil"/>
          <w:left w:val="nil"/>
          <w:bottom w:val="nil"/>
          <w:right w:val="nil"/>
          <w:between w:val="nil"/>
        </w:pBdr>
        <w:jc w:val="both"/>
        <w:rPr>
          <w:color w:val="000000"/>
        </w:rPr>
      </w:pPr>
      <w:r>
        <w:rPr>
          <w:b/>
          <w:color w:val="000000"/>
        </w:rPr>
        <w:t xml:space="preserve">12.1. </w:t>
      </w:r>
      <w:r>
        <w:rPr>
          <w:color w:val="000000"/>
        </w:rPr>
        <w:t>Adotar-se-á como</w:t>
      </w:r>
      <w:r>
        <w:rPr>
          <w:b/>
          <w:color w:val="000000"/>
        </w:rPr>
        <w:t xml:space="preserve"> </w:t>
      </w:r>
      <w:r>
        <w:rPr>
          <w:color w:val="000000"/>
        </w:rPr>
        <w:t>critério de aceitabilidade de preço o do</w:t>
      </w:r>
      <w:r>
        <w:rPr>
          <w:b/>
          <w:color w:val="000000"/>
        </w:rPr>
        <w:t xml:space="preserve"> valor unitário estimado</w:t>
      </w:r>
      <w:r>
        <w:rPr>
          <w:color w:val="000000"/>
        </w:rPr>
        <w:t xml:space="preserve">,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Pr>
          <w:b/>
          <w:color w:val="000000"/>
        </w:rPr>
        <w:t>artigo 48, II da Lei Federal nº8.666/93.</w:t>
      </w:r>
    </w:p>
    <w:p w:rsidR="006448A9" w:rsidRPr="00546DE8" w:rsidRDefault="006448A9">
      <w:pPr>
        <w:pStyle w:val="Normal1"/>
        <w:pBdr>
          <w:top w:val="nil"/>
          <w:left w:val="nil"/>
          <w:bottom w:val="nil"/>
          <w:right w:val="nil"/>
          <w:between w:val="nil"/>
        </w:pBdr>
        <w:jc w:val="both"/>
        <w:rPr>
          <w:color w:val="000000"/>
          <w:sz w:val="16"/>
          <w:szCs w:val="16"/>
        </w:rPr>
      </w:pPr>
    </w:p>
    <w:p w:rsidR="007C7B5F" w:rsidRDefault="00ED5DBC">
      <w:pPr>
        <w:pStyle w:val="Normal1"/>
        <w:jc w:val="both"/>
        <w:rPr>
          <w:b/>
        </w:rPr>
      </w:pPr>
      <w:r>
        <w:rPr>
          <w:b/>
        </w:rPr>
        <w:t>13. DO CRITÉRIO DE JULGAMENTO</w:t>
      </w:r>
    </w:p>
    <w:p w:rsidR="007C7B5F" w:rsidRDefault="00ED5DBC">
      <w:pPr>
        <w:pStyle w:val="Normal1"/>
        <w:pBdr>
          <w:top w:val="nil"/>
          <w:left w:val="nil"/>
          <w:bottom w:val="nil"/>
          <w:right w:val="nil"/>
          <w:between w:val="nil"/>
        </w:pBdr>
        <w:jc w:val="both"/>
        <w:rPr>
          <w:color w:val="000000"/>
        </w:rPr>
      </w:pPr>
      <w:r>
        <w:rPr>
          <w:b/>
          <w:color w:val="000000"/>
        </w:rPr>
        <w:t xml:space="preserve">13.1. </w:t>
      </w:r>
      <w:r>
        <w:rPr>
          <w:color w:val="000000"/>
        </w:rPr>
        <w:t>O critério de julgamento</w:t>
      </w:r>
      <w:r>
        <w:rPr>
          <w:b/>
          <w:color w:val="000000"/>
        </w:rPr>
        <w:t xml:space="preserve"> </w:t>
      </w:r>
      <w:r>
        <w:rPr>
          <w:color w:val="000000"/>
        </w:rPr>
        <w:t xml:space="preserve">é o de menor </w:t>
      </w:r>
      <w:r>
        <w:rPr>
          <w:b/>
          <w:color w:val="000000"/>
        </w:rPr>
        <w:t xml:space="preserve">preço unitário, </w:t>
      </w:r>
      <w:r>
        <w:rPr>
          <w:color w:val="000000"/>
        </w:rPr>
        <w:t>não se admitindo proposta com preços irrisórios ou de valor zero, incompatíveis com os preços de insumos e salários de mercado acrescidos dos respectivos encargos,</w:t>
      </w:r>
      <w:r>
        <w:rPr>
          <w:b/>
          <w:color w:val="000000"/>
        </w:rPr>
        <w:t xml:space="preserve"> </w:t>
      </w:r>
      <w:r>
        <w:rPr>
          <w:color w:val="000000"/>
        </w:rPr>
        <w:t xml:space="preserve">conforme dispõe o </w:t>
      </w:r>
      <w:r>
        <w:rPr>
          <w:b/>
          <w:color w:val="000000"/>
        </w:rPr>
        <w:t>§3º do artigo 44 da Lei Federal nº8.666/93.</w:t>
      </w:r>
    </w:p>
    <w:p w:rsidR="007C7B5F" w:rsidRDefault="007C7B5F">
      <w:pPr>
        <w:pStyle w:val="Normal1"/>
        <w:jc w:val="both"/>
        <w:rPr>
          <w:sz w:val="16"/>
          <w:szCs w:val="16"/>
        </w:rPr>
      </w:pPr>
    </w:p>
    <w:p w:rsidR="007C7B5F" w:rsidRDefault="00ED5DBC">
      <w:pPr>
        <w:pStyle w:val="Normal1"/>
        <w:jc w:val="both"/>
        <w:rPr>
          <w:b/>
        </w:rPr>
      </w:pPr>
      <w:r>
        <w:rPr>
          <w:b/>
        </w:rPr>
        <w:t xml:space="preserve">14. ENQUADRAMENTO DO OBJETO </w:t>
      </w:r>
    </w:p>
    <w:p w:rsidR="007C7B5F" w:rsidRDefault="00ED5DBC">
      <w:pPr>
        <w:pStyle w:val="Normal1"/>
        <w:jc w:val="both"/>
      </w:pPr>
      <w:r>
        <w:rPr>
          <w:b/>
        </w:rPr>
        <w:t>14.1.</w:t>
      </w:r>
      <w: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Pr>
          <w:b/>
        </w:rPr>
        <w:t>modalidade Pregão</w:t>
      </w:r>
      <w:r>
        <w:t>, na forma Presencial.</w:t>
      </w:r>
    </w:p>
    <w:p w:rsidR="007C7B5F" w:rsidRDefault="007C7B5F">
      <w:pPr>
        <w:pStyle w:val="Normal1"/>
        <w:jc w:val="both"/>
        <w:rPr>
          <w:sz w:val="16"/>
          <w:szCs w:val="16"/>
        </w:rPr>
      </w:pPr>
    </w:p>
    <w:p w:rsidR="007C7B5F" w:rsidRDefault="00ED5DBC">
      <w:pPr>
        <w:pStyle w:val="Normal1"/>
        <w:jc w:val="both"/>
        <w:rPr>
          <w:b/>
        </w:rPr>
      </w:pPr>
      <w:r>
        <w:rPr>
          <w:b/>
        </w:rPr>
        <w:t>15. DAS CONDIÇÕES DE PAGAMENTO</w:t>
      </w:r>
    </w:p>
    <w:p w:rsidR="007C7B5F" w:rsidRDefault="00ED5DBC">
      <w:pPr>
        <w:pStyle w:val="Normal1"/>
        <w:pBdr>
          <w:top w:val="nil"/>
          <w:left w:val="nil"/>
          <w:bottom w:val="nil"/>
          <w:right w:val="nil"/>
          <w:between w:val="nil"/>
        </w:pBdr>
        <w:jc w:val="both"/>
        <w:rPr>
          <w:color w:val="000000"/>
        </w:rPr>
      </w:pPr>
      <w:r>
        <w:rPr>
          <w:b/>
          <w:color w:val="000000"/>
        </w:rPr>
        <w:t>15.1.</w:t>
      </w:r>
      <w:r>
        <w:rPr>
          <w:color w:val="000000"/>
        </w:rPr>
        <w:t xml:space="preserve"> O pagamento</w:t>
      </w:r>
      <w:r>
        <w:rPr>
          <w:b/>
          <w:color w:val="000000"/>
        </w:rPr>
        <w:t xml:space="preserve"> </w:t>
      </w:r>
      <w:r>
        <w:rPr>
          <w:color w:val="000000"/>
        </w:rPr>
        <w:t xml:space="preserve">será efetuado em até </w:t>
      </w:r>
      <w:r>
        <w:rPr>
          <w:b/>
          <w:color w:val="000000"/>
        </w:rPr>
        <w:t xml:space="preserve">30 (trinta) </w:t>
      </w:r>
      <w:r>
        <w:rPr>
          <w:color w:val="000000"/>
        </w:rPr>
        <w:t>dias, mediante</w:t>
      </w:r>
      <w:r>
        <w:rPr>
          <w:b/>
          <w:color w:val="000000"/>
        </w:rPr>
        <w:t xml:space="preserve"> </w:t>
      </w:r>
      <w:r>
        <w:rPr>
          <w:color w:val="000000"/>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7C7B5F" w:rsidRDefault="00ED5DBC">
      <w:pPr>
        <w:pStyle w:val="Normal1"/>
        <w:pBdr>
          <w:top w:val="nil"/>
          <w:left w:val="nil"/>
          <w:bottom w:val="nil"/>
          <w:right w:val="nil"/>
          <w:between w:val="nil"/>
        </w:pBdr>
        <w:jc w:val="both"/>
        <w:rPr>
          <w:b/>
          <w:color w:val="000000"/>
        </w:rPr>
      </w:pPr>
      <w:r>
        <w:rPr>
          <w:b/>
          <w:color w:val="000000"/>
        </w:rPr>
        <w:t>15.2.</w:t>
      </w:r>
      <w:r>
        <w:rPr>
          <w:color w:val="000000"/>
        </w:rPr>
        <w:t xml:space="preserve"> Havendo atraso no pagamento, desde que não decorra de ato ou fato atribuível à Contratada, serão devidos pelo Contratante 0,033%, por dia, sobre o valor da parcela devida, a título de </w:t>
      </w:r>
      <w:r>
        <w:rPr>
          <w:b/>
          <w:color w:val="000000"/>
        </w:rPr>
        <w:t>compensação financeira.</w:t>
      </w:r>
    </w:p>
    <w:p w:rsidR="007C7B5F" w:rsidRDefault="00ED5DBC">
      <w:pPr>
        <w:pStyle w:val="Normal1"/>
        <w:pBdr>
          <w:top w:val="nil"/>
          <w:left w:val="nil"/>
          <w:bottom w:val="nil"/>
          <w:right w:val="nil"/>
          <w:between w:val="nil"/>
        </w:pBdr>
        <w:jc w:val="both"/>
        <w:rPr>
          <w:color w:val="000000"/>
        </w:rPr>
      </w:pPr>
      <w:r>
        <w:rPr>
          <w:b/>
          <w:color w:val="000000"/>
        </w:rPr>
        <w:t xml:space="preserve">15.3. </w:t>
      </w:r>
      <w:r>
        <w:rPr>
          <w:color w:val="000000"/>
        </w:rPr>
        <w:t>Por eventuais</w:t>
      </w:r>
      <w:r>
        <w:rPr>
          <w:b/>
          <w:color w:val="000000"/>
        </w:rPr>
        <w:t xml:space="preserve"> </w:t>
      </w:r>
      <w:r>
        <w:rPr>
          <w:color w:val="000000"/>
        </w:rPr>
        <w:t xml:space="preserve">atrasos injustificados, serão devidos à Contratada, </w:t>
      </w:r>
      <w:r>
        <w:rPr>
          <w:b/>
          <w:color w:val="000000"/>
        </w:rPr>
        <w:t>juros moratórios</w:t>
      </w:r>
      <w:r>
        <w:rPr>
          <w:color w:val="000000"/>
        </w:rPr>
        <w:t xml:space="preserve"> de</w:t>
      </w:r>
      <w:r>
        <w:rPr>
          <w:b/>
          <w:color w:val="000000"/>
        </w:rPr>
        <w:t xml:space="preserve"> </w:t>
      </w:r>
      <w:r>
        <w:rPr>
          <w:color w:val="000000"/>
        </w:rPr>
        <w:t>0,01667%</w:t>
      </w:r>
      <w:r>
        <w:rPr>
          <w:b/>
          <w:color w:val="000000"/>
        </w:rPr>
        <w:t xml:space="preserve"> </w:t>
      </w:r>
      <w:r>
        <w:rPr>
          <w:color w:val="000000"/>
        </w:rPr>
        <w:t>ao dia,</w:t>
      </w:r>
      <w:r>
        <w:rPr>
          <w:b/>
          <w:color w:val="000000"/>
        </w:rPr>
        <w:t xml:space="preserve"> </w:t>
      </w:r>
      <w:r>
        <w:rPr>
          <w:color w:val="000000"/>
        </w:rPr>
        <w:t xml:space="preserve">alcançando ao ano 6% (seis por cento). </w:t>
      </w:r>
    </w:p>
    <w:p w:rsidR="007C7B5F" w:rsidRDefault="00ED5DBC">
      <w:pPr>
        <w:pStyle w:val="Normal1"/>
        <w:pBdr>
          <w:top w:val="nil"/>
          <w:left w:val="nil"/>
          <w:bottom w:val="nil"/>
          <w:right w:val="nil"/>
          <w:between w:val="nil"/>
        </w:pBdr>
        <w:jc w:val="both"/>
        <w:rPr>
          <w:color w:val="000000"/>
        </w:rPr>
      </w:pPr>
      <w:r>
        <w:rPr>
          <w:b/>
          <w:color w:val="000000"/>
        </w:rPr>
        <w:t>15.4.</w:t>
      </w:r>
      <w:r>
        <w:rPr>
          <w:color w:val="000000"/>
        </w:rPr>
        <w:t xml:space="preserve"> Entende-se por atraso o prazo que exceder</w:t>
      </w:r>
      <w:r>
        <w:rPr>
          <w:b/>
          <w:color w:val="000000"/>
        </w:rPr>
        <w:t xml:space="preserve"> 30 (trinta) </w:t>
      </w:r>
      <w:r>
        <w:rPr>
          <w:color w:val="000000"/>
        </w:rPr>
        <w:t>dias da apresentação da fatura.</w:t>
      </w:r>
    </w:p>
    <w:p w:rsidR="007C7B5F" w:rsidRDefault="00ED5DBC">
      <w:pPr>
        <w:pStyle w:val="Normal1"/>
        <w:pBdr>
          <w:top w:val="nil"/>
          <w:left w:val="nil"/>
          <w:bottom w:val="nil"/>
          <w:right w:val="nil"/>
          <w:between w:val="nil"/>
        </w:pBdr>
        <w:jc w:val="both"/>
        <w:rPr>
          <w:b/>
          <w:color w:val="000000"/>
        </w:rPr>
      </w:pPr>
      <w:r>
        <w:rPr>
          <w:b/>
          <w:color w:val="000000"/>
        </w:rPr>
        <w:t xml:space="preserve">15.5. </w:t>
      </w:r>
      <w:r>
        <w:rPr>
          <w:color w:val="000000"/>
        </w:rPr>
        <w:t xml:space="preserve">Ocorrendo antecipação no pagamento dentro do prazo estabelecido, o </w:t>
      </w:r>
      <w:r>
        <w:rPr>
          <w:b/>
          <w:color w:val="000000"/>
        </w:rPr>
        <w:t xml:space="preserve">Município de Santo Antônio de Pádua </w:t>
      </w:r>
      <w:r>
        <w:rPr>
          <w:color w:val="000000"/>
        </w:rPr>
        <w:t xml:space="preserve">fará jus a um desconto de 0,033% por dia, a título de </w:t>
      </w:r>
      <w:r>
        <w:rPr>
          <w:b/>
          <w:color w:val="000000"/>
        </w:rPr>
        <w:t>compensação financeira.</w:t>
      </w:r>
    </w:p>
    <w:p w:rsidR="007C7B5F" w:rsidRDefault="007C7B5F">
      <w:pPr>
        <w:pStyle w:val="Normal1"/>
        <w:jc w:val="both"/>
        <w:rPr>
          <w:sz w:val="16"/>
          <w:szCs w:val="16"/>
        </w:rPr>
      </w:pPr>
    </w:p>
    <w:p w:rsidR="007C7B5F" w:rsidRDefault="00ED5DBC">
      <w:pPr>
        <w:pStyle w:val="Normal1"/>
        <w:jc w:val="both"/>
        <w:rPr>
          <w:b/>
        </w:rPr>
      </w:pPr>
      <w:r>
        <w:rPr>
          <w:b/>
        </w:rPr>
        <w:t xml:space="preserve">16. SUBCONTRATAÇÃO </w:t>
      </w:r>
    </w:p>
    <w:p w:rsidR="007C7B5F" w:rsidRDefault="00ED5DBC">
      <w:pPr>
        <w:pStyle w:val="Normal1"/>
        <w:jc w:val="both"/>
        <w:rPr>
          <w:b/>
        </w:rPr>
      </w:pPr>
      <w:r>
        <w:rPr>
          <w:b/>
        </w:rPr>
        <w:t xml:space="preserve">16.1. </w:t>
      </w:r>
      <w:r>
        <w:t xml:space="preserve">Conforme estabelecido no </w:t>
      </w:r>
      <w:r>
        <w:rPr>
          <w:b/>
        </w:rPr>
        <w:t>Artigo 72 da Lei Federal n</w:t>
      </w:r>
      <w:r>
        <w:rPr>
          <w:b/>
          <w:vertAlign w:val="superscript"/>
        </w:rPr>
        <w:t xml:space="preserve">o </w:t>
      </w:r>
      <w:r>
        <w:rPr>
          <w:b/>
        </w:rPr>
        <w:t>8.666/93</w:t>
      </w:r>
      <w:r>
        <w:t>, é vedada a subcontratação da totalidade dos serviços objeto da licitação</w:t>
      </w:r>
      <w:r>
        <w:rPr>
          <w:b/>
        </w:rPr>
        <w:t>.</w:t>
      </w:r>
    </w:p>
    <w:p w:rsidR="005A6949" w:rsidRDefault="005A6949">
      <w:pPr>
        <w:pStyle w:val="Normal1"/>
        <w:jc w:val="both"/>
        <w:rPr>
          <w:b/>
        </w:rPr>
      </w:pPr>
    </w:p>
    <w:p w:rsidR="007C7B5F" w:rsidRDefault="00ED5DBC">
      <w:pPr>
        <w:pStyle w:val="Normal1"/>
        <w:jc w:val="both"/>
      </w:pPr>
      <w:r>
        <w:rPr>
          <w:b/>
        </w:rPr>
        <w:t>17. DAS SANÇÕES</w:t>
      </w:r>
    </w:p>
    <w:p w:rsidR="007C7B5F" w:rsidRDefault="00ED5DBC">
      <w:pPr>
        <w:pStyle w:val="Normal1"/>
        <w:pBdr>
          <w:top w:val="nil"/>
          <w:left w:val="nil"/>
          <w:bottom w:val="nil"/>
          <w:right w:val="nil"/>
          <w:between w:val="nil"/>
        </w:pBdr>
        <w:jc w:val="both"/>
        <w:rPr>
          <w:color w:val="000000"/>
        </w:rPr>
      </w:pPr>
      <w:r>
        <w:rPr>
          <w:b/>
          <w:color w:val="000000"/>
        </w:rPr>
        <w:t>17.1.</w:t>
      </w:r>
      <w:r>
        <w:rPr>
          <w:color w:val="000000"/>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Pr>
          <w:b/>
          <w:color w:val="000000"/>
        </w:rPr>
        <w:t xml:space="preserve"> artigo 7º da Lei Federal nº10.520/02,</w:t>
      </w:r>
      <w:r>
        <w:rPr>
          <w:color w:val="000000"/>
        </w:rPr>
        <w:t xml:space="preserve"> quando:</w:t>
      </w:r>
    </w:p>
    <w:p w:rsidR="007C7B5F" w:rsidRDefault="00ED5DBC">
      <w:pPr>
        <w:pStyle w:val="Normal1"/>
        <w:pBdr>
          <w:top w:val="nil"/>
          <w:left w:val="nil"/>
          <w:bottom w:val="nil"/>
          <w:right w:val="nil"/>
          <w:between w:val="nil"/>
        </w:pBdr>
        <w:jc w:val="both"/>
        <w:rPr>
          <w:b/>
          <w:color w:val="000000"/>
          <w:u w:val="single"/>
        </w:rPr>
      </w:pPr>
      <w:r>
        <w:rPr>
          <w:b/>
          <w:color w:val="000000"/>
        </w:rPr>
        <w:t xml:space="preserve">17.1.1. </w:t>
      </w:r>
      <w:r>
        <w:rPr>
          <w:color w:val="000000"/>
        </w:rPr>
        <w:t>Convocado dentro do prazo de validade da sua proposta,</w:t>
      </w:r>
      <w:r>
        <w:rPr>
          <w:b/>
          <w:color w:val="000000"/>
        </w:rPr>
        <w:t xml:space="preserve"> </w:t>
      </w:r>
      <w:r>
        <w:rPr>
          <w:color w:val="000000"/>
        </w:rPr>
        <w:t>não assinar o contrato;</w:t>
      </w:r>
    </w:p>
    <w:p w:rsidR="007C7B5F" w:rsidRDefault="00ED5DBC">
      <w:pPr>
        <w:pStyle w:val="Normal1"/>
        <w:pBdr>
          <w:top w:val="nil"/>
          <w:left w:val="nil"/>
          <w:bottom w:val="nil"/>
          <w:right w:val="nil"/>
          <w:between w:val="nil"/>
        </w:pBdr>
        <w:jc w:val="both"/>
        <w:rPr>
          <w:color w:val="000000"/>
        </w:rPr>
      </w:pPr>
      <w:r>
        <w:rPr>
          <w:b/>
          <w:color w:val="000000"/>
        </w:rPr>
        <w:t xml:space="preserve">17.1.2. </w:t>
      </w:r>
      <w:r>
        <w:rPr>
          <w:color w:val="000000"/>
        </w:rPr>
        <w:t>Deixar de entregar ou apresentar documentação falsa exigida no certame;</w:t>
      </w:r>
    </w:p>
    <w:p w:rsidR="007C7B5F" w:rsidRDefault="00ED5DBC">
      <w:pPr>
        <w:pStyle w:val="Normal1"/>
        <w:pBdr>
          <w:top w:val="nil"/>
          <w:left w:val="nil"/>
          <w:bottom w:val="nil"/>
          <w:right w:val="nil"/>
          <w:between w:val="nil"/>
        </w:pBdr>
        <w:jc w:val="both"/>
        <w:rPr>
          <w:color w:val="000000"/>
        </w:rPr>
      </w:pPr>
      <w:r>
        <w:rPr>
          <w:b/>
          <w:color w:val="000000"/>
        </w:rPr>
        <w:lastRenderedPageBreak/>
        <w:t xml:space="preserve">17.1.3. </w:t>
      </w:r>
      <w:r>
        <w:rPr>
          <w:color w:val="000000"/>
        </w:rPr>
        <w:t>Ensejar retardamento da execução do objeto;</w:t>
      </w:r>
    </w:p>
    <w:p w:rsidR="007C7B5F" w:rsidRDefault="00ED5DBC">
      <w:pPr>
        <w:pStyle w:val="Normal1"/>
        <w:pBdr>
          <w:top w:val="nil"/>
          <w:left w:val="nil"/>
          <w:bottom w:val="nil"/>
          <w:right w:val="nil"/>
          <w:between w:val="nil"/>
        </w:pBdr>
        <w:jc w:val="both"/>
        <w:rPr>
          <w:color w:val="000000"/>
        </w:rPr>
      </w:pPr>
      <w:r>
        <w:rPr>
          <w:b/>
          <w:color w:val="000000"/>
        </w:rPr>
        <w:t xml:space="preserve">17.1.4. </w:t>
      </w:r>
      <w:r>
        <w:rPr>
          <w:color w:val="000000"/>
        </w:rPr>
        <w:t>Não mantiver a proposta;</w:t>
      </w:r>
    </w:p>
    <w:p w:rsidR="007C7B5F" w:rsidRDefault="00ED5DBC">
      <w:pPr>
        <w:pStyle w:val="Normal1"/>
        <w:pBdr>
          <w:top w:val="nil"/>
          <w:left w:val="nil"/>
          <w:bottom w:val="nil"/>
          <w:right w:val="nil"/>
          <w:between w:val="nil"/>
        </w:pBdr>
        <w:jc w:val="both"/>
        <w:rPr>
          <w:b/>
          <w:color w:val="000000"/>
        </w:rPr>
      </w:pPr>
      <w:r>
        <w:rPr>
          <w:b/>
          <w:color w:val="000000"/>
        </w:rPr>
        <w:t xml:space="preserve">17.1.5. </w:t>
      </w:r>
      <w:r>
        <w:rPr>
          <w:color w:val="000000"/>
        </w:rPr>
        <w:t>Falhar ou fraudar na execução do contrato;</w:t>
      </w:r>
    </w:p>
    <w:p w:rsidR="007C7B5F" w:rsidRDefault="00ED5DBC">
      <w:pPr>
        <w:pStyle w:val="Normal1"/>
        <w:pBdr>
          <w:top w:val="nil"/>
          <w:left w:val="nil"/>
          <w:bottom w:val="nil"/>
          <w:right w:val="nil"/>
          <w:between w:val="nil"/>
        </w:pBdr>
        <w:jc w:val="both"/>
        <w:rPr>
          <w:color w:val="000000"/>
        </w:rPr>
      </w:pPr>
      <w:r>
        <w:rPr>
          <w:b/>
          <w:color w:val="000000"/>
        </w:rPr>
        <w:t xml:space="preserve">17.1.6. </w:t>
      </w:r>
      <w:r>
        <w:rPr>
          <w:color w:val="000000"/>
        </w:rPr>
        <w:t>Comportar-se de modo inidôneo;</w:t>
      </w:r>
    </w:p>
    <w:p w:rsidR="007C7B5F" w:rsidRDefault="00ED5DBC">
      <w:pPr>
        <w:pStyle w:val="Normal1"/>
        <w:pBdr>
          <w:top w:val="nil"/>
          <w:left w:val="nil"/>
          <w:bottom w:val="nil"/>
          <w:right w:val="nil"/>
          <w:between w:val="nil"/>
        </w:pBdr>
        <w:jc w:val="both"/>
        <w:rPr>
          <w:b/>
          <w:color w:val="000000"/>
        </w:rPr>
      </w:pPr>
      <w:r>
        <w:rPr>
          <w:b/>
          <w:color w:val="000000"/>
        </w:rPr>
        <w:t xml:space="preserve">17.1.7. </w:t>
      </w:r>
      <w:r>
        <w:rPr>
          <w:color w:val="000000"/>
        </w:rPr>
        <w:t>Cometer fraude fiscal.</w:t>
      </w:r>
    </w:p>
    <w:p w:rsidR="007C7B5F" w:rsidRDefault="00ED5DBC">
      <w:pPr>
        <w:pStyle w:val="Normal1"/>
        <w:pBdr>
          <w:top w:val="nil"/>
          <w:left w:val="nil"/>
          <w:bottom w:val="nil"/>
          <w:right w:val="nil"/>
          <w:between w:val="nil"/>
        </w:pBdr>
        <w:jc w:val="both"/>
        <w:rPr>
          <w:color w:val="000000"/>
        </w:rPr>
      </w:pPr>
      <w:r>
        <w:rPr>
          <w:b/>
          <w:color w:val="000000"/>
        </w:rPr>
        <w:t xml:space="preserve">17.2. </w:t>
      </w:r>
      <w:r>
        <w:rPr>
          <w:color w:val="000000"/>
        </w:rPr>
        <w:t>A Contratada, na hipótese de inexecução parcial ou total do contrato, ressalvados os casos fortuitos e de força maior devidamente comprovado, estará sujeita às seguintes penalidades, garantida a sua prévia defesa no respectivo processo:</w:t>
      </w:r>
    </w:p>
    <w:p w:rsidR="007C7B5F" w:rsidRDefault="00ED5DBC">
      <w:pPr>
        <w:pStyle w:val="Normal1"/>
        <w:jc w:val="both"/>
      </w:pPr>
      <w:r>
        <w:rPr>
          <w:b/>
        </w:rPr>
        <w:t>17.2.1.</w:t>
      </w:r>
      <w:r>
        <w:t xml:space="preserve"> Advertência, nas hipóteses de execução irregular de que não resulte prejuízo;</w:t>
      </w:r>
    </w:p>
    <w:p w:rsidR="007C7B5F" w:rsidRDefault="00ED5DBC">
      <w:pPr>
        <w:pStyle w:val="Normal1"/>
        <w:jc w:val="both"/>
      </w:pPr>
      <w:r>
        <w:rPr>
          <w:b/>
        </w:rPr>
        <w:t>17.2.2.</w:t>
      </w:r>
      <w:r>
        <w:t xml:space="preserve"> Multa administrativa, que não excederá, em seu total, 20% (vinte por cento) do valor da parcela inadimplida, nas hipóteses de inadimplemento ou infração de qualquer natureza;</w:t>
      </w:r>
    </w:p>
    <w:p w:rsidR="007C7B5F" w:rsidRDefault="00ED5DBC">
      <w:pPr>
        <w:pStyle w:val="Normal1"/>
        <w:pBdr>
          <w:top w:val="nil"/>
          <w:left w:val="nil"/>
          <w:bottom w:val="nil"/>
          <w:right w:val="nil"/>
          <w:between w:val="nil"/>
        </w:pBdr>
        <w:jc w:val="both"/>
        <w:rPr>
          <w:color w:val="000000"/>
        </w:rPr>
      </w:pPr>
      <w:r>
        <w:rPr>
          <w:b/>
          <w:color w:val="000000"/>
        </w:rPr>
        <w:t>17.2.3.</w:t>
      </w:r>
      <w:r>
        <w:rPr>
          <w:color w:val="000000"/>
        </w:rPr>
        <w:t xml:space="preserve"> Suspensão temporária de participação em licitação e impedimento de contratar com o</w:t>
      </w:r>
      <w:r>
        <w:rPr>
          <w:b/>
          <w:color w:val="000000"/>
        </w:rPr>
        <w:t xml:space="preserve"> Município de Santo Antônio de Pádua</w:t>
      </w:r>
      <w:r>
        <w:rPr>
          <w:color w:val="000000"/>
        </w:rPr>
        <w:t>, por prazo não superior a dois anos;</w:t>
      </w:r>
    </w:p>
    <w:p w:rsidR="007C7B5F" w:rsidRDefault="00ED5DBC">
      <w:pPr>
        <w:pStyle w:val="Normal1"/>
        <w:pBdr>
          <w:top w:val="nil"/>
          <w:left w:val="nil"/>
          <w:bottom w:val="nil"/>
          <w:right w:val="nil"/>
          <w:between w:val="nil"/>
        </w:pBdr>
        <w:jc w:val="both"/>
        <w:rPr>
          <w:b/>
          <w:color w:val="000000"/>
        </w:rPr>
      </w:pPr>
      <w:r>
        <w:rPr>
          <w:b/>
          <w:color w:val="000000"/>
        </w:rPr>
        <w:t xml:space="preserve">17.2.4. </w:t>
      </w:r>
      <w:r>
        <w:rPr>
          <w:color w:val="000000"/>
        </w:rPr>
        <w:t>Declaração de inidoneidade para licitar ou contratar com a Administração Pública, enquanto perdurarem os motivos determinantes da punição ou até que seja promovida a reabilitação.</w:t>
      </w:r>
    </w:p>
    <w:p w:rsidR="007C7B5F" w:rsidRDefault="00ED5DBC">
      <w:pPr>
        <w:pStyle w:val="Normal1"/>
        <w:jc w:val="both"/>
        <w:rPr>
          <w:b/>
        </w:rPr>
      </w:pPr>
      <w:r>
        <w:rPr>
          <w:b/>
        </w:rPr>
        <w:t>17.3.</w:t>
      </w:r>
      <w:r>
        <w:t xml:space="preserve"> A advertência será aplicada em casos de faltas leves, assim entendidas aquelas que não acarretem prejuízo ao interesse do </w:t>
      </w:r>
      <w:r>
        <w:rPr>
          <w:b/>
        </w:rPr>
        <w:t>objeto.</w:t>
      </w:r>
    </w:p>
    <w:p w:rsidR="007C7B5F" w:rsidRDefault="00ED5DBC">
      <w:pPr>
        <w:pStyle w:val="Normal1"/>
        <w:pBdr>
          <w:top w:val="nil"/>
          <w:left w:val="nil"/>
          <w:bottom w:val="nil"/>
          <w:right w:val="nil"/>
          <w:between w:val="nil"/>
        </w:pBdr>
        <w:jc w:val="both"/>
        <w:rPr>
          <w:color w:val="000000"/>
        </w:rPr>
      </w:pPr>
      <w:r>
        <w:rPr>
          <w:b/>
          <w:color w:val="000000"/>
        </w:rPr>
        <w:t xml:space="preserve">17.4. </w:t>
      </w:r>
      <w:r>
        <w:rPr>
          <w:color w:val="000000"/>
        </w:rPr>
        <w:t>A penalidade de suspensão temporária e impedimento de licitar e contratar com a Administração Pública, por prazo não superior a 02 anos poderá ser aplicado à Contratada nos seguintes casos, mesmo que desses fatos não resultem prejuízos:</w:t>
      </w:r>
    </w:p>
    <w:p w:rsidR="007C7B5F" w:rsidRDefault="00ED5DBC">
      <w:pPr>
        <w:pStyle w:val="Normal1"/>
        <w:pBdr>
          <w:top w:val="nil"/>
          <w:left w:val="nil"/>
          <w:bottom w:val="nil"/>
          <w:right w:val="nil"/>
          <w:between w:val="nil"/>
        </w:pBdr>
        <w:jc w:val="both"/>
        <w:rPr>
          <w:color w:val="000000"/>
        </w:rPr>
      </w:pPr>
      <w:r>
        <w:rPr>
          <w:b/>
          <w:color w:val="000000"/>
        </w:rPr>
        <w:t xml:space="preserve">17.4.1. </w:t>
      </w:r>
      <w:r>
        <w:rPr>
          <w:color w:val="000000"/>
        </w:rPr>
        <w:t>Reincidência em descumprimento do prazo contratual;</w:t>
      </w:r>
    </w:p>
    <w:p w:rsidR="007C7B5F" w:rsidRDefault="00ED5DBC">
      <w:pPr>
        <w:pStyle w:val="Normal1"/>
        <w:pBdr>
          <w:top w:val="nil"/>
          <w:left w:val="nil"/>
          <w:bottom w:val="nil"/>
          <w:right w:val="nil"/>
          <w:between w:val="nil"/>
        </w:pBdr>
        <w:jc w:val="both"/>
        <w:rPr>
          <w:color w:val="000000"/>
        </w:rPr>
      </w:pPr>
      <w:r>
        <w:rPr>
          <w:b/>
          <w:color w:val="000000"/>
        </w:rPr>
        <w:t xml:space="preserve">17.4.2. </w:t>
      </w:r>
      <w:r>
        <w:rPr>
          <w:color w:val="000000"/>
        </w:rPr>
        <w:t>Descumprimento parcial total ou parcial de obrigação contratual;</w:t>
      </w:r>
    </w:p>
    <w:p w:rsidR="007C7B5F" w:rsidRDefault="00ED5DBC">
      <w:pPr>
        <w:pStyle w:val="Normal1"/>
        <w:pBdr>
          <w:top w:val="nil"/>
          <w:left w:val="nil"/>
          <w:bottom w:val="nil"/>
          <w:right w:val="nil"/>
          <w:between w:val="nil"/>
        </w:pBdr>
        <w:jc w:val="both"/>
        <w:rPr>
          <w:color w:val="000000"/>
        </w:rPr>
      </w:pPr>
      <w:r>
        <w:rPr>
          <w:b/>
          <w:color w:val="000000"/>
        </w:rPr>
        <w:t xml:space="preserve">17.4.3. </w:t>
      </w:r>
      <w:r>
        <w:rPr>
          <w:color w:val="000000"/>
        </w:rPr>
        <w:t>Rescisão do contrato;</w:t>
      </w:r>
    </w:p>
    <w:p w:rsidR="007C7B5F" w:rsidRDefault="00ED5DBC">
      <w:pPr>
        <w:pStyle w:val="Normal1"/>
        <w:pBdr>
          <w:top w:val="nil"/>
          <w:left w:val="nil"/>
          <w:bottom w:val="nil"/>
          <w:right w:val="nil"/>
          <w:between w:val="nil"/>
        </w:pBdr>
        <w:jc w:val="both"/>
        <w:rPr>
          <w:color w:val="000000"/>
        </w:rPr>
      </w:pPr>
      <w:r>
        <w:rPr>
          <w:b/>
          <w:color w:val="000000"/>
        </w:rPr>
        <w:t xml:space="preserve">17.4.4. </w:t>
      </w:r>
      <w:r>
        <w:rPr>
          <w:color w:val="000000"/>
        </w:rPr>
        <w:t>Tenha sofrido condenação definitiva por praticar, por meios dolosos, fraude fiscal no recolhimento de quaisquer tributos;</w:t>
      </w:r>
    </w:p>
    <w:p w:rsidR="007C7B5F" w:rsidRDefault="00ED5DBC">
      <w:pPr>
        <w:pStyle w:val="Normal1"/>
        <w:pBdr>
          <w:top w:val="nil"/>
          <w:left w:val="nil"/>
          <w:bottom w:val="nil"/>
          <w:right w:val="nil"/>
          <w:between w:val="nil"/>
        </w:pBdr>
        <w:jc w:val="both"/>
        <w:rPr>
          <w:color w:val="000000"/>
        </w:rPr>
      </w:pPr>
      <w:r>
        <w:rPr>
          <w:b/>
          <w:color w:val="000000"/>
        </w:rPr>
        <w:t xml:space="preserve">17.4.5. </w:t>
      </w:r>
      <w:r>
        <w:rPr>
          <w:color w:val="000000"/>
        </w:rPr>
        <w:t>Tenha praticado atos ilícitos visando frustrar os objetivos da licitação;</w:t>
      </w:r>
    </w:p>
    <w:p w:rsidR="007C7B5F" w:rsidRDefault="00ED5DBC">
      <w:pPr>
        <w:pStyle w:val="Normal1"/>
        <w:pBdr>
          <w:top w:val="nil"/>
          <w:left w:val="nil"/>
          <w:bottom w:val="nil"/>
          <w:right w:val="nil"/>
          <w:between w:val="nil"/>
        </w:pBdr>
        <w:jc w:val="both"/>
        <w:rPr>
          <w:color w:val="000000"/>
        </w:rPr>
      </w:pPr>
      <w:r>
        <w:rPr>
          <w:b/>
          <w:color w:val="000000"/>
        </w:rPr>
        <w:t xml:space="preserve">17.4.6. </w:t>
      </w:r>
      <w:r>
        <w:rPr>
          <w:color w:val="000000"/>
        </w:rPr>
        <w:t>Demonstre não possuir idoneidade para contratar com a Administração em virtude de atos ilícitos praticados.</w:t>
      </w:r>
    </w:p>
    <w:p w:rsidR="007C7B5F" w:rsidRDefault="00ED5DBC">
      <w:pPr>
        <w:pStyle w:val="Normal1"/>
        <w:pBdr>
          <w:top w:val="nil"/>
          <w:left w:val="nil"/>
          <w:bottom w:val="nil"/>
          <w:right w:val="nil"/>
          <w:between w:val="nil"/>
        </w:pBdr>
        <w:jc w:val="both"/>
        <w:rPr>
          <w:color w:val="000000"/>
        </w:rPr>
      </w:pPr>
      <w:r>
        <w:rPr>
          <w:b/>
          <w:color w:val="000000"/>
        </w:rPr>
        <w:t xml:space="preserve">17.5. </w:t>
      </w:r>
      <w:r>
        <w:rPr>
          <w:color w:val="000000"/>
        </w:rPr>
        <w:t>As penalidades previstas de advertência, suspensão temporária e declaração de inidoneidade poderão ser aplicadas juntamente com a pena de multa, sendo assegurada</w:t>
      </w:r>
      <w:r>
        <w:rPr>
          <w:b/>
          <w:color w:val="000000"/>
        </w:rPr>
        <w:t xml:space="preserve"> </w:t>
      </w:r>
      <w:r>
        <w:rPr>
          <w:color w:val="000000"/>
        </w:rPr>
        <w:t>à Contratada a defesa prévia, no respectivo processo, no prazo de 05 (cinco) dias úteis, contados da notificação administrativa.</w:t>
      </w:r>
    </w:p>
    <w:p w:rsidR="007C7B5F" w:rsidRDefault="00ED5DBC">
      <w:pPr>
        <w:pStyle w:val="Normal1"/>
        <w:jc w:val="both"/>
      </w:pPr>
      <w:r>
        <w:rPr>
          <w:b/>
        </w:rPr>
        <w:t>17.6.</w:t>
      </w:r>
      <w:r>
        <w:t xml:space="preserve"> Ocorrendo atraso injustificado na entrega do </w:t>
      </w:r>
      <w:r>
        <w:rPr>
          <w:b/>
        </w:rPr>
        <w:t>material</w:t>
      </w:r>
      <w:r>
        <w:t>, por culpa da Contratada, ser-lhe-á aplicada multa moratória de 1% (um por cento), por dia útil, sobre o valor da prestação em atraso, constituindo-se em mora independente de notificação ou interpelação.</w:t>
      </w:r>
    </w:p>
    <w:p w:rsidR="007C7B5F" w:rsidRDefault="00ED5DBC">
      <w:pPr>
        <w:pStyle w:val="Normal1"/>
        <w:pBdr>
          <w:top w:val="nil"/>
          <w:left w:val="nil"/>
          <w:bottom w:val="nil"/>
          <w:right w:val="nil"/>
          <w:between w:val="nil"/>
        </w:pBdr>
        <w:jc w:val="both"/>
        <w:rPr>
          <w:b/>
          <w:color w:val="000000"/>
        </w:rPr>
      </w:pPr>
      <w:r>
        <w:rPr>
          <w:b/>
          <w:color w:val="000000"/>
        </w:rPr>
        <w:t>17.7.</w:t>
      </w:r>
      <w:r>
        <w:rPr>
          <w:color w:val="000000"/>
        </w:rPr>
        <w:t xml:space="preserve"> A recusa injustificada da licitante vencedora em assinar o contrato no prazo estipulado</w:t>
      </w:r>
      <w:r>
        <w:rPr>
          <w:b/>
          <w:color w:val="000000"/>
        </w:rPr>
        <w:t>,</w:t>
      </w:r>
      <w:r>
        <w:rPr>
          <w:color w:val="000000"/>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color w:val="000000"/>
        </w:rPr>
        <w:t xml:space="preserve">Município de Santo Antônio de Pádua </w:t>
      </w:r>
      <w:r>
        <w:rPr>
          <w:color w:val="000000"/>
        </w:rPr>
        <w:t>a</w:t>
      </w:r>
      <w:r>
        <w:rPr>
          <w:b/>
          <w:color w:val="000000"/>
        </w:rPr>
        <w:t xml:space="preserve"> </w:t>
      </w:r>
      <w:r>
        <w:rPr>
          <w:color w:val="000000"/>
        </w:rPr>
        <w:t xml:space="preserve">convocar a licitante remanescente, na forma do </w:t>
      </w:r>
      <w:r>
        <w:rPr>
          <w:b/>
          <w:color w:val="000000"/>
        </w:rPr>
        <w:t>artigo 64, § 2º da Lei Federal nº8.666/93.</w:t>
      </w:r>
    </w:p>
    <w:p w:rsidR="007C7B5F" w:rsidRDefault="00ED5DBC">
      <w:pPr>
        <w:pStyle w:val="Normal1"/>
        <w:pBdr>
          <w:top w:val="nil"/>
          <w:left w:val="nil"/>
          <w:bottom w:val="nil"/>
          <w:right w:val="nil"/>
          <w:between w:val="nil"/>
        </w:pBdr>
        <w:rPr>
          <w:color w:val="000000"/>
        </w:rPr>
      </w:pPr>
      <w:r>
        <w:rPr>
          <w:b/>
          <w:color w:val="000000"/>
        </w:rPr>
        <w:t>17.8.</w:t>
      </w:r>
      <w:r>
        <w:rPr>
          <w:color w:val="000000"/>
        </w:rPr>
        <w:t xml:space="preserve"> Os danos e perdas decorrentes de culpa ou dolo da Contratada serão ressarcidos ao </w:t>
      </w:r>
      <w:r>
        <w:rPr>
          <w:b/>
          <w:color w:val="000000"/>
        </w:rPr>
        <w:t xml:space="preserve">Município de Santo Antônio de Pádua </w:t>
      </w:r>
      <w:r>
        <w:rPr>
          <w:color w:val="000000"/>
        </w:rPr>
        <w:t xml:space="preserve">no prazo máximo de </w:t>
      </w:r>
      <w:r>
        <w:rPr>
          <w:b/>
          <w:color w:val="000000"/>
        </w:rPr>
        <w:t>03 (três) dias</w:t>
      </w:r>
      <w:r>
        <w:rPr>
          <w:color w:val="000000"/>
        </w:rPr>
        <w:t>, contados de notificação administrativa, sob pena de multa de 0,5% (meio por cento) sobre o valor do contrato, por dia de atraso.</w:t>
      </w:r>
    </w:p>
    <w:p w:rsidR="007C7B5F" w:rsidRDefault="00ED5DBC">
      <w:pPr>
        <w:pStyle w:val="Normal1"/>
        <w:jc w:val="both"/>
      </w:pPr>
      <w:r>
        <w:rPr>
          <w:b/>
        </w:rPr>
        <w:t xml:space="preserve">17.9. </w:t>
      </w:r>
      <w:r>
        <w:t xml:space="preserve">As multas previstas neste ato convocatório não têm caráter compensatório e o seu pagamento não elide a responsabilidade da Contratada pelos danos causados ao </w:t>
      </w:r>
      <w:r>
        <w:rPr>
          <w:b/>
        </w:rPr>
        <w:t xml:space="preserve">Município de Santo Antônio de Pádua </w:t>
      </w:r>
      <w:r>
        <w:t>e, ainda, não impede que sejam aplicadas outras sanções previstas em lei</w:t>
      </w:r>
      <w:r>
        <w:rPr>
          <w:b/>
        </w:rPr>
        <w:t xml:space="preserve"> </w:t>
      </w:r>
      <w:r>
        <w:t xml:space="preserve">e que o contrato seja rescindido unilateralmente.  </w:t>
      </w:r>
    </w:p>
    <w:p w:rsidR="007C7B5F" w:rsidRDefault="00ED5DBC">
      <w:pPr>
        <w:pStyle w:val="Normal1"/>
        <w:jc w:val="both"/>
      </w:pPr>
      <w:r>
        <w:rPr>
          <w:b/>
        </w:rPr>
        <w:t>17.10.</w:t>
      </w:r>
      <w:r>
        <w:t xml:space="preserve"> A multa aplicada deverá ser recolhida dentro do prazo de</w:t>
      </w:r>
      <w:r>
        <w:rPr>
          <w:b/>
        </w:rPr>
        <w:t xml:space="preserve"> </w:t>
      </w:r>
      <w:r>
        <w:t>03 (três) dias a contar da correspondente notificação e poderá ser descontada de eventuais créditos que a Contratada</w:t>
      </w:r>
      <w:r>
        <w:rPr>
          <w:b/>
        </w:rPr>
        <w:t xml:space="preserve"> </w:t>
      </w:r>
      <w:r>
        <w:t xml:space="preserve">tenha junto ao </w:t>
      </w:r>
      <w:r>
        <w:rPr>
          <w:b/>
        </w:rPr>
        <w:t>Município de Santo Antônio de Pádua</w:t>
      </w:r>
      <w:r>
        <w:t>, sem embargo de ser cobrada judicialmente.</w:t>
      </w:r>
    </w:p>
    <w:p w:rsidR="007C7B5F" w:rsidRPr="000726B6" w:rsidRDefault="00ED5DBC">
      <w:pPr>
        <w:pStyle w:val="Normal1"/>
        <w:jc w:val="both"/>
        <w:rPr>
          <w:sz w:val="23"/>
        </w:rPr>
      </w:pPr>
      <w:r>
        <w:rPr>
          <w:b/>
        </w:rPr>
        <w:t>17.11.</w:t>
      </w:r>
      <w:r>
        <w:t xml:space="preserve"> Constituem motivos para rescisão do contrato, por ato unilateral do Contratante, os motivos previstos no </w:t>
      </w:r>
      <w:r>
        <w:rPr>
          <w:b/>
        </w:rPr>
        <w:t>artigo 78, I a XI da Lei Federal nº8.666/93,</w:t>
      </w:r>
      <w:r>
        <w:t xml:space="preserve"> mediante decisão fundamentada, assegurados o </w:t>
      </w:r>
      <w:r w:rsidRPr="000726B6">
        <w:rPr>
          <w:sz w:val="23"/>
        </w:rPr>
        <w:t xml:space="preserve">contraditório, a defesa prévia e ampla defesa, acarretando a Contratada, no que couber, as consequências previstas no </w:t>
      </w:r>
      <w:r w:rsidRPr="000726B6">
        <w:rPr>
          <w:b/>
          <w:sz w:val="23"/>
        </w:rPr>
        <w:t>artigo 80 do mesmo diploma legal</w:t>
      </w:r>
      <w:r w:rsidRPr="000726B6">
        <w:rPr>
          <w:sz w:val="23"/>
        </w:rPr>
        <w:t>, sem prejuízo das sanções estipuladas em lei e neste edital.</w:t>
      </w:r>
    </w:p>
    <w:p w:rsidR="005A6949" w:rsidRDefault="005A6949">
      <w:pPr>
        <w:pStyle w:val="Normal1"/>
        <w:pBdr>
          <w:top w:val="nil"/>
          <w:left w:val="nil"/>
          <w:bottom w:val="nil"/>
          <w:right w:val="nil"/>
          <w:between w:val="nil"/>
        </w:pBdr>
        <w:jc w:val="both"/>
        <w:rPr>
          <w:b/>
          <w:color w:val="000000"/>
        </w:rPr>
      </w:pPr>
    </w:p>
    <w:p w:rsidR="007C7B5F" w:rsidRDefault="00ED5DBC">
      <w:pPr>
        <w:pStyle w:val="Normal1"/>
        <w:pBdr>
          <w:top w:val="nil"/>
          <w:left w:val="nil"/>
          <w:bottom w:val="nil"/>
          <w:right w:val="nil"/>
          <w:between w:val="nil"/>
        </w:pBdr>
        <w:jc w:val="both"/>
        <w:rPr>
          <w:b/>
          <w:color w:val="000000"/>
        </w:rPr>
      </w:pPr>
      <w:r>
        <w:rPr>
          <w:b/>
          <w:color w:val="000000"/>
        </w:rPr>
        <w:t>18. DA HABILITAÇÃO</w:t>
      </w:r>
    </w:p>
    <w:p w:rsidR="007C7B5F" w:rsidRDefault="00ED5DBC">
      <w:pPr>
        <w:pStyle w:val="Normal1"/>
        <w:pBdr>
          <w:top w:val="nil"/>
          <w:left w:val="nil"/>
          <w:bottom w:val="nil"/>
          <w:right w:val="nil"/>
          <w:between w:val="nil"/>
        </w:pBdr>
        <w:jc w:val="both"/>
        <w:rPr>
          <w:b/>
          <w:color w:val="000000"/>
        </w:rPr>
      </w:pPr>
      <w:r>
        <w:rPr>
          <w:b/>
          <w:color w:val="000000"/>
        </w:rPr>
        <w:lastRenderedPageBreak/>
        <w:t>18.1. Habilitação Jurídica:</w:t>
      </w:r>
    </w:p>
    <w:p w:rsidR="007C7B5F" w:rsidRDefault="00ED5DBC">
      <w:pPr>
        <w:pStyle w:val="Normal1"/>
      </w:pPr>
      <w:r>
        <w:rPr>
          <w:b/>
        </w:rPr>
        <w:t>a)</w:t>
      </w:r>
      <w:r>
        <w:t xml:space="preserve"> Registro Comercial, no caso de empresa individual;</w:t>
      </w:r>
    </w:p>
    <w:p w:rsidR="007C7B5F" w:rsidRDefault="00ED5DBC">
      <w:pPr>
        <w:pStyle w:val="Normal1"/>
        <w:jc w:val="both"/>
      </w:pPr>
      <w:r>
        <w:rPr>
          <w:b/>
        </w:rPr>
        <w:t>b)</w:t>
      </w:r>
      <w:r>
        <w:t xml:space="preserve"> Ato constitutivo, estatuto ou contrato social em vigor, devidamente registrado, em se tratando de sociedades comerciais e no caso de sociedade por ações, acompanhados de documentos de eleição de seus administradores;</w:t>
      </w:r>
    </w:p>
    <w:p w:rsidR="007C7B5F" w:rsidRDefault="00ED5DBC">
      <w:pPr>
        <w:pStyle w:val="Normal1"/>
        <w:jc w:val="both"/>
      </w:pPr>
      <w:r>
        <w:rPr>
          <w:b/>
        </w:rPr>
        <w:t>c)</w:t>
      </w:r>
      <w:r>
        <w:t xml:space="preserve"> Inscrição do ato constitutivo, no caso de sociedades civis, acompanhadas de prova de diretoria em exercício;</w:t>
      </w:r>
    </w:p>
    <w:p w:rsidR="007C7B5F" w:rsidRDefault="00ED5DBC">
      <w:pPr>
        <w:pStyle w:val="Normal1"/>
        <w:jc w:val="both"/>
      </w:pPr>
      <w:r>
        <w:rPr>
          <w:b/>
        </w:rPr>
        <w:t>d)</w:t>
      </w:r>
      <w:r>
        <w:t xml:space="preserve"> Decreto de autorização, em se tratando de empresa ou sociedade estrangeira em funcionamento no país, e ato registrado ou autorização para funcionamento expedido pelo órgão competente, quando a atividade assim o exigir.</w:t>
      </w:r>
    </w:p>
    <w:p w:rsidR="007C7B5F" w:rsidRDefault="00ED5DBC">
      <w:pPr>
        <w:pStyle w:val="Normal1"/>
        <w:jc w:val="both"/>
        <w:rPr>
          <w:b/>
        </w:rPr>
      </w:pPr>
      <w:r>
        <w:rPr>
          <w:b/>
        </w:rPr>
        <w:t>18.2. Regularidade fiscal e trabalhista:</w:t>
      </w:r>
    </w:p>
    <w:p w:rsidR="007C7B5F" w:rsidRDefault="00ED5DBC">
      <w:pPr>
        <w:pStyle w:val="Normal1"/>
        <w:jc w:val="both"/>
      </w:pPr>
      <w:r>
        <w:rPr>
          <w:b/>
        </w:rPr>
        <w:t>18.2.1.</w:t>
      </w:r>
      <w:r>
        <w:t xml:space="preserve"> Prova de inscrição no Cadastro Nacional de Pessoas Jurídicas (CNPJ);</w:t>
      </w:r>
    </w:p>
    <w:p w:rsidR="007C7B5F" w:rsidRDefault="00ED5DBC">
      <w:pPr>
        <w:pStyle w:val="Normal1"/>
        <w:jc w:val="both"/>
      </w:pPr>
      <w:r>
        <w:rPr>
          <w:b/>
        </w:rPr>
        <w:t>18.2.2.</w:t>
      </w:r>
      <w:r>
        <w:t xml:space="preserve"> Prova de inscrição no cadastro de contribuintes estadual ou municipal, se houver, relativo ao domicílio ou a sede da licitante;</w:t>
      </w:r>
    </w:p>
    <w:p w:rsidR="007C7B5F" w:rsidRDefault="00ED5DBC">
      <w:pPr>
        <w:pStyle w:val="Normal1"/>
        <w:jc w:val="both"/>
      </w:pPr>
      <w:r>
        <w:rPr>
          <w:b/>
        </w:rPr>
        <w:t xml:space="preserve">18.2.3. </w:t>
      </w:r>
      <w: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Pr>
          <w:b/>
        </w:rPr>
        <w:t xml:space="preserve"> </w:t>
      </w:r>
      <w:r>
        <w:t>outra certidão equivalente, na forma da lei;</w:t>
      </w:r>
    </w:p>
    <w:p w:rsidR="007C7B5F" w:rsidRDefault="00ED5DBC">
      <w:pPr>
        <w:pStyle w:val="Normal1"/>
        <w:jc w:val="both"/>
      </w:pPr>
      <w:r>
        <w:rPr>
          <w:b/>
        </w:rPr>
        <w:t xml:space="preserve">18.2.4. </w:t>
      </w:r>
      <w:r>
        <w:t>Prova de regularidade para com a Fazenda Estadual, mediante apresentação da Certidão de Regularidade Fiscal, em vigor, expedida pela Secretaria de Estado de Fazenda da sede da licitante, ou outra certidão equivalente, na forma da lei;</w:t>
      </w:r>
    </w:p>
    <w:p w:rsidR="007C7B5F" w:rsidRDefault="00ED5DBC">
      <w:pPr>
        <w:pStyle w:val="Normal1"/>
        <w:jc w:val="both"/>
      </w:pPr>
      <w:r>
        <w:rPr>
          <w:b/>
        </w:rPr>
        <w:t xml:space="preserve">18.2.5. </w:t>
      </w:r>
      <w:r>
        <w:t>Prova de regularidade para com a Fazenda Municipal, mediante apresentação da Certidão de Regularidade Fiscal, em vigor, expedida pela Secretaria Municipal de Fazenda da sede da licitante, ou outra certidão equivalente, na forma da lei;</w:t>
      </w:r>
    </w:p>
    <w:p w:rsidR="007C7B5F" w:rsidRDefault="00ED5DBC">
      <w:pPr>
        <w:pStyle w:val="Normal1"/>
        <w:jc w:val="both"/>
      </w:pPr>
      <w:r>
        <w:rPr>
          <w:b/>
        </w:rPr>
        <w:t>18.2.6.</w:t>
      </w:r>
      <w: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7C7B5F" w:rsidRDefault="00ED5DBC">
      <w:pPr>
        <w:pStyle w:val="Normal1"/>
        <w:jc w:val="both"/>
      </w:pPr>
      <w:r>
        <w:rPr>
          <w:b/>
        </w:rPr>
        <w:t xml:space="preserve">18.2.7. </w:t>
      </w:r>
      <w:r>
        <w:t xml:space="preserve">Prova de regularidade relativa ao FGTS (Fundo de Garantia por Tempo de Serviço), em vigor, expedida pela Caixa Econômica Federal, ou outra certidão equivalente, na forma da lei; </w:t>
      </w:r>
    </w:p>
    <w:p w:rsidR="007C7B5F" w:rsidRDefault="00ED5DBC">
      <w:pPr>
        <w:pStyle w:val="Normal1"/>
        <w:jc w:val="both"/>
      </w:pPr>
      <w:r>
        <w:rPr>
          <w:b/>
        </w:rPr>
        <w:t xml:space="preserve">18.2.8. </w:t>
      </w:r>
      <w:r>
        <w:t>Prova de inexistência de débitos inadimplidos perante a Justiça do Trabalho, mediante a apresentação de Certidão Negativa de Débitos Trabalhistas, expedida pelo Tribunal Superior do Trabalho.</w:t>
      </w:r>
    </w:p>
    <w:p w:rsidR="007C7B5F" w:rsidRDefault="00ED5DBC">
      <w:pPr>
        <w:pStyle w:val="Normal1"/>
        <w:jc w:val="both"/>
        <w:rPr>
          <w:b/>
        </w:rPr>
      </w:pPr>
      <w:r>
        <w:rPr>
          <w:b/>
        </w:rPr>
        <w:t>18.3. Declaração informando o cumprimento do disposto no inciso XXXIII do artigo 7º da Constituição Federal:</w:t>
      </w:r>
    </w:p>
    <w:p w:rsidR="00272342" w:rsidRDefault="00ED5DBC">
      <w:pPr>
        <w:pStyle w:val="Normal1"/>
        <w:jc w:val="both"/>
        <w:rPr>
          <w:b/>
        </w:rPr>
      </w:pPr>
      <w:r>
        <w:rPr>
          <w:b/>
        </w:rPr>
        <w:t xml:space="preserve">18.3.1. </w:t>
      </w:r>
      <w:r>
        <w:t>Declaração informando o cumprimento do disposto no</w:t>
      </w:r>
      <w:r>
        <w:rPr>
          <w:b/>
        </w:rPr>
        <w:t xml:space="preserve"> inciso XXXIII do artigo 7º da Constituição Federal, </w:t>
      </w:r>
      <w:r>
        <w:t>expressando não empregar menor de dezoito anos em trabalho noturno, perigoso ou insalubre e menores de dezesseis anos, salvo a partir de quatorze anos, na condição de aprendiz,</w:t>
      </w:r>
      <w:r>
        <w:rPr>
          <w:b/>
        </w:rPr>
        <w:t xml:space="preserve"> </w:t>
      </w:r>
      <w:r>
        <w:t>preferencialmente</w:t>
      </w:r>
      <w:r>
        <w:rPr>
          <w:b/>
        </w:rPr>
        <w:t xml:space="preserve"> </w:t>
      </w:r>
      <w:r>
        <w:t xml:space="preserve">nos moldes do </w:t>
      </w:r>
      <w:r>
        <w:rPr>
          <w:b/>
        </w:rPr>
        <w:t>Anexo III.</w:t>
      </w:r>
    </w:p>
    <w:p w:rsidR="007C7B5F" w:rsidRDefault="00ED5DBC">
      <w:pPr>
        <w:pStyle w:val="Normal1"/>
        <w:jc w:val="both"/>
        <w:rPr>
          <w:b/>
        </w:rPr>
      </w:pPr>
      <w:r>
        <w:rPr>
          <w:b/>
        </w:rPr>
        <w:t xml:space="preserve"> </w:t>
      </w:r>
    </w:p>
    <w:p w:rsidR="007C7B5F" w:rsidRDefault="00ED5DBC">
      <w:pPr>
        <w:pStyle w:val="Normal1"/>
        <w:jc w:val="both"/>
        <w:rPr>
          <w:b/>
        </w:rPr>
      </w:pPr>
      <w:r>
        <w:rPr>
          <w:b/>
        </w:rPr>
        <w:t>18.4. Habilitação Técnica:</w:t>
      </w:r>
    </w:p>
    <w:p w:rsidR="007C7B5F" w:rsidRPr="00861CA1" w:rsidRDefault="00ED5DBC">
      <w:pPr>
        <w:pStyle w:val="Ttulo2"/>
        <w:jc w:val="left"/>
        <w:rPr>
          <w:rFonts w:ascii="Times New Roman" w:eastAsia="Times New Roman" w:hAnsi="Times New Roman" w:cs="Times New Roman"/>
          <w:sz w:val="24"/>
          <w:szCs w:val="24"/>
        </w:rPr>
      </w:pPr>
      <w:bookmarkStart w:id="0" w:name="_gjdgxs" w:colFirst="0" w:colLast="0"/>
      <w:bookmarkEnd w:id="0"/>
      <w:r w:rsidRPr="00861CA1">
        <w:rPr>
          <w:rFonts w:ascii="Times New Roman" w:eastAsia="Times New Roman" w:hAnsi="Times New Roman" w:cs="Times New Roman"/>
          <w:sz w:val="24"/>
          <w:szCs w:val="24"/>
        </w:rPr>
        <w:t xml:space="preserve">18.4.1. Qualificação Técnica </w:t>
      </w:r>
    </w:p>
    <w:p w:rsidR="007C7B5F" w:rsidRPr="00861CA1" w:rsidRDefault="00ED5DBC">
      <w:pPr>
        <w:pStyle w:val="Normal1"/>
        <w:jc w:val="both"/>
      </w:pPr>
      <w:r w:rsidRPr="00861CA1">
        <w:rPr>
          <w:b/>
        </w:rPr>
        <w:t>18.4.1.1.</w:t>
      </w:r>
      <w:r w:rsidRPr="00861CA1">
        <w:t xml:space="preserve"> Apresentar atestado de qualificação técnica, fornecido por pessoa jurídica de direito público ou privado, comprovando que a LICITANTE tenha executado, com qualidade e eficiência, serviços </w:t>
      </w:r>
      <w:r w:rsidR="00861CA1" w:rsidRPr="00861CA1">
        <w:t>conforme o objeto solicitado.</w:t>
      </w:r>
      <w:r w:rsidR="001209AE" w:rsidRPr="00861CA1">
        <w:t xml:space="preserve"> </w:t>
      </w:r>
    </w:p>
    <w:p w:rsidR="008E4DA2" w:rsidRDefault="008E4DA2" w:rsidP="008E4DA2">
      <w:pPr>
        <w:pStyle w:val="Corpodetexto"/>
        <w:contextualSpacing/>
        <w:rPr>
          <w:sz w:val="24"/>
          <w:szCs w:val="24"/>
          <w:lang w:val="pt-PT"/>
        </w:rPr>
      </w:pPr>
      <w:r w:rsidRPr="00B72130">
        <w:rPr>
          <w:b/>
          <w:sz w:val="24"/>
          <w:szCs w:val="24"/>
        </w:rPr>
        <w:t>18.4.1.2.</w:t>
      </w:r>
      <w:r w:rsidRPr="00B72130">
        <w:rPr>
          <w:sz w:val="24"/>
          <w:szCs w:val="24"/>
        </w:rPr>
        <w:t xml:space="preserve"> </w:t>
      </w:r>
      <w:r w:rsidRPr="00B72130">
        <w:rPr>
          <w:sz w:val="24"/>
          <w:szCs w:val="24"/>
          <w:lang w:val="pt-PT"/>
        </w:rPr>
        <w:t>O atestado referenciado deverá ser emitido em papel timbrado da empresa cliente,</w:t>
      </w:r>
      <w:r w:rsidR="00704BC8">
        <w:rPr>
          <w:sz w:val="24"/>
          <w:szCs w:val="24"/>
          <w:lang w:val="pt-PT"/>
        </w:rPr>
        <w:t xml:space="preserve"> especificar o tipo de produção. </w:t>
      </w:r>
    </w:p>
    <w:p w:rsidR="002B3A81" w:rsidRDefault="008E4DA2" w:rsidP="008E4DA2">
      <w:pPr>
        <w:pStyle w:val="Corpodetexto"/>
        <w:contextualSpacing/>
        <w:rPr>
          <w:sz w:val="24"/>
          <w:szCs w:val="24"/>
          <w:lang w:val="pt-PT"/>
        </w:rPr>
      </w:pPr>
      <w:r w:rsidRPr="00B72130">
        <w:rPr>
          <w:b/>
          <w:sz w:val="24"/>
          <w:szCs w:val="24"/>
        </w:rPr>
        <w:t>18.4.1.4</w:t>
      </w:r>
      <w:r w:rsidRPr="00B72130">
        <w:rPr>
          <w:sz w:val="24"/>
          <w:szCs w:val="24"/>
        </w:rPr>
        <w:t xml:space="preserve">. </w:t>
      </w:r>
      <w:r w:rsidRPr="00B72130">
        <w:rPr>
          <w:sz w:val="24"/>
          <w:szCs w:val="24"/>
          <w:lang w:val="es-ES_tradnl"/>
        </w:rPr>
        <w:t>Declara</w:t>
      </w:r>
      <w:r w:rsidRPr="00B72130">
        <w:rPr>
          <w:sz w:val="24"/>
          <w:szCs w:val="24"/>
          <w:lang w:val="pt-PT"/>
        </w:rPr>
        <w:t xml:space="preserve">ção própria de que possui </w:t>
      </w:r>
      <w:r w:rsidRPr="00656C59">
        <w:rPr>
          <w:sz w:val="24"/>
          <w:szCs w:val="24"/>
          <w:lang w:val="pt-PT"/>
        </w:rPr>
        <w:t>representação, equipe e estrutura de produção na Regiã</w:t>
      </w:r>
      <w:r w:rsidRPr="00656C59">
        <w:rPr>
          <w:sz w:val="24"/>
          <w:szCs w:val="24"/>
        </w:rPr>
        <w:t xml:space="preserve">o </w:t>
      </w:r>
      <w:r w:rsidRPr="00656C59">
        <w:rPr>
          <w:sz w:val="24"/>
          <w:szCs w:val="24"/>
          <w:lang w:val="pt-PT"/>
        </w:rPr>
        <w:t>Noroeste do Estado do Rio de Janeiro</w:t>
      </w:r>
      <w:r w:rsidR="002B3A81">
        <w:rPr>
          <w:sz w:val="24"/>
          <w:szCs w:val="24"/>
          <w:lang w:val="pt-PT"/>
        </w:rPr>
        <w:t xml:space="preserve">. </w:t>
      </w:r>
    </w:p>
    <w:p w:rsidR="008E4DA2" w:rsidRPr="00B72130" w:rsidRDefault="008E4DA2" w:rsidP="008E4DA2">
      <w:pPr>
        <w:pStyle w:val="Corpodetexto"/>
        <w:contextualSpacing/>
        <w:rPr>
          <w:sz w:val="24"/>
          <w:szCs w:val="24"/>
          <w:lang w:val="pt-PT"/>
        </w:rPr>
      </w:pPr>
      <w:r w:rsidRPr="00B72130">
        <w:rPr>
          <w:b/>
          <w:sz w:val="24"/>
          <w:szCs w:val="24"/>
          <w:lang w:val="pt-PT"/>
        </w:rPr>
        <w:t xml:space="preserve">18.4.1.5. </w:t>
      </w:r>
      <w:r w:rsidRPr="00B72130">
        <w:rPr>
          <w:sz w:val="24"/>
          <w:szCs w:val="24"/>
          <w:lang w:val="pt-PT"/>
        </w:rPr>
        <w:t xml:space="preserve">Declaração própria de que possui </w:t>
      </w:r>
      <w:r w:rsidRPr="00394D0E">
        <w:rPr>
          <w:sz w:val="24"/>
          <w:szCs w:val="24"/>
          <w:lang w:val="pt-PT"/>
        </w:rPr>
        <w:t>aparelhagem mínima para filmagem, captura, ediçã</w:t>
      </w:r>
      <w:r w:rsidRPr="00394D0E">
        <w:rPr>
          <w:sz w:val="24"/>
          <w:szCs w:val="24"/>
          <w:lang w:val="it-IT"/>
        </w:rPr>
        <w:t>o e p</w:t>
      </w:r>
      <w:r w:rsidRPr="00394D0E">
        <w:rPr>
          <w:sz w:val="24"/>
          <w:szCs w:val="24"/>
          <w:lang w:val="pt-PT"/>
        </w:rPr>
        <w:t>ó</w:t>
      </w:r>
      <w:r w:rsidRPr="00394D0E">
        <w:rPr>
          <w:sz w:val="24"/>
          <w:szCs w:val="24"/>
          <w:lang w:val="es-ES_tradnl"/>
        </w:rPr>
        <w:t>s-</w:t>
      </w:r>
      <w:proofErr w:type="spellStart"/>
      <w:r w:rsidRPr="00394D0E">
        <w:rPr>
          <w:sz w:val="24"/>
          <w:szCs w:val="24"/>
          <w:lang w:val="es-ES_tradnl"/>
        </w:rPr>
        <w:t>produ</w:t>
      </w:r>
      <w:proofErr w:type="spellEnd"/>
      <w:r w:rsidRPr="00394D0E">
        <w:rPr>
          <w:sz w:val="24"/>
          <w:szCs w:val="24"/>
          <w:lang w:val="pt-PT"/>
        </w:rPr>
        <w:t>ção.</w:t>
      </w:r>
    </w:p>
    <w:p w:rsidR="008E4DA2" w:rsidRDefault="008E4DA2" w:rsidP="008E4DA2">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861CA1">
        <w:rPr>
          <w:b/>
        </w:rPr>
        <w:t>1</w:t>
      </w:r>
      <w:r w:rsidR="005A6949">
        <w:rPr>
          <w:b/>
        </w:rPr>
        <w:t>8</w:t>
      </w:r>
      <w:r w:rsidRPr="00861CA1">
        <w:rPr>
          <w:b/>
        </w:rPr>
        <w:t>.4.1.6.</w:t>
      </w:r>
      <w:r w:rsidRPr="00861CA1">
        <w:t xml:space="preserve"> A empresa deverá aceitar, caso necessário e se solicitado pelo Gabinete do Prefeito da Prefeitura de Santo Antônio de Pádua, a realização de vistorias técnicas nas suas dependências para avaliação de capacidade técnica e operacional.</w:t>
      </w:r>
    </w:p>
    <w:p w:rsidR="007C7B5F" w:rsidRPr="001A2C2F" w:rsidRDefault="00ED5DBC">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A2C2F">
        <w:rPr>
          <w:b/>
        </w:rPr>
        <w:t>1</w:t>
      </w:r>
      <w:r w:rsidR="005A6949">
        <w:rPr>
          <w:b/>
        </w:rPr>
        <w:t>8</w:t>
      </w:r>
      <w:r w:rsidRPr="001A2C2F">
        <w:rPr>
          <w:b/>
        </w:rPr>
        <w:t>.4.1.7</w:t>
      </w:r>
      <w:r w:rsidRPr="001A2C2F">
        <w:t xml:space="preserve">. Nas fases de julgamento das propostas e de habilitação, o Pregoeiro poderá sanar erros ou falhas que não alterem a substância das propostas, dos documentos e sua validade jurídica, mediante despacho </w:t>
      </w:r>
      <w:r w:rsidRPr="001A2C2F">
        <w:lastRenderedPageBreak/>
        <w:t>fundamentado, registrado em ata e acessível a todos, atribuindo-lhes validade e eficácia para fins de habilitação e classificação.</w:t>
      </w:r>
    </w:p>
    <w:p w:rsidR="007C7B5F" w:rsidRPr="001A2C2F" w:rsidRDefault="00ED5DBC">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A2C2F">
        <w:rPr>
          <w:b/>
        </w:rPr>
        <w:t>1</w:t>
      </w:r>
      <w:r w:rsidR="005A6949">
        <w:rPr>
          <w:b/>
        </w:rPr>
        <w:t>8</w:t>
      </w:r>
      <w:r w:rsidRPr="001A2C2F">
        <w:rPr>
          <w:b/>
        </w:rPr>
        <w:t>.4.1.8.</w:t>
      </w:r>
      <w:r w:rsidRPr="001A2C2F">
        <w:t xml:space="preserve"> Não serão aceitos protocolos de entrega ou de solicitação de documento em substituição aos documentos requeridos no presente Edital e seus anexos.</w:t>
      </w:r>
    </w:p>
    <w:p w:rsidR="007C7B5F" w:rsidRPr="001A2C2F" w:rsidRDefault="00ED5DBC">
      <w:pPr>
        <w:pStyle w:val="Normal1"/>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1A2C2F">
        <w:rPr>
          <w:b/>
        </w:rPr>
        <w:t>1</w:t>
      </w:r>
      <w:r w:rsidR="005A6949">
        <w:rPr>
          <w:b/>
        </w:rPr>
        <w:t>8</w:t>
      </w:r>
      <w:r w:rsidRPr="001A2C2F">
        <w:rPr>
          <w:b/>
        </w:rPr>
        <w:t>.4.1.9</w:t>
      </w:r>
      <w:r w:rsidRPr="001A2C2F">
        <w:t xml:space="preserve">. Na hipótese de algum documento não conter expressamente o prazo de validade, o documento será considerado válido pelo prazo de 90 (noventa) dias, a partir da data de sua emissão; </w:t>
      </w:r>
    </w:p>
    <w:p w:rsidR="007C7B5F" w:rsidRPr="001A2C2F" w:rsidRDefault="00ED5DBC">
      <w:pPr>
        <w:pStyle w:val="Normal1"/>
        <w:pBdr>
          <w:top w:val="nil"/>
          <w:left w:val="nil"/>
          <w:bottom w:val="nil"/>
          <w:right w:val="nil"/>
          <w:between w:val="nil"/>
        </w:pBdr>
        <w:jc w:val="both"/>
      </w:pPr>
      <w:r w:rsidRPr="001A2C2F">
        <w:rPr>
          <w:b/>
        </w:rPr>
        <w:t>1</w:t>
      </w:r>
      <w:r w:rsidR="005A6949">
        <w:rPr>
          <w:b/>
        </w:rPr>
        <w:t>8</w:t>
      </w:r>
      <w:r w:rsidRPr="001A2C2F">
        <w:rPr>
          <w:b/>
        </w:rPr>
        <w:t xml:space="preserve">.4.1.10. </w:t>
      </w:r>
      <w:r w:rsidRPr="001A2C2F">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7C7B5F" w:rsidRPr="001A2C2F" w:rsidRDefault="00ED5DBC">
      <w:pPr>
        <w:pStyle w:val="Normal1"/>
        <w:pBdr>
          <w:top w:val="nil"/>
          <w:left w:val="nil"/>
          <w:bottom w:val="nil"/>
          <w:right w:val="nil"/>
          <w:between w:val="nil"/>
        </w:pBdr>
        <w:jc w:val="both"/>
      </w:pPr>
      <w:r w:rsidRPr="001A2C2F">
        <w:rPr>
          <w:b/>
        </w:rPr>
        <w:t>1</w:t>
      </w:r>
      <w:r w:rsidR="005A6949">
        <w:rPr>
          <w:b/>
        </w:rPr>
        <w:t>8</w:t>
      </w:r>
      <w:r w:rsidRPr="001A2C2F">
        <w:rPr>
          <w:b/>
        </w:rPr>
        <w:t xml:space="preserve">.4.1.11. </w:t>
      </w:r>
      <w:r w:rsidRPr="001A2C2F">
        <w:t>Os documentos originais serão devolvidos ao representante da</w:t>
      </w:r>
      <w:r w:rsidRPr="001A2C2F">
        <w:rPr>
          <w:b/>
        </w:rPr>
        <w:t xml:space="preserve"> </w:t>
      </w:r>
      <w:r w:rsidRPr="001A2C2F">
        <w:t>licitante</w:t>
      </w:r>
      <w:r w:rsidRPr="001A2C2F">
        <w:rPr>
          <w:b/>
        </w:rPr>
        <w:t xml:space="preserve"> </w:t>
      </w:r>
      <w:r w:rsidRPr="001A2C2F">
        <w:t xml:space="preserve">após a respectiva conferência e verificação.   </w:t>
      </w:r>
    </w:p>
    <w:p w:rsidR="007C7B5F" w:rsidRPr="001A2C2F" w:rsidRDefault="00ED5DBC">
      <w:pPr>
        <w:pStyle w:val="Normal1"/>
        <w:pBdr>
          <w:top w:val="nil"/>
          <w:left w:val="nil"/>
          <w:bottom w:val="nil"/>
          <w:right w:val="nil"/>
          <w:between w:val="nil"/>
        </w:pBdr>
        <w:jc w:val="both"/>
        <w:rPr>
          <w:b/>
        </w:rPr>
      </w:pPr>
      <w:r w:rsidRPr="001A2C2F">
        <w:rPr>
          <w:b/>
        </w:rPr>
        <w:t>1</w:t>
      </w:r>
      <w:r w:rsidR="005A6949">
        <w:rPr>
          <w:b/>
        </w:rPr>
        <w:t>8</w:t>
      </w:r>
      <w:r w:rsidRPr="001A2C2F">
        <w:rPr>
          <w:b/>
        </w:rPr>
        <w:t xml:space="preserve">.4.1.12. </w:t>
      </w:r>
      <w:r w:rsidRPr="001A2C2F">
        <w:t>O documento que não informa a sua validade deverá ser expedido</w:t>
      </w:r>
      <w:r w:rsidRPr="001A2C2F">
        <w:rPr>
          <w:b/>
        </w:rPr>
        <w:t xml:space="preserve"> </w:t>
      </w:r>
      <w:r w:rsidRPr="001A2C2F">
        <w:t>no prazo máximo</w:t>
      </w:r>
      <w:r w:rsidRPr="001A2C2F">
        <w:rPr>
          <w:b/>
        </w:rPr>
        <w:t xml:space="preserve"> </w:t>
      </w:r>
      <w:r w:rsidRPr="001A2C2F">
        <w:t>de 180 (cento e oitenta) dias anteriores à data designada para a sessão de processamento do Pregão.</w:t>
      </w:r>
      <w:r w:rsidRPr="001A2C2F">
        <w:rPr>
          <w:b/>
        </w:rPr>
        <w:t xml:space="preserve"> </w:t>
      </w:r>
    </w:p>
    <w:p w:rsidR="007C7B5F" w:rsidRPr="001A2C2F" w:rsidRDefault="00ED5DBC">
      <w:pPr>
        <w:pStyle w:val="Normal1"/>
        <w:pBdr>
          <w:top w:val="nil"/>
          <w:left w:val="nil"/>
          <w:bottom w:val="nil"/>
          <w:right w:val="nil"/>
          <w:between w:val="nil"/>
        </w:pBdr>
        <w:jc w:val="both"/>
      </w:pPr>
      <w:r w:rsidRPr="001A2C2F">
        <w:rPr>
          <w:b/>
        </w:rPr>
        <w:t>1</w:t>
      </w:r>
      <w:r w:rsidR="005A6949">
        <w:rPr>
          <w:b/>
        </w:rPr>
        <w:t>8</w:t>
      </w:r>
      <w:r w:rsidRPr="001A2C2F">
        <w:rPr>
          <w:b/>
        </w:rPr>
        <w:t xml:space="preserve">.4.1.13. </w:t>
      </w:r>
      <w:r w:rsidRPr="001A2C2F">
        <w:t>Não serão aceitos protocolos de requerimentos ou solicitação de certidões junto aos órgãos competentes em substituição aos documentos exigidos no presente edital.</w:t>
      </w:r>
    </w:p>
    <w:p w:rsidR="007C7B5F" w:rsidRPr="001A2C2F" w:rsidRDefault="00ED5DBC">
      <w:pPr>
        <w:pStyle w:val="Normal1"/>
        <w:pBdr>
          <w:top w:val="nil"/>
          <w:left w:val="nil"/>
          <w:bottom w:val="nil"/>
          <w:right w:val="nil"/>
          <w:between w:val="nil"/>
        </w:pBdr>
        <w:jc w:val="both"/>
      </w:pPr>
      <w:r w:rsidRPr="001A2C2F">
        <w:rPr>
          <w:b/>
        </w:rPr>
        <w:t>1</w:t>
      </w:r>
      <w:r w:rsidR="005A6949">
        <w:rPr>
          <w:b/>
        </w:rPr>
        <w:t>8</w:t>
      </w:r>
      <w:r w:rsidRPr="001A2C2F">
        <w:rPr>
          <w:b/>
        </w:rPr>
        <w:t xml:space="preserve">.4.1.14. </w:t>
      </w:r>
      <w:r w:rsidRPr="001A2C2F">
        <w:t>Caso a licitante seja isenta de alguma inscrição, contribuição, imposto, taxa ou tributo, deverá, obrigatoriamente, fazer prova através de certidão devidamente emitida pelo órgão competente informando a respectiva isenção.</w:t>
      </w:r>
    </w:p>
    <w:p w:rsidR="007C7B5F" w:rsidRPr="001A2C2F" w:rsidRDefault="00ED5DBC">
      <w:pPr>
        <w:pStyle w:val="Normal1"/>
        <w:pBdr>
          <w:top w:val="nil"/>
          <w:left w:val="nil"/>
          <w:bottom w:val="nil"/>
          <w:right w:val="nil"/>
          <w:between w:val="nil"/>
        </w:pBdr>
        <w:jc w:val="both"/>
      </w:pPr>
      <w:r w:rsidRPr="001A2C2F">
        <w:rPr>
          <w:b/>
        </w:rPr>
        <w:t>1</w:t>
      </w:r>
      <w:r w:rsidR="005A6949">
        <w:rPr>
          <w:b/>
        </w:rPr>
        <w:t>8</w:t>
      </w:r>
      <w:r w:rsidRPr="001A2C2F">
        <w:rPr>
          <w:b/>
        </w:rPr>
        <w:t xml:space="preserve">.4.1.15. </w:t>
      </w:r>
      <w:r w:rsidRPr="001A2C2F">
        <w:t>É facultada as licitantes a substituição dos documentos referentes à Habilitação Jurídica e Regularidade Fiscal</w:t>
      </w:r>
      <w:r w:rsidRPr="001A2C2F">
        <w:rPr>
          <w:b/>
        </w:rPr>
        <w:t xml:space="preserve"> </w:t>
      </w:r>
      <w:r w:rsidRPr="001A2C2F">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7C7B5F" w:rsidRPr="001A2C2F" w:rsidRDefault="00ED5DBC">
      <w:pPr>
        <w:pStyle w:val="Normal1"/>
        <w:pBdr>
          <w:top w:val="nil"/>
          <w:left w:val="nil"/>
          <w:bottom w:val="nil"/>
          <w:right w:val="nil"/>
          <w:between w:val="nil"/>
        </w:pBdr>
        <w:jc w:val="both"/>
        <w:rPr>
          <w:b/>
        </w:rPr>
      </w:pPr>
      <w:r w:rsidRPr="001A2C2F">
        <w:rPr>
          <w:b/>
        </w:rPr>
        <w:t>1</w:t>
      </w:r>
      <w:r w:rsidR="005A6949">
        <w:rPr>
          <w:b/>
        </w:rPr>
        <w:t>8</w:t>
      </w:r>
      <w:r w:rsidRPr="001A2C2F">
        <w:rPr>
          <w:b/>
        </w:rPr>
        <w:t xml:space="preserve">.4.1.16. </w:t>
      </w:r>
      <w:r w:rsidRPr="001A2C2F">
        <w:t>Os documentos comprobatórios exigidos para habilitação deverão ter validade na data estabelecida no preâmbulo do presente edital</w:t>
      </w:r>
      <w:r w:rsidRPr="001A2C2F">
        <w:rPr>
          <w:b/>
        </w:rPr>
        <w:t xml:space="preserve"> (cláusula 1.2.). </w:t>
      </w:r>
    </w:p>
    <w:p w:rsidR="006A01AB" w:rsidRPr="003429A0" w:rsidRDefault="006A01AB" w:rsidP="004D5FCE">
      <w:pPr>
        <w:jc w:val="both"/>
      </w:pPr>
    </w:p>
    <w:p w:rsidR="007C7B5F" w:rsidRDefault="00ED5DBC">
      <w:pPr>
        <w:pStyle w:val="Normal1"/>
        <w:pBdr>
          <w:top w:val="nil"/>
          <w:left w:val="nil"/>
          <w:bottom w:val="nil"/>
          <w:right w:val="nil"/>
          <w:between w:val="nil"/>
        </w:pBdr>
        <w:jc w:val="both"/>
        <w:rPr>
          <w:b/>
          <w:color w:val="000000"/>
        </w:rPr>
      </w:pPr>
      <w:r>
        <w:rPr>
          <w:b/>
          <w:color w:val="000000"/>
        </w:rPr>
        <w:t>20. DA REVISÃO E DO CANCELAMENTO DOS PREÇOS REGISTRADOS</w:t>
      </w:r>
    </w:p>
    <w:p w:rsidR="007C7B5F" w:rsidRDefault="00ED5DBC">
      <w:pPr>
        <w:pStyle w:val="Normal1"/>
        <w:jc w:val="both"/>
      </w:pPr>
      <w:r>
        <w:rPr>
          <w:b/>
        </w:rPr>
        <w:t xml:space="preserve">20.1. </w:t>
      </w:r>
      <w:r>
        <w:t>A revisão e o cancelamento dos preços registrados têm como embasamento legal o Decreto Municipal nº015, de 17 de fevereiro de 2017 artigos 16, 17, 18, 19 e 20 conforme abaixo:</w:t>
      </w:r>
    </w:p>
    <w:p w:rsidR="007C7B5F" w:rsidRDefault="007C7B5F">
      <w:pPr>
        <w:pStyle w:val="Normal1"/>
        <w:jc w:val="both"/>
      </w:pPr>
    </w:p>
    <w:p w:rsidR="007C7B5F" w:rsidRDefault="00ED5DBC">
      <w:pPr>
        <w:pStyle w:val="Normal1"/>
        <w:ind w:left="3402"/>
        <w:jc w:val="both"/>
        <w:rPr>
          <w:i/>
          <w:sz w:val="22"/>
          <w:szCs w:val="22"/>
        </w:rPr>
      </w:pPr>
      <w:bookmarkStart w:id="1" w:name="30j0zll" w:colFirst="0" w:colLast="0"/>
      <w:bookmarkEnd w:id="1"/>
      <w:r>
        <w:rPr>
          <w:b/>
          <w:i/>
          <w:sz w:val="22"/>
          <w:szCs w:val="22"/>
        </w:rPr>
        <w:t>“Art. 16</w:t>
      </w:r>
      <w:r>
        <w:rPr>
          <w:i/>
          <w:sz w:val="22"/>
          <w:szCs w:val="22"/>
        </w:rPr>
        <w:t> </w:t>
      </w:r>
      <w:r>
        <w:rPr>
          <w:i/>
          <w:sz w:val="22"/>
          <w:szCs w:val="22"/>
          <w:highlight w:val="white"/>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Pr>
          <w:i/>
          <w:sz w:val="22"/>
          <w:szCs w:val="22"/>
        </w:rPr>
        <w:t xml:space="preserve"> </w:t>
      </w:r>
    </w:p>
    <w:p w:rsidR="007C7B5F" w:rsidRDefault="007C7B5F">
      <w:pPr>
        <w:pStyle w:val="Normal1"/>
        <w:ind w:left="3402"/>
        <w:jc w:val="both"/>
        <w:rPr>
          <w:i/>
          <w:sz w:val="16"/>
          <w:szCs w:val="16"/>
        </w:rPr>
      </w:pPr>
    </w:p>
    <w:p w:rsidR="007C7B5F" w:rsidRDefault="00ED5DBC">
      <w:pPr>
        <w:pStyle w:val="Normal1"/>
        <w:ind w:left="3402"/>
        <w:jc w:val="both"/>
        <w:rPr>
          <w:i/>
          <w:sz w:val="22"/>
          <w:szCs w:val="22"/>
          <w:highlight w:val="white"/>
        </w:rPr>
      </w:pPr>
      <w:bookmarkStart w:id="2" w:name="1fob9te" w:colFirst="0" w:colLast="0"/>
      <w:bookmarkEnd w:id="2"/>
      <w:r>
        <w:rPr>
          <w:b/>
          <w:i/>
          <w:sz w:val="22"/>
          <w:szCs w:val="22"/>
        </w:rPr>
        <w:t>Art. 17</w:t>
      </w:r>
      <w:r>
        <w:rPr>
          <w:i/>
          <w:sz w:val="22"/>
          <w:szCs w:val="22"/>
        </w:rPr>
        <w:t> </w:t>
      </w:r>
      <w:r>
        <w:rPr>
          <w:i/>
          <w:sz w:val="22"/>
          <w:szCs w:val="22"/>
          <w:highlight w:val="white"/>
        </w:rPr>
        <w:t>Quando o preço registrado tornar-se superior ao preço praticado no mercado por motivo superveniente, o Órgão Gerenciador convocará os fornecedores para negociarem a redução dos preços aos valores praticados pelo mercado.</w:t>
      </w:r>
    </w:p>
    <w:p w:rsidR="007C7B5F" w:rsidRDefault="007C7B5F">
      <w:pPr>
        <w:pStyle w:val="Normal1"/>
        <w:ind w:left="3402"/>
        <w:jc w:val="both"/>
        <w:rPr>
          <w:i/>
          <w:sz w:val="16"/>
          <w:szCs w:val="16"/>
          <w:highlight w:val="white"/>
        </w:rPr>
      </w:pPr>
    </w:p>
    <w:p w:rsidR="007C7B5F" w:rsidRDefault="00ED5DBC">
      <w:pPr>
        <w:pStyle w:val="Normal1"/>
        <w:ind w:left="3402"/>
        <w:jc w:val="both"/>
        <w:rPr>
          <w:i/>
          <w:sz w:val="22"/>
          <w:szCs w:val="22"/>
          <w:highlight w:val="white"/>
        </w:rPr>
      </w:pPr>
      <w:r>
        <w:rPr>
          <w:b/>
          <w:i/>
          <w:sz w:val="22"/>
          <w:szCs w:val="22"/>
          <w:highlight w:val="white"/>
        </w:rPr>
        <w:t>§ 1º</w:t>
      </w:r>
      <w:r>
        <w:rPr>
          <w:i/>
          <w:sz w:val="22"/>
          <w:szCs w:val="22"/>
          <w:highlight w:val="white"/>
        </w:rPr>
        <w:t xml:space="preserve"> Os fornecedores que não aceitarem reduzir seus preços aos valores praticados pelo mercado serão liberados do compromisso assumido, sem aplicação de penalidade.</w:t>
      </w:r>
    </w:p>
    <w:p w:rsidR="007C7B5F" w:rsidRDefault="007C7B5F">
      <w:pPr>
        <w:pStyle w:val="Normal1"/>
        <w:ind w:left="3402"/>
        <w:jc w:val="both"/>
        <w:rPr>
          <w:i/>
          <w:sz w:val="16"/>
          <w:szCs w:val="16"/>
          <w:highlight w:val="white"/>
        </w:rPr>
      </w:pPr>
    </w:p>
    <w:p w:rsidR="007C7B5F" w:rsidRDefault="00ED5DBC">
      <w:pPr>
        <w:pStyle w:val="Normal1"/>
        <w:ind w:left="3402"/>
        <w:jc w:val="both"/>
        <w:rPr>
          <w:i/>
          <w:sz w:val="22"/>
          <w:szCs w:val="22"/>
          <w:highlight w:val="white"/>
        </w:rPr>
      </w:pPr>
      <w:r>
        <w:rPr>
          <w:b/>
          <w:i/>
          <w:sz w:val="22"/>
          <w:szCs w:val="22"/>
          <w:highlight w:val="white"/>
        </w:rPr>
        <w:t>§ 2º</w:t>
      </w:r>
      <w:r>
        <w:rPr>
          <w:i/>
          <w:sz w:val="22"/>
          <w:szCs w:val="22"/>
          <w:highlight w:val="white"/>
        </w:rPr>
        <w:t xml:space="preserve"> A ordem de classificação dos fornecedores que aceitarem reduzir seus preços aos valores de mercado observará a classificação original.</w:t>
      </w:r>
    </w:p>
    <w:p w:rsidR="007C7B5F" w:rsidRDefault="007C7B5F">
      <w:pPr>
        <w:pStyle w:val="Normal1"/>
        <w:ind w:left="3402"/>
        <w:jc w:val="both"/>
        <w:rPr>
          <w:i/>
          <w:sz w:val="16"/>
          <w:szCs w:val="16"/>
          <w:highlight w:val="white"/>
        </w:rPr>
      </w:pPr>
    </w:p>
    <w:p w:rsidR="007C7B5F" w:rsidRDefault="00ED5DBC">
      <w:pPr>
        <w:pStyle w:val="Normal1"/>
        <w:ind w:left="3402"/>
        <w:jc w:val="both"/>
        <w:rPr>
          <w:i/>
          <w:sz w:val="22"/>
          <w:szCs w:val="22"/>
          <w:highlight w:val="white"/>
        </w:rPr>
      </w:pPr>
      <w:bookmarkStart w:id="3" w:name="3znysh7" w:colFirst="0" w:colLast="0"/>
      <w:bookmarkEnd w:id="3"/>
      <w:r>
        <w:rPr>
          <w:b/>
          <w:i/>
          <w:sz w:val="22"/>
          <w:szCs w:val="22"/>
        </w:rPr>
        <w:t>Art. 18</w:t>
      </w:r>
      <w:r>
        <w:rPr>
          <w:i/>
          <w:sz w:val="22"/>
          <w:szCs w:val="22"/>
        </w:rPr>
        <w:t> </w:t>
      </w:r>
      <w:r>
        <w:rPr>
          <w:i/>
          <w:sz w:val="22"/>
          <w:szCs w:val="22"/>
          <w:highlight w:val="white"/>
        </w:rPr>
        <w:t>Quando o preço de mercado tornar-se superior aos preços registrados e o fornecedor não puder cumprir o compromisso, o Órgão Gerenciador poderá:</w:t>
      </w:r>
    </w:p>
    <w:p w:rsidR="007C7B5F" w:rsidRDefault="007C7B5F">
      <w:pPr>
        <w:pStyle w:val="Normal1"/>
        <w:ind w:left="3402"/>
        <w:jc w:val="both"/>
        <w:rPr>
          <w:i/>
          <w:sz w:val="16"/>
          <w:szCs w:val="16"/>
          <w:highlight w:val="white"/>
        </w:rPr>
      </w:pPr>
    </w:p>
    <w:p w:rsidR="007C7B5F" w:rsidRDefault="00ED5DBC">
      <w:pPr>
        <w:pStyle w:val="Normal1"/>
        <w:ind w:left="3402"/>
        <w:jc w:val="both"/>
        <w:rPr>
          <w:i/>
          <w:sz w:val="22"/>
          <w:szCs w:val="22"/>
          <w:highlight w:val="white"/>
        </w:rPr>
      </w:pPr>
      <w:r>
        <w:rPr>
          <w:b/>
          <w:i/>
          <w:sz w:val="22"/>
          <w:szCs w:val="22"/>
          <w:highlight w:val="white"/>
        </w:rPr>
        <w:t>I -</w:t>
      </w:r>
      <w:r>
        <w:rPr>
          <w:i/>
          <w:sz w:val="22"/>
          <w:szCs w:val="22"/>
          <w:highlight w:val="white"/>
        </w:rPr>
        <w:t xml:space="preserve"> liberar o fornecedor do compromisso assumido, caso a comunicação ocorra antes do pedido de fornecimento, e sem aplicação da penalidade se confirmada </w:t>
      </w:r>
      <w:proofErr w:type="gramStart"/>
      <w:r>
        <w:rPr>
          <w:i/>
          <w:sz w:val="22"/>
          <w:szCs w:val="22"/>
          <w:highlight w:val="white"/>
        </w:rPr>
        <w:t>a</w:t>
      </w:r>
      <w:proofErr w:type="gramEnd"/>
      <w:r>
        <w:rPr>
          <w:i/>
          <w:sz w:val="22"/>
          <w:szCs w:val="22"/>
          <w:highlight w:val="white"/>
        </w:rPr>
        <w:t xml:space="preserve"> veracidade dos motivos e comprovantes apresentados; e</w:t>
      </w:r>
    </w:p>
    <w:p w:rsidR="007C7B5F" w:rsidRDefault="00ED5DBC">
      <w:pPr>
        <w:pStyle w:val="Normal1"/>
        <w:ind w:left="3402"/>
        <w:jc w:val="both"/>
        <w:rPr>
          <w:i/>
          <w:sz w:val="22"/>
          <w:szCs w:val="22"/>
          <w:highlight w:val="white"/>
        </w:rPr>
      </w:pPr>
      <w:r>
        <w:rPr>
          <w:b/>
          <w:i/>
          <w:sz w:val="22"/>
          <w:szCs w:val="22"/>
          <w:highlight w:val="white"/>
        </w:rPr>
        <w:t>II -</w:t>
      </w:r>
      <w:r>
        <w:rPr>
          <w:i/>
          <w:sz w:val="22"/>
          <w:szCs w:val="22"/>
          <w:highlight w:val="white"/>
        </w:rPr>
        <w:t xml:space="preserve"> convocar os demais fornecedores para assegurar igual oportunidade de negociação.</w:t>
      </w:r>
    </w:p>
    <w:p w:rsidR="007C7B5F" w:rsidRDefault="007C7B5F">
      <w:pPr>
        <w:pStyle w:val="Normal1"/>
        <w:ind w:left="3402"/>
        <w:jc w:val="both"/>
        <w:rPr>
          <w:i/>
          <w:sz w:val="22"/>
          <w:szCs w:val="22"/>
          <w:highlight w:val="white"/>
        </w:rPr>
      </w:pPr>
    </w:p>
    <w:p w:rsidR="007C7B5F" w:rsidRDefault="00ED5DBC">
      <w:pPr>
        <w:pStyle w:val="Normal1"/>
        <w:ind w:left="3402"/>
        <w:jc w:val="both"/>
        <w:rPr>
          <w:i/>
          <w:sz w:val="22"/>
          <w:szCs w:val="22"/>
          <w:highlight w:val="white"/>
        </w:rPr>
      </w:pPr>
      <w:r>
        <w:rPr>
          <w:b/>
          <w:i/>
          <w:sz w:val="22"/>
          <w:szCs w:val="22"/>
          <w:highlight w:val="white"/>
        </w:rPr>
        <w:lastRenderedPageBreak/>
        <w:t>Parágrafo único.</w:t>
      </w:r>
      <w:r>
        <w:rPr>
          <w:i/>
          <w:sz w:val="22"/>
          <w:szCs w:val="22"/>
          <w:highlight w:val="white"/>
        </w:rPr>
        <w:t xml:space="preserve"> Não havendo êxito nas negociações, o órgão gerenciador deverá proceder à revogação da ata de registro de preços, adotando as medidas cabíveis para obtenção da contratação mais vantajosa.</w:t>
      </w:r>
    </w:p>
    <w:p w:rsidR="007C7B5F" w:rsidRDefault="007C7B5F">
      <w:pPr>
        <w:pStyle w:val="Normal1"/>
        <w:ind w:left="3402"/>
        <w:jc w:val="both"/>
        <w:rPr>
          <w:i/>
          <w:sz w:val="16"/>
          <w:szCs w:val="16"/>
          <w:highlight w:val="white"/>
        </w:rPr>
      </w:pPr>
    </w:p>
    <w:p w:rsidR="007C7B5F" w:rsidRDefault="00ED5DBC">
      <w:pPr>
        <w:pStyle w:val="Normal1"/>
        <w:ind w:left="3402"/>
        <w:jc w:val="both"/>
        <w:rPr>
          <w:i/>
          <w:sz w:val="22"/>
          <w:szCs w:val="22"/>
          <w:highlight w:val="white"/>
        </w:rPr>
      </w:pPr>
      <w:bookmarkStart w:id="4" w:name="2et92p0" w:colFirst="0" w:colLast="0"/>
      <w:bookmarkEnd w:id="4"/>
      <w:r>
        <w:rPr>
          <w:b/>
          <w:i/>
          <w:sz w:val="22"/>
          <w:szCs w:val="22"/>
        </w:rPr>
        <w:t>Art. 19</w:t>
      </w:r>
      <w:r>
        <w:rPr>
          <w:i/>
          <w:sz w:val="22"/>
          <w:szCs w:val="22"/>
        </w:rPr>
        <w:t> </w:t>
      </w:r>
      <w:r>
        <w:rPr>
          <w:i/>
          <w:sz w:val="22"/>
          <w:szCs w:val="22"/>
          <w:highlight w:val="white"/>
        </w:rPr>
        <w:t>O registro do fornecedor será cancelado quando:</w:t>
      </w:r>
    </w:p>
    <w:p w:rsidR="007C7B5F" w:rsidRDefault="007C7B5F">
      <w:pPr>
        <w:pStyle w:val="Normal1"/>
        <w:ind w:left="3402"/>
        <w:jc w:val="both"/>
        <w:rPr>
          <w:i/>
          <w:sz w:val="16"/>
          <w:szCs w:val="16"/>
          <w:highlight w:val="white"/>
        </w:rPr>
      </w:pPr>
    </w:p>
    <w:p w:rsidR="007C7B5F" w:rsidRDefault="00ED5DBC">
      <w:pPr>
        <w:pStyle w:val="Normal1"/>
        <w:ind w:left="3402"/>
        <w:jc w:val="both"/>
        <w:rPr>
          <w:i/>
          <w:sz w:val="22"/>
          <w:szCs w:val="22"/>
          <w:highlight w:val="white"/>
        </w:rPr>
      </w:pPr>
      <w:r>
        <w:rPr>
          <w:i/>
          <w:sz w:val="22"/>
          <w:szCs w:val="22"/>
          <w:highlight w:val="white"/>
        </w:rPr>
        <w:t>I - descumprir as condições da ata de registro de preços;</w:t>
      </w:r>
    </w:p>
    <w:p w:rsidR="007C7B5F" w:rsidRDefault="00ED5DBC">
      <w:pPr>
        <w:pStyle w:val="Normal1"/>
        <w:ind w:left="3402"/>
        <w:jc w:val="both"/>
        <w:rPr>
          <w:i/>
          <w:sz w:val="22"/>
          <w:szCs w:val="22"/>
          <w:highlight w:val="white"/>
        </w:rPr>
      </w:pPr>
      <w:r>
        <w:rPr>
          <w:i/>
          <w:sz w:val="22"/>
          <w:szCs w:val="22"/>
          <w:highlight w:val="white"/>
        </w:rPr>
        <w:t>II - não retirar a nota de empenho ou instrumento equivalente no prazo estabelecido pela Administração, sem justificativa aceitável;</w:t>
      </w:r>
    </w:p>
    <w:p w:rsidR="007C7B5F" w:rsidRDefault="00ED5DBC">
      <w:pPr>
        <w:pStyle w:val="Normal1"/>
        <w:ind w:left="3402"/>
        <w:jc w:val="both"/>
        <w:rPr>
          <w:i/>
          <w:sz w:val="22"/>
          <w:szCs w:val="22"/>
          <w:highlight w:val="white"/>
        </w:rPr>
      </w:pPr>
      <w:r>
        <w:rPr>
          <w:i/>
          <w:sz w:val="22"/>
          <w:szCs w:val="22"/>
          <w:highlight w:val="white"/>
        </w:rPr>
        <w:t>III - não aceitar reduzir o seu preço registrado, na hipótese deste se tornar superior àqueles praticados no mercado; ou</w:t>
      </w:r>
    </w:p>
    <w:p w:rsidR="007C7B5F" w:rsidRDefault="00ED5DBC">
      <w:pPr>
        <w:pStyle w:val="Normal1"/>
        <w:ind w:left="3402"/>
        <w:jc w:val="both"/>
        <w:rPr>
          <w:i/>
          <w:sz w:val="22"/>
          <w:szCs w:val="22"/>
          <w:highlight w:val="white"/>
        </w:rPr>
      </w:pPr>
      <w:r>
        <w:rPr>
          <w:i/>
          <w:sz w:val="22"/>
          <w:szCs w:val="22"/>
          <w:highlight w:val="white"/>
        </w:rPr>
        <w:t>IV - sofrer sanção prevista nos incisos III ou IV do art. 87 da Lei nº 8.666/1.993, ou no art. 7 nº 10.520, de 2.002.</w:t>
      </w:r>
    </w:p>
    <w:p w:rsidR="007C7B5F" w:rsidRDefault="00ED5DBC">
      <w:pPr>
        <w:pStyle w:val="Normal1"/>
        <w:ind w:left="3402"/>
        <w:jc w:val="both"/>
        <w:rPr>
          <w:i/>
          <w:sz w:val="22"/>
          <w:szCs w:val="22"/>
          <w:highlight w:val="white"/>
        </w:rPr>
      </w:pPr>
      <w:r>
        <w:rPr>
          <w:i/>
          <w:sz w:val="22"/>
          <w:szCs w:val="22"/>
          <w:highlight w:val="white"/>
        </w:rPr>
        <w:t>Parágrafo único. O cancelamento de registros nas hipóteses previstas nos incisos I, II e IV deste artigo, será formalizado por despacho do Órgão Gerenciador, assegurando o contraditório e a ampla defesa.</w:t>
      </w:r>
    </w:p>
    <w:p w:rsidR="007C7B5F" w:rsidRDefault="007C7B5F">
      <w:pPr>
        <w:pStyle w:val="Normal1"/>
        <w:ind w:left="3402"/>
        <w:jc w:val="both"/>
        <w:rPr>
          <w:i/>
          <w:sz w:val="16"/>
          <w:szCs w:val="16"/>
          <w:highlight w:val="white"/>
        </w:rPr>
      </w:pPr>
    </w:p>
    <w:p w:rsidR="007C7B5F" w:rsidRDefault="00ED5DBC">
      <w:pPr>
        <w:pStyle w:val="Normal1"/>
        <w:ind w:left="3402"/>
        <w:jc w:val="both"/>
        <w:rPr>
          <w:i/>
          <w:sz w:val="22"/>
          <w:szCs w:val="22"/>
          <w:highlight w:val="white"/>
        </w:rPr>
      </w:pPr>
      <w:bookmarkStart w:id="5" w:name="tyjcwt" w:colFirst="0" w:colLast="0"/>
      <w:bookmarkEnd w:id="5"/>
      <w:r>
        <w:rPr>
          <w:b/>
          <w:i/>
          <w:sz w:val="22"/>
          <w:szCs w:val="22"/>
        </w:rPr>
        <w:t>Art. 20</w:t>
      </w:r>
      <w:r>
        <w:rPr>
          <w:i/>
          <w:sz w:val="22"/>
          <w:szCs w:val="22"/>
        </w:rPr>
        <w:t> </w:t>
      </w:r>
      <w:r>
        <w:rPr>
          <w:i/>
          <w:sz w:val="22"/>
          <w:szCs w:val="22"/>
          <w:highlight w:val="white"/>
        </w:rPr>
        <w:t>O cancelamento do registro de preços poderá ocorrer por fato superveniente, decorrente de caso fortuito ou força maior, que prejudique o cumprimento da ata, devidamente comprovados e justificados:</w:t>
      </w:r>
    </w:p>
    <w:p w:rsidR="007C7B5F" w:rsidRDefault="007C7B5F">
      <w:pPr>
        <w:pStyle w:val="Normal1"/>
        <w:ind w:left="3402"/>
        <w:jc w:val="both"/>
        <w:rPr>
          <w:i/>
          <w:sz w:val="16"/>
          <w:szCs w:val="16"/>
          <w:highlight w:val="white"/>
        </w:rPr>
      </w:pPr>
    </w:p>
    <w:p w:rsidR="007C7B5F" w:rsidRDefault="00ED5DBC">
      <w:pPr>
        <w:pStyle w:val="Normal1"/>
        <w:ind w:left="3402"/>
        <w:jc w:val="both"/>
        <w:rPr>
          <w:i/>
          <w:sz w:val="22"/>
          <w:szCs w:val="22"/>
          <w:highlight w:val="white"/>
        </w:rPr>
      </w:pPr>
      <w:r>
        <w:rPr>
          <w:i/>
          <w:sz w:val="22"/>
          <w:szCs w:val="22"/>
          <w:highlight w:val="white"/>
        </w:rPr>
        <w:t>I - por razão de interesse público; ou</w:t>
      </w:r>
    </w:p>
    <w:p w:rsidR="007C7B5F" w:rsidRDefault="00ED5DBC">
      <w:pPr>
        <w:pStyle w:val="Normal1"/>
        <w:ind w:left="3402"/>
        <w:jc w:val="both"/>
      </w:pPr>
      <w:proofErr w:type="gramStart"/>
      <w:r>
        <w:rPr>
          <w:i/>
          <w:sz w:val="22"/>
          <w:szCs w:val="22"/>
          <w:highlight w:val="white"/>
        </w:rPr>
        <w:t>II - a pedido do fornecedor.”</w:t>
      </w:r>
      <w:proofErr w:type="gramEnd"/>
    </w:p>
    <w:p w:rsidR="007C7B5F" w:rsidRDefault="007C7B5F">
      <w:pPr>
        <w:pStyle w:val="Normal1"/>
        <w:jc w:val="both"/>
      </w:pPr>
    </w:p>
    <w:p w:rsidR="007C7B5F" w:rsidRDefault="007C7B5F">
      <w:pPr>
        <w:pStyle w:val="Normal1"/>
        <w:jc w:val="both"/>
        <w:rPr>
          <w:b/>
        </w:rPr>
      </w:pPr>
    </w:p>
    <w:sectPr w:rsidR="007C7B5F" w:rsidSect="007C7B5F">
      <w:pgSz w:w="11906" w:h="16838"/>
      <w:pgMar w:top="851" w:right="851" w:bottom="680" w:left="85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hancery Cursiv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27B48"/>
    <w:multiLevelType w:val="multilevel"/>
    <w:tmpl w:val="BE02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085188"/>
    <w:multiLevelType w:val="hybridMultilevel"/>
    <w:tmpl w:val="67A0BAC8"/>
    <w:lvl w:ilvl="0" w:tplc="06D0DBBE">
      <w:start w:val="1"/>
      <w:numFmt w:val="lowerLetter"/>
      <w:lvlText w:val="%1)"/>
      <w:lvlJc w:val="left"/>
      <w:pPr>
        <w:ind w:left="361" w:hanging="360"/>
      </w:pPr>
      <w:rPr>
        <w:rFonts w:hint="default"/>
        <w:b/>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C7B5F"/>
    <w:rsid w:val="00010FD7"/>
    <w:rsid w:val="00015BCE"/>
    <w:rsid w:val="000176C2"/>
    <w:rsid w:val="000340BE"/>
    <w:rsid w:val="00045CA1"/>
    <w:rsid w:val="000630CC"/>
    <w:rsid w:val="0006544F"/>
    <w:rsid w:val="000726B6"/>
    <w:rsid w:val="00081192"/>
    <w:rsid w:val="00087BD4"/>
    <w:rsid w:val="00091461"/>
    <w:rsid w:val="000B054B"/>
    <w:rsid w:val="0010122F"/>
    <w:rsid w:val="00102DF8"/>
    <w:rsid w:val="001209AE"/>
    <w:rsid w:val="00123607"/>
    <w:rsid w:val="00190B6B"/>
    <w:rsid w:val="001A2C2F"/>
    <w:rsid w:val="001E0517"/>
    <w:rsid w:val="001F5BD4"/>
    <w:rsid w:val="002253C0"/>
    <w:rsid w:val="00236B1A"/>
    <w:rsid w:val="002441F1"/>
    <w:rsid w:val="002674FC"/>
    <w:rsid w:val="00272342"/>
    <w:rsid w:val="002905F5"/>
    <w:rsid w:val="002B3A81"/>
    <w:rsid w:val="00343126"/>
    <w:rsid w:val="00351DBE"/>
    <w:rsid w:val="00361945"/>
    <w:rsid w:val="00383F73"/>
    <w:rsid w:val="00387622"/>
    <w:rsid w:val="00394D0E"/>
    <w:rsid w:val="003B57A9"/>
    <w:rsid w:val="003D4522"/>
    <w:rsid w:val="003E5A6D"/>
    <w:rsid w:val="00422FF5"/>
    <w:rsid w:val="0046136B"/>
    <w:rsid w:val="004705FD"/>
    <w:rsid w:val="0049516B"/>
    <w:rsid w:val="004A22FE"/>
    <w:rsid w:val="004B3E3F"/>
    <w:rsid w:val="004B5553"/>
    <w:rsid w:val="004C2BF7"/>
    <w:rsid w:val="004D5FCE"/>
    <w:rsid w:val="00542EB7"/>
    <w:rsid w:val="00546DE8"/>
    <w:rsid w:val="0056575F"/>
    <w:rsid w:val="005836AA"/>
    <w:rsid w:val="00586A09"/>
    <w:rsid w:val="00587673"/>
    <w:rsid w:val="00597A4C"/>
    <w:rsid w:val="005A6949"/>
    <w:rsid w:val="006448A9"/>
    <w:rsid w:val="006504F8"/>
    <w:rsid w:val="00650BF5"/>
    <w:rsid w:val="00656C59"/>
    <w:rsid w:val="006572B9"/>
    <w:rsid w:val="00671101"/>
    <w:rsid w:val="006A01AB"/>
    <w:rsid w:val="006C76F0"/>
    <w:rsid w:val="006D663F"/>
    <w:rsid w:val="00704BC8"/>
    <w:rsid w:val="0070619F"/>
    <w:rsid w:val="00706E5F"/>
    <w:rsid w:val="0071239D"/>
    <w:rsid w:val="00741AB2"/>
    <w:rsid w:val="0074656C"/>
    <w:rsid w:val="00784CAB"/>
    <w:rsid w:val="00792035"/>
    <w:rsid w:val="007B65D8"/>
    <w:rsid w:val="007C7B5F"/>
    <w:rsid w:val="008330ED"/>
    <w:rsid w:val="008356E8"/>
    <w:rsid w:val="008369AA"/>
    <w:rsid w:val="008369BF"/>
    <w:rsid w:val="00861CA1"/>
    <w:rsid w:val="00867B62"/>
    <w:rsid w:val="008A430E"/>
    <w:rsid w:val="008B7FDA"/>
    <w:rsid w:val="008E4DA2"/>
    <w:rsid w:val="00904052"/>
    <w:rsid w:val="009067EE"/>
    <w:rsid w:val="00913AF9"/>
    <w:rsid w:val="009270F7"/>
    <w:rsid w:val="009308E7"/>
    <w:rsid w:val="00947085"/>
    <w:rsid w:val="00962D04"/>
    <w:rsid w:val="009906FD"/>
    <w:rsid w:val="009A7FEE"/>
    <w:rsid w:val="009F317B"/>
    <w:rsid w:val="00A440E7"/>
    <w:rsid w:val="00A559D4"/>
    <w:rsid w:val="00A805B4"/>
    <w:rsid w:val="00AA0C38"/>
    <w:rsid w:val="00AB121F"/>
    <w:rsid w:val="00AD277F"/>
    <w:rsid w:val="00AE1C73"/>
    <w:rsid w:val="00AE29A7"/>
    <w:rsid w:val="00B007BB"/>
    <w:rsid w:val="00B12FD6"/>
    <w:rsid w:val="00B240DF"/>
    <w:rsid w:val="00B40697"/>
    <w:rsid w:val="00B4200F"/>
    <w:rsid w:val="00B7196E"/>
    <w:rsid w:val="00B772F7"/>
    <w:rsid w:val="00B83438"/>
    <w:rsid w:val="00B97371"/>
    <w:rsid w:val="00BD2E0F"/>
    <w:rsid w:val="00BD34F5"/>
    <w:rsid w:val="00C0134C"/>
    <w:rsid w:val="00C06AC0"/>
    <w:rsid w:val="00C12DB2"/>
    <w:rsid w:val="00C142D5"/>
    <w:rsid w:val="00C314A2"/>
    <w:rsid w:val="00C40891"/>
    <w:rsid w:val="00C63E6E"/>
    <w:rsid w:val="00C653EF"/>
    <w:rsid w:val="00C70366"/>
    <w:rsid w:val="00C83D29"/>
    <w:rsid w:val="00C9627F"/>
    <w:rsid w:val="00CB5E20"/>
    <w:rsid w:val="00D4499A"/>
    <w:rsid w:val="00DA6DD2"/>
    <w:rsid w:val="00DC33B6"/>
    <w:rsid w:val="00E143AA"/>
    <w:rsid w:val="00E666BE"/>
    <w:rsid w:val="00E74280"/>
    <w:rsid w:val="00ED3EC2"/>
    <w:rsid w:val="00ED5DBC"/>
    <w:rsid w:val="00F033F3"/>
    <w:rsid w:val="00F648AE"/>
    <w:rsid w:val="00F731CB"/>
    <w:rsid w:val="00F87D2A"/>
    <w:rsid w:val="00FF7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CB"/>
  </w:style>
  <w:style w:type="paragraph" w:styleId="Ttulo1">
    <w:name w:val="heading 1"/>
    <w:basedOn w:val="Normal1"/>
    <w:next w:val="Normal1"/>
    <w:rsid w:val="007C7B5F"/>
    <w:pPr>
      <w:keepNext/>
      <w:keepLines/>
      <w:spacing w:before="480" w:after="120"/>
      <w:outlineLvl w:val="0"/>
    </w:pPr>
    <w:rPr>
      <w:b/>
      <w:sz w:val="48"/>
      <w:szCs w:val="48"/>
    </w:rPr>
  </w:style>
  <w:style w:type="paragraph" w:styleId="Ttulo2">
    <w:name w:val="heading 2"/>
    <w:basedOn w:val="Normal1"/>
    <w:next w:val="Normal1"/>
    <w:rsid w:val="007C7B5F"/>
    <w:pPr>
      <w:keepNext/>
      <w:jc w:val="center"/>
      <w:outlineLvl w:val="1"/>
    </w:pPr>
    <w:rPr>
      <w:rFonts w:ascii="Chancery Cursive" w:eastAsia="Chancery Cursive" w:hAnsi="Chancery Cursive" w:cs="Chancery Cursive"/>
      <w:b/>
      <w:sz w:val="32"/>
      <w:szCs w:val="32"/>
    </w:rPr>
  </w:style>
  <w:style w:type="paragraph" w:styleId="Ttulo3">
    <w:name w:val="heading 3"/>
    <w:basedOn w:val="Normal1"/>
    <w:next w:val="Normal1"/>
    <w:rsid w:val="007C7B5F"/>
    <w:pPr>
      <w:keepNext/>
      <w:keepLines/>
      <w:spacing w:before="280" w:after="80"/>
      <w:outlineLvl w:val="2"/>
    </w:pPr>
    <w:rPr>
      <w:b/>
      <w:sz w:val="28"/>
      <w:szCs w:val="28"/>
    </w:rPr>
  </w:style>
  <w:style w:type="paragraph" w:styleId="Ttulo4">
    <w:name w:val="heading 4"/>
    <w:basedOn w:val="Normal1"/>
    <w:next w:val="Normal1"/>
    <w:rsid w:val="007C7B5F"/>
    <w:pPr>
      <w:keepNext/>
      <w:keepLines/>
      <w:spacing w:before="240" w:after="40"/>
      <w:outlineLvl w:val="3"/>
    </w:pPr>
    <w:rPr>
      <w:b/>
    </w:rPr>
  </w:style>
  <w:style w:type="paragraph" w:styleId="Ttulo5">
    <w:name w:val="heading 5"/>
    <w:basedOn w:val="Normal1"/>
    <w:next w:val="Normal1"/>
    <w:rsid w:val="007C7B5F"/>
    <w:pPr>
      <w:keepNext/>
      <w:keepLines/>
      <w:spacing w:before="220" w:after="40"/>
      <w:outlineLvl w:val="4"/>
    </w:pPr>
    <w:rPr>
      <w:b/>
      <w:sz w:val="22"/>
      <w:szCs w:val="22"/>
    </w:rPr>
  </w:style>
  <w:style w:type="paragraph" w:styleId="Ttulo6">
    <w:name w:val="heading 6"/>
    <w:basedOn w:val="Normal1"/>
    <w:next w:val="Normal1"/>
    <w:rsid w:val="007C7B5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7C7B5F"/>
  </w:style>
  <w:style w:type="table" w:customStyle="1" w:styleId="TableNormal">
    <w:name w:val="Table Normal"/>
    <w:rsid w:val="007C7B5F"/>
    <w:tblPr>
      <w:tblCellMar>
        <w:top w:w="0" w:type="dxa"/>
        <w:left w:w="0" w:type="dxa"/>
        <w:bottom w:w="0" w:type="dxa"/>
        <w:right w:w="0" w:type="dxa"/>
      </w:tblCellMar>
    </w:tblPr>
  </w:style>
  <w:style w:type="paragraph" w:styleId="Ttulo">
    <w:name w:val="Title"/>
    <w:basedOn w:val="Normal1"/>
    <w:next w:val="Normal1"/>
    <w:rsid w:val="007C7B5F"/>
    <w:pPr>
      <w:keepNext/>
      <w:keepLines/>
      <w:spacing w:before="480" w:after="120"/>
    </w:pPr>
    <w:rPr>
      <w:b/>
      <w:sz w:val="72"/>
      <w:szCs w:val="72"/>
    </w:rPr>
  </w:style>
  <w:style w:type="paragraph" w:styleId="Subttulo">
    <w:name w:val="Subtitle"/>
    <w:basedOn w:val="Normal1"/>
    <w:next w:val="Normal1"/>
    <w:rsid w:val="007C7B5F"/>
    <w:pPr>
      <w:keepNext/>
      <w:keepLines/>
      <w:spacing w:before="360" w:after="80"/>
    </w:pPr>
    <w:rPr>
      <w:rFonts w:ascii="Georgia" w:eastAsia="Georgia" w:hAnsi="Georgia" w:cs="Georgia"/>
      <w:i/>
      <w:color w:val="666666"/>
      <w:sz w:val="48"/>
      <w:szCs w:val="48"/>
    </w:rPr>
  </w:style>
  <w:style w:type="table" w:customStyle="1" w:styleId="a">
    <w:basedOn w:val="TableNormal"/>
    <w:rsid w:val="007C7B5F"/>
    <w:tblPr>
      <w:tblStyleRowBandSize w:val="1"/>
      <w:tblStyleColBandSize w:val="1"/>
      <w:tblCellMar>
        <w:top w:w="0" w:type="dxa"/>
        <w:left w:w="70" w:type="dxa"/>
        <w:bottom w:w="0" w:type="dxa"/>
        <w:right w:w="70" w:type="dxa"/>
      </w:tblCellMar>
    </w:tblPr>
  </w:style>
  <w:style w:type="paragraph" w:styleId="NormalWeb">
    <w:name w:val="Normal (Web)"/>
    <w:basedOn w:val="Normal"/>
    <w:uiPriority w:val="99"/>
    <w:semiHidden/>
    <w:unhideWhenUsed/>
    <w:rsid w:val="00C653EF"/>
    <w:pPr>
      <w:spacing w:before="100" w:beforeAutospacing="1" w:after="100" w:afterAutospacing="1"/>
    </w:pPr>
  </w:style>
  <w:style w:type="character" w:styleId="Hyperlink">
    <w:name w:val="Hyperlink"/>
    <w:basedOn w:val="Fontepargpadro"/>
    <w:uiPriority w:val="99"/>
    <w:unhideWhenUsed/>
    <w:rsid w:val="00C653EF"/>
    <w:rPr>
      <w:color w:val="0000FF"/>
      <w:u w:val="single"/>
    </w:rPr>
  </w:style>
  <w:style w:type="character" w:styleId="Forte">
    <w:name w:val="Strong"/>
    <w:basedOn w:val="Fontepargpadro"/>
    <w:uiPriority w:val="22"/>
    <w:qFormat/>
    <w:rsid w:val="00C653EF"/>
    <w:rPr>
      <w:b/>
      <w:bCs/>
    </w:rPr>
  </w:style>
  <w:style w:type="character" w:styleId="nfase">
    <w:name w:val="Emphasis"/>
    <w:basedOn w:val="Fontepargpadro"/>
    <w:uiPriority w:val="20"/>
    <w:qFormat/>
    <w:rsid w:val="00C653EF"/>
    <w:rPr>
      <w:i/>
      <w:iCs/>
    </w:rPr>
  </w:style>
  <w:style w:type="paragraph" w:styleId="Textodebalo">
    <w:name w:val="Balloon Text"/>
    <w:basedOn w:val="Normal"/>
    <w:link w:val="TextodebaloChar"/>
    <w:uiPriority w:val="99"/>
    <w:semiHidden/>
    <w:unhideWhenUsed/>
    <w:rsid w:val="00C653EF"/>
    <w:rPr>
      <w:rFonts w:ascii="Tahoma" w:hAnsi="Tahoma" w:cs="Tahoma"/>
      <w:sz w:val="16"/>
      <w:szCs w:val="16"/>
    </w:rPr>
  </w:style>
  <w:style w:type="character" w:customStyle="1" w:styleId="TextodebaloChar">
    <w:name w:val="Texto de balão Char"/>
    <w:basedOn w:val="Fontepargpadro"/>
    <w:link w:val="Textodebalo"/>
    <w:uiPriority w:val="99"/>
    <w:semiHidden/>
    <w:rsid w:val="00C653EF"/>
    <w:rPr>
      <w:rFonts w:ascii="Tahoma" w:hAnsi="Tahoma" w:cs="Tahoma"/>
      <w:sz w:val="16"/>
      <w:szCs w:val="16"/>
    </w:rPr>
  </w:style>
  <w:style w:type="paragraph" w:customStyle="1" w:styleId="BodyA">
    <w:name w:val="Body A"/>
    <w:rsid w:val="002674F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styleId="Corpodetexto">
    <w:name w:val="Body Text"/>
    <w:basedOn w:val="Normal"/>
    <w:link w:val="CorpodetextoChar"/>
    <w:rsid w:val="008E4DA2"/>
    <w:pPr>
      <w:jc w:val="both"/>
    </w:pPr>
    <w:rPr>
      <w:sz w:val="28"/>
      <w:szCs w:val="20"/>
    </w:rPr>
  </w:style>
  <w:style w:type="character" w:customStyle="1" w:styleId="CorpodetextoChar">
    <w:name w:val="Corpo de texto Char"/>
    <w:basedOn w:val="Fontepargpadro"/>
    <w:link w:val="Corpodetexto"/>
    <w:rsid w:val="008E4DA2"/>
    <w:rPr>
      <w:sz w:val="28"/>
      <w:szCs w:val="20"/>
    </w:rPr>
  </w:style>
</w:styles>
</file>

<file path=word/webSettings.xml><?xml version="1.0" encoding="utf-8"?>
<w:webSettings xmlns:r="http://schemas.openxmlformats.org/officeDocument/2006/relationships" xmlns:w="http://schemas.openxmlformats.org/wordprocessingml/2006/main">
  <w:divs>
    <w:div w:id="1302079455">
      <w:bodyDiv w:val="1"/>
      <w:marLeft w:val="0"/>
      <w:marRight w:val="0"/>
      <w:marTop w:val="0"/>
      <w:marBottom w:val="0"/>
      <w:divBdr>
        <w:top w:val="none" w:sz="0" w:space="0" w:color="auto"/>
        <w:left w:val="none" w:sz="0" w:space="0" w:color="auto"/>
        <w:bottom w:val="none" w:sz="0" w:space="0" w:color="auto"/>
        <w:right w:val="none" w:sz="0" w:space="0" w:color="auto"/>
      </w:divBdr>
      <w:divsChild>
        <w:div w:id="1405490335">
          <w:marLeft w:val="0"/>
          <w:marRight w:val="0"/>
          <w:marTop w:val="0"/>
          <w:marBottom w:val="240"/>
          <w:divBdr>
            <w:top w:val="none" w:sz="0" w:space="0" w:color="auto"/>
            <w:left w:val="none" w:sz="0" w:space="0" w:color="auto"/>
            <w:bottom w:val="none" w:sz="0" w:space="0" w:color="auto"/>
            <w:right w:val="none" w:sz="0" w:space="0" w:color="auto"/>
          </w:divBdr>
        </w:div>
      </w:divsChild>
    </w:div>
    <w:div w:id="181902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5804</Words>
  <Characters>31344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3</cp:revision>
  <cp:lastPrinted>2022-09-21T18:07:00Z</cp:lastPrinted>
  <dcterms:created xsi:type="dcterms:W3CDTF">2022-10-13T13:21:00Z</dcterms:created>
  <dcterms:modified xsi:type="dcterms:W3CDTF">2022-10-13T13:36:00Z</dcterms:modified>
</cp:coreProperties>
</file>