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D" w:rsidRPr="00021F2D" w:rsidRDefault="00021F2D" w:rsidP="00021F2D">
      <w:pPr>
        <w:jc w:val="center"/>
        <w:rPr>
          <w:rFonts w:ascii="Book Antiqua" w:hAnsi="Book Antiqua"/>
          <w:b/>
          <w:sz w:val="24"/>
          <w:szCs w:val="24"/>
        </w:rPr>
      </w:pPr>
      <w:r w:rsidRPr="00021F2D">
        <w:rPr>
          <w:rFonts w:ascii="Book Antiqua" w:hAnsi="Book Antiqua"/>
          <w:b/>
          <w:sz w:val="24"/>
          <w:szCs w:val="24"/>
        </w:rPr>
        <w:t>APENDICE II AO TERMO DE REFERENCIA</w:t>
      </w:r>
    </w:p>
    <w:p w:rsidR="00CC7652" w:rsidRDefault="00F820B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Peças para Frota das Máquinas de Médio Porte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693"/>
        <w:gridCol w:w="1843"/>
        <w:gridCol w:w="2551"/>
      </w:tblGrid>
      <w:tr w:rsidR="00C00E21" w:rsidRPr="0098519E" w:rsidTr="00C00E21">
        <w:tc>
          <w:tcPr>
            <w:tcW w:w="9889" w:type="dxa"/>
            <w:gridSpan w:val="4"/>
          </w:tcPr>
          <w:p w:rsidR="00C00E21" w:rsidRDefault="00C00E21" w:rsidP="008312E6">
            <w:pPr>
              <w:jc w:val="center"/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98519E">
              <w:rPr>
                <w:rFonts w:ascii="Book Antiqua" w:hAnsi="Book Antiqua"/>
                <w:b/>
                <w:sz w:val="24"/>
                <w:szCs w:val="24"/>
              </w:rPr>
              <w:t>Infraestrutura</w:t>
            </w:r>
            <w:proofErr w:type="spellEnd"/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 Urbana e R</w:t>
            </w:r>
            <w:r w:rsidRPr="0098519E"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Pr="0098519E">
              <w:rPr>
                <w:rFonts w:ascii="Book Antiqua" w:hAnsi="Book Antiqua"/>
                <w:b/>
                <w:sz w:val="24"/>
                <w:szCs w:val="24"/>
              </w:rPr>
              <w:t>ral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C00E21" w:rsidRPr="0098519E" w:rsidTr="00C00E21">
        <w:tc>
          <w:tcPr>
            <w:tcW w:w="9889" w:type="dxa"/>
            <w:gridSpan w:val="4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323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324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00E21" w:rsidRPr="0098519E" w:rsidTr="00C00E21">
        <w:tc>
          <w:tcPr>
            <w:tcW w:w="9889" w:type="dxa"/>
            <w:gridSpan w:val="4"/>
            <w:vAlign w:val="center"/>
          </w:tcPr>
          <w:p w:rsidR="00C00E21" w:rsidRPr="00E76EDA" w:rsidRDefault="00C00E21" w:rsidP="008312E6">
            <w:pPr>
              <w:pStyle w:val="Corpodetexto"/>
              <w:jc w:val="center"/>
              <w:rPr>
                <w:sz w:val="24"/>
                <w:szCs w:val="24"/>
              </w:rPr>
            </w:pPr>
            <w:r w:rsidRPr="00E76EDA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Transportes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69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s</w:t>
            </w: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751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00E21" w:rsidRPr="0098519E" w:rsidTr="00C00E21">
        <w:tc>
          <w:tcPr>
            <w:tcW w:w="2802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26.782.0186 2.243</w:t>
            </w:r>
          </w:p>
        </w:tc>
        <w:tc>
          <w:tcPr>
            <w:tcW w:w="2693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843" w:type="dxa"/>
            <w:vAlign w:val="center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752</w:t>
            </w:r>
          </w:p>
        </w:tc>
        <w:tc>
          <w:tcPr>
            <w:tcW w:w="2551" w:type="dxa"/>
          </w:tcPr>
          <w:p w:rsidR="00C00E21" w:rsidRPr="0098519E" w:rsidRDefault="00C00E21" w:rsidP="008312E6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F820B7" w:rsidRDefault="00F820B7">
      <w:pPr>
        <w:rPr>
          <w:rFonts w:ascii="Book Antiqua" w:hAnsi="Book Antiqua"/>
          <w:sz w:val="24"/>
          <w:szCs w:val="24"/>
        </w:rPr>
      </w:pPr>
    </w:p>
    <w:p w:rsidR="00BD5117" w:rsidRDefault="00BD5117"/>
    <w:sectPr w:rsidR="00BD5117" w:rsidSect="004C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17"/>
    <w:rsid w:val="00021F2D"/>
    <w:rsid w:val="00356ECA"/>
    <w:rsid w:val="00392252"/>
    <w:rsid w:val="004C1D41"/>
    <w:rsid w:val="006C5820"/>
    <w:rsid w:val="00BD5117"/>
    <w:rsid w:val="00C00E21"/>
    <w:rsid w:val="00CC7652"/>
    <w:rsid w:val="00F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C00E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00E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4</cp:revision>
  <dcterms:created xsi:type="dcterms:W3CDTF">2021-10-15T17:54:00Z</dcterms:created>
  <dcterms:modified xsi:type="dcterms:W3CDTF">2022-10-27T18:29:00Z</dcterms:modified>
</cp:coreProperties>
</file>